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3C96" w:rsidRDefault="004A3C96"/>
    <w:p w:rsidR="004A3C96" w:rsidRDefault="004A3C96">
      <w:pPr>
        <w:jc w:val="center"/>
        <w:rPr>
          <w:rFonts w:ascii="宋体" w:eastAsia="宋体" w:hAnsi="宋体" w:cs="宋体" w:hint="eastAsia"/>
          <w:b/>
          <w:bCs/>
          <w:sz w:val="44"/>
          <w:szCs w:val="44"/>
        </w:rPr>
      </w:pPr>
    </w:p>
    <w:p w:rsidR="002806CB" w:rsidRDefault="002806CB">
      <w:pPr>
        <w:jc w:val="center"/>
        <w:rPr>
          <w:rFonts w:ascii="宋体" w:eastAsia="宋体" w:hAnsi="宋体" w:cs="宋体"/>
          <w:b/>
          <w:bCs/>
          <w:sz w:val="44"/>
          <w:szCs w:val="44"/>
        </w:rPr>
      </w:pPr>
    </w:p>
    <w:p w:rsidR="004A3C96" w:rsidRDefault="004A3C96">
      <w:pPr>
        <w:spacing w:line="440" w:lineRule="exact"/>
        <w:jc w:val="center"/>
        <w:rPr>
          <w:rFonts w:ascii="宋体" w:eastAsia="宋体" w:hAnsi="宋体" w:cs="宋体"/>
          <w:b/>
          <w:bCs/>
          <w:sz w:val="44"/>
          <w:szCs w:val="44"/>
        </w:rPr>
      </w:pPr>
    </w:p>
    <w:p w:rsidR="004A3C96" w:rsidRDefault="000504BF">
      <w:pPr>
        <w:spacing w:line="560" w:lineRule="exact"/>
        <w:jc w:val="center"/>
        <w:rPr>
          <w:rFonts w:ascii="宋体" w:eastAsia="宋体" w:hAnsi="宋体" w:cs="宋体"/>
          <w:b/>
          <w:bCs/>
          <w:sz w:val="48"/>
          <w:szCs w:val="48"/>
        </w:rPr>
      </w:pPr>
      <w:r>
        <w:rPr>
          <w:rFonts w:ascii="宋体" w:eastAsia="宋体" w:hAnsi="宋体" w:cs="宋体" w:hint="eastAsia"/>
          <w:b/>
          <w:bCs/>
          <w:sz w:val="48"/>
          <w:szCs w:val="48"/>
        </w:rPr>
        <w:t>蓝田县水务局</w:t>
      </w:r>
    </w:p>
    <w:p w:rsidR="004A3C96" w:rsidRDefault="000504BF">
      <w:pPr>
        <w:spacing w:line="560" w:lineRule="exact"/>
        <w:jc w:val="center"/>
        <w:rPr>
          <w:rFonts w:ascii="宋体" w:eastAsia="宋体" w:hAnsi="宋体" w:cs="宋体"/>
          <w:b/>
          <w:bCs/>
          <w:sz w:val="48"/>
          <w:szCs w:val="48"/>
        </w:rPr>
      </w:pPr>
      <w:r>
        <w:rPr>
          <w:rFonts w:ascii="宋体" w:eastAsia="宋体" w:hAnsi="宋体" w:cs="宋体"/>
          <w:b/>
          <w:bCs/>
          <w:sz w:val="48"/>
          <w:szCs w:val="48"/>
        </w:rPr>
        <w:t>2019</w:t>
      </w:r>
      <w:r>
        <w:rPr>
          <w:rFonts w:ascii="宋体" w:eastAsia="宋体" w:hAnsi="宋体" w:cs="宋体" w:hint="eastAsia"/>
          <w:b/>
          <w:bCs/>
          <w:sz w:val="48"/>
          <w:szCs w:val="48"/>
        </w:rPr>
        <w:t>年度部门决算</w:t>
      </w:r>
    </w:p>
    <w:p w:rsidR="004A3C96" w:rsidRDefault="004A3C96">
      <w:pPr>
        <w:spacing w:line="560" w:lineRule="exact"/>
        <w:jc w:val="center"/>
        <w:rPr>
          <w:rFonts w:ascii="宋体" w:eastAsia="宋体" w:hAnsi="宋体" w:cs="宋体"/>
          <w:b/>
          <w:bCs/>
          <w:sz w:val="44"/>
          <w:szCs w:val="44"/>
        </w:rPr>
      </w:pPr>
    </w:p>
    <w:p w:rsidR="004A3C96" w:rsidRDefault="004A3C96">
      <w:pPr>
        <w:spacing w:line="560" w:lineRule="exact"/>
        <w:jc w:val="center"/>
        <w:rPr>
          <w:rFonts w:ascii="宋体" w:eastAsia="宋体" w:hAnsi="宋体" w:cs="宋体"/>
          <w:b/>
          <w:bCs/>
          <w:sz w:val="44"/>
          <w:szCs w:val="44"/>
        </w:rPr>
      </w:pPr>
    </w:p>
    <w:p w:rsidR="004A3C96" w:rsidRDefault="004A3C96">
      <w:pPr>
        <w:spacing w:line="560" w:lineRule="exact"/>
        <w:jc w:val="center"/>
        <w:rPr>
          <w:rFonts w:ascii="宋体" w:eastAsia="宋体" w:hAnsi="宋体" w:cs="宋体"/>
          <w:b/>
          <w:bCs/>
          <w:sz w:val="44"/>
          <w:szCs w:val="44"/>
        </w:rPr>
      </w:pPr>
    </w:p>
    <w:p w:rsidR="004A3C96" w:rsidRDefault="004A3C96">
      <w:pPr>
        <w:spacing w:line="560" w:lineRule="exact"/>
        <w:jc w:val="center"/>
        <w:rPr>
          <w:rFonts w:ascii="宋体" w:eastAsia="宋体" w:hAnsi="宋体" w:cs="宋体"/>
          <w:b/>
          <w:bCs/>
          <w:sz w:val="44"/>
          <w:szCs w:val="44"/>
        </w:rPr>
      </w:pPr>
    </w:p>
    <w:p w:rsidR="004A3C96" w:rsidRDefault="004A3C96">
      <w:pPr>
        <w:spacing w:line="560" w:lineRule="exact"/>
        <w:rPr>
          <w:rFonts w:ascii="宋体" w:eastAsia="宋体" w:hAnsi="宋体" w:cs="宋体"/>
          <w:b/>
          <w:bCs/>
          <w:sz w:val="44"/>
          <w:szCs w:val="44"/>
        </w:rPr>
      </w:pPr>
    </w:p>
    <w:p w:rsidR="004A3C96" w:rsidRDefault="004A3C96">
      <w:pPr>
        <w:spacing w:line="560" w:lineRule="exact"/>
        <w:rPr>
          <w:rFonts w:ascii="宋体" w:eastAsia="宋体" w:hAnsi="宋体" w:cs="宋体"/>
          <w:b/>
          <w:bCs/>
          <w:sz w:val="44"/>
          <w:szCs w:val="44"/>
        </w:rPr>
      </w:pPr>
    </w:p>
    <w:p w:rsidR="004A3C96" w:rsidRDefault="004A3C96">
      <w:pPr>
        <w:spacing w:line="560" w:lineRule="exact"/>
        <w:rPr>
          <w:rFonts w:ascii="宋体" w:eastAsia="宋体" w:hAnsi="宋体" w:cs="宋体"/>
          <w:b/>
          <w:bCs/>
          <w:sz w:val="44"/>
          <w:szCs w:val="44"/>
        </w:rPr>
      </w:pPr>
    </w:p>
    <w:p w:rsidR="004A3C96" w:rsidRDefault="004A3C96">
      <w:pPr>
        <w:spacing w:line="560" w:lineRule="exact"/>
        <w:rPr>
          <w:rFonts w:ascii="宋体" w:eastAsia="宋体" w:hAnsi="宋体" w:cs="宋体"/>
          <w:b/>
          <w:bCs/>
          <w:sz w:val="44"/>
          <w:szCs w:val="44"/>
        </w:rPr>
      </w:pPr>
    </w:p>
    <w:p w:rsidR="004A3C96" w:rsidRDefault="004A3C96">
      <w:pPr>
        <w:spacing w:line="560" w:lineRule="exact"/>
        <w:rPr>
          <w:rFonts w:ascii="宋体" w:eastAsia="宋体" w:hAnsi="宋体" w:cs="宋体"/>
          <w:b/>
          <w:bCs/>
          <w:sz w:val="44"/>
          <w:szCs w:val="44"/>
        </w:rPr>
      </w:pPr>
    </w:p>
    <w:p w:rsidR="004A3C96" w:rsidRDefault="004A3C96">
      <w:pPr>
        <w:spacing w:line="560" w:lineRule="exact"/>
        <w:rPr>
          <w:rFonts w:ascii="宋体" w:eastAsia="宋体" w:hAnsi="宋体" w:cs="宋体"/>
          <w:b/>
          <w:bCs/>
          <w:sz w:val="44"/>
          <w:szCs w:val="44"/>
        </w:rPr>
      </w:pPr>
    </w:p>
    <w:p w:rsidR="004A3C96" w:rsidRDefault="004A3C96">
      <w:pPr>
        <w:spacing w:line="560" w:lineRule="exact"/>
        <w:rPr>
          <w:rFonts w:ascii="宋体" w:eastAsia="宋体" w:hAnsi="宋体" w:cs="宋体"/>
          <w:b/>
          <w:bCs/>
          <w:sz w:val="44"/>
          <w:szCs w:val="44"/>
        </w:rPr>
      </w:pPr>
    </w:p>
    <w:p w:rsidR="004A3C96" w:rsidRDefault="004A3C96">
      <w:pPr>
        <w:spacing w:line="560" w:lineRule="exact"/>
        <w:rPr>
          <w:rFonts w:ascii="宋体" w:eastAsia="宋体" w:hAnsi="宋体" w:cs="宋体"/>
          <w:b/>
          <w:bCs/>
          <w:sz w:val="44"/>
          <w:szCs w:val="44"/>
        </w:rPr>
      </w:pPr>
    </w:p>
    <w:p w:rsidR="004A3C96" w:rsidRDefault="004A3C96">
      <w:pPr>
        <w:spacing w:line="400" w:lineRule="exact"/>
        <w:ind w:firstLineChars="800" w:firstLine="2570"/>
        <w:rPr>
          <w:rFonts w:ascii="宋体" w:eastAsia="宋体" w:hAnsi="宋体" w:cs="宋体"/>
          <w:b/>
          <w:bCs/>
          <w:szCs w:val="32"/>
        </w:rPr>
      </w:pPr>
    </w:p>
    <w:p w:rsidR="004A3C96" w:rsidRDefault="004A3C96">
      <w:pPr>
        <w:spacing w:line="400" w:lineRule="exact"/>
        <w:ind w:firstLineChars="800" w:firstLine="2570"/>
        <w:rPr>
          <w:rFonts w:ascii="宋体" w:eastAsia="宋体" w:hAnsi="宋体" w:cs="宋体"/>
          <w:b/>
          <w:bCs/>
          <w:szCs w:val="32"/>
        </w:rPr>
      </w:pPr>
    </w:p>
    <w:p w:rsidR="004A3C96" w:rsidRDefault="000504BF">
      <w:pPr>
        <w:spacing w:line="400" w:lineRule="exact"/>
        <w:ind w:firstLineChars="650" w:firstLine="2088"/>
        <w:rPr>
          <w:rFonts w:ascii="宋体" w:eastAsia="宋体" w:hAnsi="宋体" w:cs="宋体"/>
          <w:b/>
          <w:bCs/>
          <w:szCs w:val="32"/>
        </w:rPr>
      </w:pPr>
      <w:r>
        <w:rPr>
          <w:rFonts w:ascii="宋体" w:eastAsia="宋体" w:hAnsi="宋体" w:cs="宋体" w:hint="eastAsia"/>
          <w:b/>
          <w:bCs/>
          <w:szCs w:val="32"/>
        </w:rPr>
        <w:t>保密审查情况：已审查</w:t>
      </w:r>
    </w:p>
    <w:p w:rsidR="004A3C96" w:rsidRDefault="004A3C96">
      <w:pPr>
        <w:spacing w:line="400" w:lineRule="exact"/>
        <w:jc w:val="center"/>
        <w:rPr>
          <w:rFonts w:ascii="宋体" w:eastAsia="宋体" w:hAnsi="宋体" w:cs="宋体"/>
          <w:b/>
          <w:bCs/>
          <w:szCs w:val="32"/>
        </w:rPr>
      </w:pPr>
    </w:p>
    <w:p w:rsidR="004A3C96" w:rsidRDefault="000504BF">
      <w:pPr>
        <w:spacing w:line="400" w:lineRule="exact"/>
        <w:ind w:firstLineChars="650" w:firstLine="2088"/>
        <w:rPr>
          <w:rFonts w:ascii="宋体" w:eastAsia="宋体" w:hAnsi="宋体" w:cs="宋体"/>
          <w:b/>
          <w:bCs/>
          <w:szCs w:val="32"/>
        </w:rPr>
      </w:pPr>
      <w:r>
        <w:rPr>
          <w:rFonts w:ascii="宋体" w:eastAsia="宋体" w:hAnsi="宋体" w:cs="宋体" w:hint="eastAsia"/>
          <w:b/>
          <w:bCs/>
          <w:szCs w:val="32"/>
        </w:rPr>
        <w:t>部门主要负责人审签情况：已签审</w:t>
      </w:r>
    </w:p>
    <w:p w:rsidR="004A3C96" w:rsidRDefault="004A3C96">
      <w:pPr>
        <w:spacing w:line="400" w:lineRule="exact"/>
        <w:rPr>
          <w:rFonts w:ascii="宋体" w:eastAsia="宋体" w:cs="宋体"/>
          <w:b/>
          <w:bCs/>
          <w:szCs w:val="32"/>
        </w:rPr>
      </w:pPr>
    </w:p>
    <w:p w:rsidR="004A3C96" w:rsidRDefault="004A3C96">
      <w:pPr>
        <w:spacing w:line="400" w:lineRule="exact"/>
        <w:rPr>
          <w:rFonts w:ascii="宋体" w:eastAsia="宋体" w:cs="宋体"/>
          <w:b/>
          <w:bCs/>
          <w:szCs w:val="32"/>
        </w:rPr>
      </w:pPr>
    </w:p>
    <w:p w:rsidR="004A3C96" w:rsidRDefault="004A3C96">
      <w:pPr>
        <w:rPr>
          <w:rFonts w:ascii="黑体" w:eastAsia="黑体" w:hAnsi="宋体"/>
          <w:b/>
          <w:color w:val="000000"/>
          <w:kern w:val="0"/>
          <w:sz w:val="56"/>
          <w:szCs w:val="56"/>
        </w:rPr>
      </w:pPr>
    </w:p>
    <w:p w:rsidR="004A3C96" w:rsidRDefault="000504BF">
      <w:pPr>
        <w:jc w:val="center"/>
        <w:rPr>
          <w:rFonts w:ascii="黑体" w:eastAsia="黑体" w:hAnsi="宋体"/>
          <w:bCs/>
          <w:color w:val="000000"/>
          <w:kern w:val="0"/>
          <w:sz w:val="36"/>
          <w:szCs w:val="36"/>
        </w:rPr>
      </w:pPr>
      <w:r>
        <w:rPr>
          <w:rFonts w:ascii="黑体" w:eastAsia="黑体" w:hAnsi="宋体" w:hint="eastAsia"/>
          <w:bCs/>
          <w:color w:val="000000"/>
          <w:kern w:val="0"/>
          <w:sz w:val="36"/>
          <w:szCs w:val="36"/>
        </w:rPr>
        <w:lastRenderedPageBreak/>
        <w:t>目录</w:t>
      </w:r>
    </w:p>
    <w:p w:rsidR="004A3C96" w:rsidRDefault="004A3C96">
      <w:pPr>
        <w:jc w:val="center"/>
        <w:rPr>
          <w:rFonts w:ascii="黑体" w:eastAsia="黑体" w:hAnsi="宋体"/>
          <w:bCs/>
          <w:color w:val="000000"/>
          <w:kern w:val="0"/>
          <w:sz w:val="36"/>
          <w:szCs w:val="36"/>
        </w:rPr>
      </w:pPr>
    </w:p>
    <w:p w:rsidR="004A3C96" w:rsidRDefault="000504BF">
      <w:pPr>
        <w:widowControl/>
        <w:jc w:val="center"/>
      </w:pPr>
      <w:r>
        <w:rPr>
          <w:rFonts w:ascii="黑体" w:eastAsia="黑体" w:hAnsi="宋体" w:hint="eastAsia"/>
          <w:color w:val="000000"/>
          <w:kern w:val="0"/>
          <w:szCs w:val="32"/>
        </w:rPr>
        <w:t>第一部分</w:t>
      </w:r>
      <w:r>
        <w:rPr>
          <w:rFonts w:ascii="黑体" w:eastAsia="黑体" w:hAnsi="宋体"/>
          <w:color w:val="000000"/>
          <w:kern w:val="0"/>
          <w:szCs w:val="32"/>
        </w:rPr>
        <w:t xml:space="preserve"> </w:t>
      </w:r>
      <w:r>
        <w:rPr>
          <w:rFonts w:ascii="黑体" w:eastAsia="黑体" w:hAnsi="宋体" w:hint="eastAsia"/>
          <w:color w:val="000000"/>
          <w:kern w:val="0"/>
          <w:szCs w:val="32"/>
        </w:rPr>
        <w:t>部门概况</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一、部门主要职责及内设机构</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二、部门决算单位构成</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三、部门人员情况</w:t>
      </w:r>
    </w:p>
    <w:p w:rsidR="004A3C96" w:rsidRDefault="000504BF">
      <w:pPr>
        <w:widowControl/>
        <w:jc w:val="center"/>
      </w:pPr>
      <w:r>
        <w:rPr>
          <w:rFonts w:ascii="黑体" w:eastAsia="黑体" w:hAnsi="宋体" w:hint="eastAsia"/>
          <w:color w:val="000000"/>
          <w:kern w:val="0"/>
          <w:szCs w:val="32"/>
        </w:rPr>
        <w:t>第二部分</w:t>
      </w:r>
      <w:r>
        <w:rPr>
          <w:rFonts w:ascii="黑体" w:eastAsia="黑体" w:hAnsi="宋体"/>
          <w:color w:val="000000"/>
          <w:kern w:val="0"/>
          <w:szCs w:val="32"/>
        </w:rPr>
        <w:t xml:space="preserve">  2019</w:t>
      </w:r>
      <w:r>
        <w:rPr>
          <w:rFonts w:ascii="黑体" w:eastAsia="黑体" w:hAnsi="宋体" w:hint="eastAsia"/>
          <w:color w:val="000000"/>
          <w:kern w:val="0"/>
          <w:szCs w:val="32"/>
        </w:rPr>
        <w:t>年度部门决算表</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一、收入支出决算总表</w:t>
      </w:r>
      <w:r>
        <w:rPr>
          <w:rFonts w:ascii="仿宋" w:eastAsia="仿宋" w:hAnsi="仿宋" w:cs="楷体"/>
          <w:color w:val="000000"/>
          <w:kern w:val="0"/>
          <w:szCs w:val="32"/>
        </w:rPr>
        <w:t xml:space="preserve">     </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二、收入决算总表</w:t>
      </w:r>
      <w:r>
        <w:rPr>
          <w:rFonts w:ascii="仿宋" w:eastAsia="仿宋" w:hAnsi="仿宋" w:cs="楷体"/>
          <w:color w:val="000000"/>
          <w:kern w:val="0"/>
          <w:szCs w:val="32"/>
        </w:rPr>
        <w:t xml:space="preserve">     </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三、支出决算总表</w:t>
      </w:r>
      <w:r>
        <w:rPr>
          <w:rFonts w:ascii="仿宋" w:eastAsia="仿宋" w:hAnsi="仿宋" w:cs="楷体"/>
          <w:color w:val="000000"/>
          <w:kern w:val="0"/>
          <w:szCs w:val="32"/>
        </w:rPr>
        <w:t xml:space="preserve">    </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四、财政拨款收入支出决算总表</w:t>
      </w:r>
      <w:r>
        <w:rPr>
          <w:rFonts w:ascii="仿宋" w:eastAsia="仿宋" w:hAnsi="仿宋" w:cs="楷体"/>
          <w:color w:val="000000"/>
          <w:kern w:val="0"/>
          <w:szCs w:val="32"/>
        </w:rPr>
        <w:t xml:space="preserve">    </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五、一般公共预算财政拨款支出决算表</w:t>
      </w:r>
      <w:r>
        <w:rPr>
          <w:rFonts w:ascii="仿宋" w:eastAsia="仿宋" w:hAnsi="仿宋" w:cs="楷体"/>
          <w:color w:val="000000"/>
          <w:kern w:val="0"/>
          <w:szCs w:val="32"/>
        </w:rPr>
        <w:t xml:space="preserve">  </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六、一般公共预算财政拨款基本支出决算表</w:t>
      </w:r>
      <w:r>
        <w:rPr>
          <w:rFonts w:ascii="仿宋" w:eastAsia="仿宋" w:hAnsi="仿宋" w:cs="楷体"/>
          <w:color w:val="000000"/>
          <w:kern w:val="0"/>
          <w:szCs w:val="32"/>
        </w:rPr>
        <w:t xml:space="preserve">    </w:t>
      </w:r>
    </w:p>
    <w:p w:rsidR="004A3C96" w:rsidRDefault="000504BF">
      <w:pPr>
        <w:widowControl/>
        <w:ind w:left="640" w:hangingChars="200" w:hanging="640"/>
        <w:jc w:val="left"/>
        <w:rPr>
          <w:rFonts w:ascii="仿宋" w:eastAsia="仿宋" w:hAnsi="仿宋" w:cs="楷体"/>
          <w:color w:val="000000"/>
          <w:kern w:val="0"/>
          <w:szCs w:val="32"/>
        </w:rPr>
      </w:pPr>
      <w:r>
        <w:rPr>
          <w:rFonts w:ascii="仿宋" w:eastAsia="仿宋" w:hAnsi="仿宋" w:cs="楷体" w:hint="eastAsia"/>
          <w:color w:val="000000"/>
          <w:kern w:val="0"/>
          <w:szCs w:val="32"/>
        </w:rPr>
        <w:t>七、一般公共预算财政拨款“三公”经费及会议费、培训费支出决算表</w:t>
      </w:r>
      <w:r>
        <w:rPr>
          <w:rFonts w:ascii="仿宋" w:eastAsia="仿宋" w:hAnsi="仿宋" w:cs="楷体"/>
          <w:color w:val="000000"/>
          <w:kern w:val="0"/>
          <w:szCs w:val="32"/>
        </w:rPr>
        <w:t xml:space="preserve">    </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八、政府性基金预算财政拨款收入支出决算表</w:t>
      </w:r>
    </w:p>
    <w:p w:rsidR="004A3C96" w:rsidRDefault="000504BF">
      <w:pPr>
        <w:widowControl/>
        <w:jc w:val="center"/>
      </w:pPr>
      <w:r>
        <w:rPr>
          <w:rFonts w:ascii="黑体" w:eastAsia="黑体" w:hAnsi="宋体" w:hint="eastAsia"/>
          <w:color w:val="000000"/>
          <w:kern w:val="0"/>
          <w:szCs w:val="32"/>
        </w:rPr>
        <w:t>第三部分</w:t>
      </w:r>
      <w:r>
        <w:rPr>
          <w:rFonts w:ascii="黑体" w:eastAsia="黑体" w:hAnsi="宋体"/>
          <w:color w:val="000000"/>
          <w:kern w:val="0"/>
          <w:szCs w:val="32"/>
        </w:rPr>
        <w:t xml:space="preserve"> 2019</w:t>
      </w:r>
      <w:r>
        <w:rPr>
          <w:rFonts w:ascii="黑体" w:eastAsia="黑体" w:hAnsi="宋体" w:hint="eastAsia"/>
          <w:color w:val="000000"/>
          <w:kern w:val="0"/>
          <w:szCs w:val="32"/>
        </w:rPr>
        <w:t>年度部门决算情况说明</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一、收入支出决算总体情况说明</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二、收入决算情况说明</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三、支出决算情况说明</w:t>
      </w:r>
    </w:p>
    <w:p w:rsidR="004A3C96" w:rsidRDefault="000504BF">
      <w:pPr>
        <w:widowControl/>
        <w:jc w:val="left"/>
        <w:rPr>
          <w:rFonts w:ascii="楷体" w:eastAsia="楷体" w:hAnsi="楷体" w:cs="楷体"/>
        </w:rPr>
      </w:pPr>
      <w:r>
        <w:rPr>
          <w:rFonts w:ascii="仿宋" w:eastAsia="仿宋" w:hAnsi="仿宋" w:cs="楷体" w:hint="eastAsia"/>
          <w:color w:val="000000"/>
          <w:kern w:val="0"/>
          <w:szCs w:val="32"/>
        </w:rPr>
        <w:t>四、财政拨款收入支出决算总体情况说明</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五、一般公共预算财政拨款支出决算情况说明</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lastRenderedPageBreak/>
        <w:t>（一）财政拨款支出决算总体情况说明</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（二）财政拨款支出决算具体情况说明</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六、一般公共预算财政拨款基本支出决算情况说明</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七、一般公共预算财政拨款“三公”经费及会议费、培训费支出决算情况说明</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（一）“三公”经费财政拨款支出决算总体情况说明</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（二）“三公”经费财政拨款支出决算具体情况说明</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（三）培训费支出情况说明</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（四）会议费支出情况说明</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八、政府性基金预算财政拨款收入支出情况说明</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九、国有资本经营财政拨款收入支出情况说明</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十、预算绩效情况说明</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（一）预算绩效管理工作开展情况说明</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w:t>
      </w:r>
      <w:proofErr w:type="gramStart"/>
      <w:r>
        <w:rPr>
          <w:rFonts w:ascii="仿宋" w:eastAsia="仿宋" w:hAnsi="仿宋" w:cs="楷体" w:hint="eastAsia"/>
          <w:color w:val="000000"/>
          <w:kern w:val="0"/>
          <w:szCs w:val="32"/>
        </w:rPr>
        <w:t>中项目</w:t>
      </w:r>
      <w:proofErr w:type="gramEnd"/>
      <w:r>
        <w:rPr>
          <w:rFonts w:ascii="仿宋" w:eastAsia="仿宋" w:hAnsi="仿宋" w:cs="楷体" w:hint="eastAsia"/>
          <w:color w:val="000000"/>
          <w:kern w:val="0"/>
          <w:szCs w:val="32"/>
        </w:rPr>
        <w:t>绩效自评结果</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（三）部门决算中整体支出绩效自评结果</w:t>
      </w:r>
    </w:p>
    <w:p w:rsidR="004A3C96" w:rsidRDefault="000504BF">
      <w:pPr>
        <w:widowControl/>
        <w:jc w:val="left"/>
        <w:rPr>
          <w:rFonts w:ascii="仿宋" w:eastAsia="仿宋" w:hAnsi="仿宋" w:cs="楷体"/>
          <w:color w:val="000000"/>
          <w:kern w:val="0"/>
          <w:szCs w:val="32"/>
        </w:rPr>
      </w:pPr>
      <w:r>
        <w:rPr>
          <w:rFonts w:ascii="仿宋" w:eastAsia="仿宋" w:hAnsi="仿宋" w:cs="楷体"/>
          <w:color w:val="000000"/>
          <w:kern w:val="0"/>
          <w:szCs w:val="32"/>
        </w:rPr>
        <w:t xml:space="preserve"> </w:t>
      </w:r>
      <w:r>
        <w:rPr>
          <w:rFonts w:ascii="仿宋" w:eastAsia="仿宋" w:hAnsi="仿宋" w:cs="楷体" w:hint="eastAsia"/>
          <w:color w:val="000000"/>
          <w:kern w:val="0"/>
          <w:szCs w:val="32"/>
        </w:rPr>
        <w:t>十一、其他重要事项说明</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（一）机关运行经费支出情况说明</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（二）政府采购支出情况说明</w:t>
      </w:r>
    </w:p>
    <w:p w:rsidR="004A3C96" w:rsidRDefault="000504BF">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（三）国有资产占用及购置情况说明</w:t>
      </w:r>
    </w:p>
    <w:p w:rsidR="004A3C96" w:rsidRDefault="000504BF">
      <w:pPr>
        <w:jc w:val="center"/>
        <w:rPr>
          <w:rFonts w:ascii="黑体" w:eastAsia="黑体" w:hAnsi="宋体"/>
          <w:color w:val="000000"/>
          <w:kern w:val="0"/>
          <w:szCs w:val="32"/>
        </w:rPr>
      </w:pPr>
      <w:r>
        <w:rPr>
          <w:rFonts w:ascii="黑体" w:eastAsia="黑体" w:hAnsi="宋体" w:hint="eastAsia"/>
          <w:color w:val="000000"/>
          <w:kern w:val="0"/>
          <w:szCs w:val="32"/>
        </w:rPr>
        <w:t>第四部分</w:t>
      </w:r>
      <w:r>
        <w:rPr>
          <w:rFonts w:ascii="黑体" w:eastAsia="黑体" w:hAnsi="宋体"/>
          <w:color w:val="000000"/>
          <w:kern w:val="0"/>
          <w:szCs w:val="32"/>
        </w:rPr>
        <w:t xml:space="preserve"> </w:t>
      </w:r>
      <w:r>
        <w:rPr>
          <w:rFonts w:ascii="黑体" w:eastAsia="黑体" w:hAnsi="宋体" w:hint="eastAsia"/>
          <w:color w:val="000000"/>
          <w:kern w:val="0"/>
          <w:szCs w:val="32"/>
        </w:rPr>
        <w:t>专业名词解释</w:t>
      </w:r>
    </w:p>
    <w:p w:rsidR="004A3C96" w:rsidRDefault="004A3C96">
      <w:pPr>
        <w:rPr>
          <w:rFonts w:ascii="黑体" w:eastAsia="黑体" w:hAnsi="宋体"/>
          <w:color w:val="000000"/>
          <w:kern w:val="0"/>
          <w:szCs w:val="32"/>
        </w:rPr>
      </w:pPr>
    </w:p>
    <w:p w:rsidR="004A3C96" w:rsidRDefault="004A3C96">
      <w:pPr>
        <w:jc w:val="center"/>
        <w:rPr>
          <w:rFonts w:ascii="黑体" w:eastAsia="黑体" w:hAnsi="宋体"/>
          <w:color w:val="000000"/>
          <w:kern w:val="0"/>
          <w:sz w:val="44"/>
          <w:szCs w:val="44"/>
        </w:rPr>
      </w:pPr>
    </w:p>
    <w:p w:rsidR="004A3C96" w:rsidRDefault="000504BF">
      <w:pPr>
        <w:numPr>
          <w:ilvl w:val="0"/>
          <w:numId w:val="1"/>
        </w:numPr>
        <w:jc w:val="center"/>
        <w:rPr>
          <w:rFonts w:ascii="黑体" w:eastAsia="黑体" w:hAnsi="宋体"/>
          <w:color w:val="000000"/>
          <w:kern w:val="0"/>
          <w:sz w:val="44"/>
          <w:szCs w:val="44"/>
        </w:rPr>
      </w:pPr>
      <w:r>
        <w:rPr>
          <w:rFonts w:ascii="黑体" w:eastAsia="黑体" w:hAnsi="宋体" w:hint="eastAsia"/>
          <w:color w:val="000000"/>
          <w:kern w:val="0"/>
          <w:sz w:val="44"/>
          <w:szCs w:val="44"/>
        </w:rPr>
        <w:lastRenderedPageBreak/>
        <w:t>部门概况</w:t>
      </w:r>
    </w:p>
    <w:p w:rsidR="004A3C96" w:rsidRDefault="004A3C96">
      <w:pPr>
        <w:rPr>
          <w:rFonts w:ascii="黑体" w:eastAsia="黑体" w:hAnsi="宋体"/>
          <w:color w:val="000000"/>
          <w:kern w:val="0"/>
          <w:sz w:val="44"/>
          <w:szCs w:val="44"/>
        </w:rPr>
      </w:pPr>
    </w:p>
    <w:p w:rsidR="004A3C96" w:rsidRDefault="000504BF">
      <w:pPr>
        <w:widowControl/>
        <w:ind w:firstLineChars="200" w:firstLine="640"/>
        <w:jc w:val="left"/>
        <w:rPr>
          <w:rFonts w:ascii="黑体" w:eastAsia="黑体" w:hAnsi="宋体"/>
          <w:color w:val="000000"/>
          <w:kern w:val="0"/>
          <w:szCs w:val="32"/>
        </w:rPr>
      </w:pPr>
      <w:r>
        <w:rPr>
          <w:rFonts w:ascii="黑体" w:eastAsia="黑体" w:hAnsi="宋体" w:hint="eastAsia"/>
          <w:color w:val="000000"/>
          <w:kern w:val="0"/>
          <w:szCs w:val="32"/>
        </w:rPr>
        <w:t>一、部门主要职责及内设机构</w:t>
      </w:r>
    </w:p>
    <w:p w:rsidR="004A3C96" w:rsidRDefault="000504BF">
      <w:pPr>
        <w:spacing w:line="560" w:lineRule="exact"/>
        <w:ind w:firstLineChars="200" w:firstLine="640"/>
        <w:textAlignment w:val="baseline"/>
        <w:rPr>
          <w:rFonts w:ascii="??_GB2312" w:eastAsia="Times New Roman" w:hAnsi="宋体"/>
          <w:szCs w:val="32"/>
        </w:rPr>
      </w:pPr>
      <w:r>
        <w:rPr>
          <w:rFonts w:ascii="??_GB2312" w:eastAsia="Times New Roman" w:hAnsi="宋体"/>
          <w:szCs w:val="32"/>
        </w:rPr>
        <w:t>蓝田县水务局是主管全县水行政事务的县政府工作部门。水务局机关内设</w:t>
      </w:r>
      <w:r>
        <w:rPr>
          <w:rFonts w:ascii="??_GB2312" w:eastAsia="Times New Roman" w:hAnsi="宋体"/>
          <w:szCs w:val="32"/>
        </w:rPr>
        <w:t>5</w:t>
      </w:r>
      <w:r>
        <w:rPr>
          <w:rFonts w:ascii="??_GB2312" w:eastAsia="Times New Roman" w:hAnsi="宋体"/>
          <w:szCs w:val="32"/>
        </w:rPr>
        <w:t>个职能科室（办公室、规划计划科、农村水利与水土保持科、水旱灾害防御科、水政水资源管理科），下属二级</w:t>
      </w:r>
      <w:r>
        <w:rPr>
          <w:rFonts w:ascii="??_GB2312" w:eastAsia="宋体" w:hAnsi="宋体" w:hint="eastAsia"/>
          <w:szCs w:val="32"/>
        </w:rPr>
        <w:t>预算</w:t>
      </w:r>
      <w:r>
        <w:rPr>
          <w:rFonts w:ascii="??_GB2312" w:eastAsia="Times New Roman" w:hAnsi="宋体"/>
          <w:szCs w:val="32"/>
        </w:rPr>
        <w:t>单位</w:t>
      </w:r>
      <w:r>
        <w:rPr>
          <w:rFonts w:ascii="??_GB2312" w:eastAsia="Times New Roman" w:hAnsi="宋体"/>
          <w:szCs w:val="32"/>
        </w:rPr>
        <w:t>9</w:t>
      </w:r>
      <w:r>
        <w:rPr>
          <w:rFonts w:ascii="??_GB2312" w:eastAsia="Times New Roman" w:hAnsi="宋体"/>
          <w:szCs w:val="32"/>
        </w:rPr>
        <w:t>个。主要工作职责有以下</w:t>
      </w:r>
      <w:r>
        <w:rPr>
          <w:rFonts w:ascii="??_GB2312" w:eastAsia="Times New Roman" w:hAnsi="宋体"/>
          <w:szCs w:val="32"/>
        </w:rPr>
        <w:t>12</w:t>
      </w:r>
      <w:r>
        <w:rPr>
          <w:rFonts w:ascii="??_GB2312" w:eastAsia="Times New Roman" w:hAnsi="宋体"/>
          <w:szCs w:val="32"/>
        </w:rPr>
        <w:t>项：</w:t>
      </w:r>
    </w:p>
    <w:p w:rsidR="004A3C96" w:rsidRDefault="000504BF">
      <w:pPr>
        <w:spacing w:line="560" w:lineRule="exact"/>
        <w:ind w:firstLineChars="200" w:firstLine="640"/>
        <w:textAlignment w:val="baseline"/>
        <w:rPr>
          <w:rFonts w:ascii="??_GB2312" w:eastAsia="Times New Roman" w:hAnsi="宋体"/>
          <w:szCs w:val="32"/>
        </w:rPr>
      </w:pPr>
      <w:r>
        <w:rPr>
          <w:rFonts w:ascii="宋体" w:eastAsia="宋体" w:hAnsi="宋体"/>
          <w:szCs w:val="32"/>
        </w:rPr>
        <w:t>1.</w:t>
      </w:r>
      <w:r>
        <w:rPr>
          <w:rFonts w:ascii="??_GB2312" w:eastAsia="Times New Roman" w:hAnsi="宋体"/>
          <w:szCs w:val="32"/>
        </w:rPr>
        <w:t>贯彻执行有关水行政管理的法律法规和方针政策；起草全县水务行业的地方性法规草案；拟订全县水务、防洪、渔业等工作的发展战略和中长期规划，并组织实施。</w:t>
      </w:r>
    </w:p>
    <w:p w:rsidR="004A3C96" w:rsidRDefault="000504BF">
      <w:pPr>
        <w:spacing w:line="560" w:lineRule="exact"/>
        <w:ind w:firstLineChars="200" w:firstLine="640"/>
        <w:textAlignment w:val="baseline"/>
        <w:rPr>
          <w:rFonts w:ascii="??_GB2312" w:eastAsia="Times New Roman" w:hAnsi="宋体"/>
          <w:szCs w:val="32"/>
        </w:rPr>
      </w:pPr>
      <w:r>
        <w:rPr>
          <w:rFonts w:ascii="宋体" w:eastAsia="宋体" w:hAnsi="宋体"/>
          <w:szCs w:val="32"/>
        </w:rPr>
        <w:t>2.</w:t>
      </w:r>
      <w:r>
        <w:rPr>
          <w:rFonts w:ascii="??_GB2312" w:eastAsia="Times New Roman" w:hAnsi="宋体"/>
          <w:szCs w:val="32"/>
        </w:rPr>
        <w:t>统一管理全县水资源（含地下水、地表水、空中水）。统筹兼顾和保障生活、生产经营和生态环境用水。</w:t>
      </w:r>
    </w:p>
    <w:p w:rsidR="004A3C96" w:rsidRDefault="000504BF">
      <w:pPr>
        <w:spacing w:line="560" w:lineRule="exact"/>
        <w:ind w:firstLineChars="200" w:firstLine="640"/>
        <w:textAlignment w:val="baseline"/>
        <w:rPr>
          <w:rFonts w:ascii="??_GB2312" w:eastAsia="Times New Roman" w:hAnsi="宋体"/>
          <w:szCs w:val="32"/>
        </w:rPr>
      </w:pPr>
      <w:r>
        <w:rPr>
          <w:rFonts w:ascii="宋体" w:eastAsia="宋体" w:hAnsi="宋体"/>
          <w:szCs w:val="32"/>
        </w:rPr>
        <w:t>3.</w:t>
      </w:r>
      <w:r>
        <w:rPr>
          <w:rFonts w:ascii="??_GB2312" w:eastAsia="Times New Roman" w:hAnsi="宋体"/>
          <w:szCs w:val="32"/>
        </w:rPr>
        <w:t>负责全县节约用水工作。拟订节约用水政策，编制节约用水规划，制定有关标准，组织、指导和监督节约用水工作，推动节水型社会建设工作。</w:t>
      </w:r>
    </w:p>
    <w:p w:rsidR="004A3C96" w:rsidRDefault="000504BF">
      <w:pPr>
        <w:spacing w:line="560" w:lineRule="exact"/>
        <w:ind w:firstLineChars="200" w:firstLine="640"/>
        <w:textAlignment w:val="baseline"/>
        <w:rPr>
          <w:rFonts w:ascii="??_GB2312" w:eastAsia="Times New Roman" w:hAnsi="宋体"/>
          <w:szCs w:val="32"/>
        </w:rPr>
      </w:pPr>
      <w:r>
        <w:rPr>
          <w:rFonts w:ascii="宋体" w:eastAsia="宋体" w:hAnsi="宋体"/>
          <w:szCs w:val="32"/>
        </w:rPr>
        <w:t>4.</w:t>
      </w:r>
      <w:r>
        <w:rPr>
          <w:rFonts w:ascii="??_GB2312" w:eastAsia="Times New Roman" w:hAnsi="宋体"/>
          <w:szCs w:val="32"/>
        </w:rPr>
        <w:t>负责水资源保护工作。</w:t>
      </w:r>
    </w:p>
    <w:p w:rsidR="004A3C96" w:rsidRDefault="000504BF">
      <w:pPr>
        <w:spacing w:line="560" w:lineRule="exact"/>
        <w:ind w:firstLineChars="200" w:firstLine="640"/>
        <w:textAlignment w:val="baseline"/>
        <w:rPr>
          <w:rFonts w:ascii="??_GB2312" w:eastAsia="Times New Roman" w:hAnsi="宋体"/>
          <w:szCs w:val="32"/>
        </w:rPr>
      </w:pPr>
      <w:r>
        <w:rPr>
          <w:rFonts w:ascii="宋体" w:eastAsia="宋体" w:hAnsi="宋体"/>
          <w:szCs w:val="32"/>
        </w:rPr>
        <w:t>5.</w:t>
      </w:r>
      <w:r>
        <w:rPr>
          <w:rFonts w:ascii="??_GB2312" w:eastAsia="Times New Roman" w:hAnsi="宋体"/>
          <w:szCs w:val="32"/>
        </w:rPr>
        <w:t>负责全县水政监察和水政、渔政执法工作，协调、仲裁跨镇域水事、渔事纠纷；负责水利行业安全生产工作。</w:t>
      </w:r>
    </w:p>
    <w:p w:rsidR="004A3C96" w:rsidRDefault="000504BF">
      <w:pPr>
        <w:spacing w:line="560" w:lineRule="exact"/>
        <w:ind w:firstLineChars="200" w:firstLine="640"/>
        <w:textAlignment w:val="baseline"/>
        <w:rPr>
          <w:rFonts w:ascii="??_GB2312" w:eastAsia="Times New Roman" w:hAnsi="宋体"/>
          <w:szCs w:val="32"/>
        </w:rPr>
      </w:pPr>
      <w:r>
        <w:rPr>
          <w:rFonts w:ascii="宋体" w:eastAsia="宋体" w:hAnsi="宋体"/>
          <w:szCs w:val="32"/>
        </w:rPr>
        <w:t>6.</w:t>
      </w:r>
      <w:r>
        <w:rPr>
          <w:rFonts w:ascii="??_GB2312" w:eastAsia="Times New Roman" w:hAnsi="宋体"/>
          <w:szCs w:val="32"/>
        </w:rPr>
        <w:t>指导对全县水利设施和水域的管理与保护；组织指导全县重要河流、水库、滩涂的治理和开发；组织建设和管理具有控制性和跨镇域重要水利工程；对全县水利工程建设进行行业监督和管理；编制、审查水利基建项目建议书和可行性报告；负责全县水利水电工程移民管理工作。</w:t>
      </w:r>
    </w:p>
    <w:p w:rsidR="004A3C96" w:rsidRDefault="000504BF">
      <w:pPr>
        <w:spacing w:line="560" w:lineRule="exact"/>
        <w:ind w:firstLineChars="200" w:firstLine="640"/>
        <w:textAlignment w:val="baseline"/>
        <w:rPr>
          <w:rFonts w:ascii="??_GB2312" w:eastAsia="Times New Roman" w:hAnsi="宋体"/>
          <w:szCs w:val="32"/>
        </w:rPr>
      </w:pPr>
      <w:r>
        <w:rPr>
          <w:rFonts w:ascii="宋体" w:eastAsia="宋体" w:hAnsi="宋体"/>
          <w:szCs w:val="32"/>
        </w:rPr>
        <w:t>7.</w:t>
      </w:r>
      <w:r>
        <w:rPr>
          <w:rFonts w:ascii="??_GB2312" w:eastAsia="Times New Roman" w:hAnsi="宋体"/>
          <w:szCs w:val="32"/>
        </w:rPr>
        <w:t>负</w:t>
      </w:r>
      <w:r>
        <w:rPr>
          <w:rFonts w:ascii="??_GB2312" w:eastAsia="Times New Roman" w:hAnsi="宋体"/>
          <w:szCs w:val="32"/>
        </w:rPr>
        <w:t>责全县农村水利工作。</w:t>
      </w:r>
    </w:p>
    <w:p w:rsidR="004A3C96" w:rsidRDefault="000504BF">
      <w:pPr>
        <w:spacing w:line="560" w:lineRule="exact"/>
        <w:ind w:firstLineChars="200" w:firstLine="640"/>
        <w:textAlignment w:val="baseline"/>
        <w:rPr>
          <w:rFonts w:ascii="??_GB2312" w:eastAsia="Times New Roman" w:hAnsi="宋体"/>
          <w:szCs w:val="32"/>
        </w:rPr>
      </w:pPr>
      <w:r>
        <w:rPr>
          <w:rFonts w:ascii="宋体" w:eastAsia="宋体" w:hAnsi="宋体"/>
          <w:szCs w:val="32"/>
        </w:rPr>
        <w:lastRenderedPageBreak/>
        <w:t>8.</w:t>
      </w:r>
      <w:r>
        <w:rPr>
          <w:rFonts w:ascii="??_GB2312" w:eastAsia="Times New Roman" w:hAnsi="宋体"/>
          <w:szCs w:val="32"/>
        </w:rPr>
        <w:t>负责防治水旱灾害，</w:t>
      </w:r>
      <w:r>
        <w:rPr>
          <w:rFonts w:ascii="宋体" w:eastAsia="宋体" w:hAnsi="宋体"/>
          <w:szCs w:val="32"/>
        </w:rPr>
        <w:t xml:space="preserve"> </w:t>
      </w:r>
      <w:r>
        <w:rPr>
          <w:rFonts w:ascii="??_GB2312" w:eastAsia="Times New Roman" w:hAnsi="宋体"/>
          <w:szCs w:val="32"/>
        </w:rPr>
        <w:t>负责县镇防洪、除涝、抗旱减灾及水库、水电站大坝安全监管工作；组织、协调、监督、指挥全县防汛抗旱工作；对主要河流和重要水工</w:t>
      </w:r>
      <w:proofErr w:type="gramStart"/>
      <w:r>
        <w:rPr>
          <w:rFonts w:ascii="??_GB2312" w:eastAsia="Times New Roman" w:hAnsi="宋体"/>
          <w:szCs w:val="32"/>
        </w:rPr>
        <w:t>程实施</w:t>
      </w:r>
      <w:proofErr w:type="gramEnd"/>
      <w:r>
        <w:rPr>
          <w:rFonts w:ascii="??_GB2312" w:eastAsia="Times New Roman" w:hAnsi="宋体"/>
          <w:szCs w:val="32"/>
        </w:rPr>
        <w:t>防汛抗旱调度；负责水利突发公共事件的应急管理工作。</w:t>
      </w:r>
    </w:p>
    <w:p w:rsidR="004A3C96" w:rsidRDefault="000504BF">
      <w:pPr>
        <w:spacing w:line="560" w:lineRule="exact"/>
        <w:ind w:firstLineChars="200" w:firstLine="640"/>
        <w:textAlignment w:val="baseline"/>
        <w:rPr>
          <w:rFonts w:ascii="??_GB2312" w:eastAsia="Times New Roman" w:hAnsi="宋体"/>
          <w:szCs w:val="32"/>
        </w:rPr>
      </w:pPr>
      <w:r>
        <w:rPr>
          <w:rFonts w:ascii="宋体" w:eastAsia="宋体" w:hAnsi="宋体"/>
          <w:szCs w:val="32"/>
        </w:rPr>
        <w:t>9.</w:t>
      </w:r>
      <w:r>
        <w:rPr>
          <w:rFonts w:ascii="??_GB2312" w:eastAsia="Times New Roman" w:hAnsi="宋体"/>
          <w:szCs w:val="32"/>
        </w:rPr>
        <w:t>负责水土保持治理以及水土流失预防、监测和监督执法工作；负责开发建设项目水土保持方案报告书审批；核发河道采砂许可证。</w:t>
      </w:r>
    </w:p>
    <w:p w:rsidR="004A3C96" w:rsidRDefault="000504BF">
      <w:pPr>
        <w:spacing w:line="560" w:lineRule="exact"/>
        <w:ind w:firstLineChars="200" w:firstLine="640"/>
        <w:textAlignment w:val="baseline"/>
        <w:rPr>
          <w:rFonts w:ascii="??_GB2312" w:eastAsia="Times New Roman" w:hAnsi="宋体"/>
          <w:szCs w:val="32"/>
        </w:rPr>
      </w:pPr>
      <w:r>
        <w:rPr>
          <w:rFonts w:ascii="宋体" w:eastAsia="宋体" w:hAnsi="宋体"/>
          <w:szCs w:val="32"/>
        </w:rPr>
        <w:t>10.</w:t>
      </w:r>
      <w:r>
        <w:rPr>
          <w:rFonts w:ascii="??_GB2312" w:eastAsia="Times New Roman" w:hAnsi="宋体"/>
          <w:szCs w:val="32"/>
        </w:rPr>
        <w:t>负责全县渔业管理工作。</w:t>
      </w:r>
    </w:p>
    <w:p w:rsidR="004A3C96" w:rsidRDefault="000504BF">
      <w:pPr>
        <w:spacing w:line="560" w:lineRule="exact"/>
        <w:ind w:firstLineChars="200" w:firstLine="640"/>
        <w:textAlignment w:val="baseline"/>
        <w:rPr>
          <w:rFonts w:ascii="??_GB2312" w:eastAsia="Times New Roman" w:hAnsi="宋体"/>
          <w:szCs w:val="32"/>
        </w:rPr>
      </w:pPr>
      <w:r>
        <w:rPr>
          <w:rFonts w:ascii="宋体" w:eastAsia="宋体" w:hAnsi="宋体"/>
          <w:szCs w:val="32"/>
        </w:rPr>
        <w:t>11.</w:t>
      </w:r>
      <w:r>
        <w:rPr>
          <w:rFonts w:ascii="??_GB2312" w:eastAsia="Times New Roman" w:hAnsi="宋体"/>
          <w:szCs w:val="32"/>
        </w:rPr>
        <w:t>负责水利科技与教育工作；组织开展水利科研技术成果的推广和对外合作与交流；负责水利信息化工作。</w:t>
      </w:r>
    </w:p>
    <w:p w:rsidR="004A3C96" w:rsidRDefault="000504BF">
      <w:pPr>
        <w:spacing w:line="560" w:lineRule="exact"/>
        <w:ind w:firstLineChars="200" w:firstLine="640"/>
        <w:textAlignment w:val="baseline"/>
        <w:rPr>
          <w:rFonts w:ascii="??_GB2312" w:eastAsia="Times New Roman" w:hAnsi="宋体"/>
          <w:szCs w:val="32"/>
        </w:rPr>
      </w:pPr>
      <w:r>
        <w:rPr>
          <w:rFonts w:ascii="宋体" w:eastAsia="宋体" w:hAnsi="宋体"/>
          <w:szCs w:val="32"/>
        </w:rPr>
        <w:t>12.</w:t>
      </w:r>
      <w:r>
        <w:rPr>
          <w:rFonts w:ascii="??_GB2312" w:eastAsia="Times New Roman" w:hAnsi="宋体"/>
          <w:szCs w:val="32"/>
        </w:rPr>
        <w:t>承办县政府交办的其他</w:t>
      </w:r>
      <w:r>
        <w:rPr>
          <w:rFonts w:ascii="宋体" w:eastAsia="宋体" w:hAnsi="宋体" w:hint="eastAsia"/>
          <w:szCs w:val="32"/>
        </w:rPr>
        <w:t>水利</w:t>
      </w:r>
      <w:r>
        <w:rPr>
          <w:rFonts w:ascii="??_GB2312" w:eastAsia="Times New Roman" w:hAnsi="宋体"/>
          <w:szCs w:val="32"/>
        </w:rPr>
        <w:t>事项。</w:t>
      </w:r>
    </w:p>
    <w:p w:rsidR="004A3C96" w:rsidRDefault="000504BF">
      <w:pPr>
        <w:widowControl/>
        <w:ind w:firstLineChars="200" w:firstLine="640"/>
        <w:jc w:val="left"/>
      </w:pPr>
      <w:r>
        <w:rPr>
          <w:rFonts w:ascii="黑体" w:eastAsia="黑体" w:hAnsi="宋体" w:hint="eastAsia"/>
          <w:color w:val="000000"/>
          <w:kern w:val="0"/>
          <w:szCs w:val="32"/>
        </w:rPr>
        <w:t>二、部门决算单位构成</w:t>
      </w:r>
    </w:p>
    <w:p w:rsidR="004A3C96" w:rsidRDefault="000504BF">
      <w:pPr>
        <w:ind w:firstLine="640"/>
        <w:rPr>
          <w:rFonts w:ascii="??_GB2312" w:hAnsi="??_GB2312" w:cs="??_GB2312"/>
          <w:szCs w:val="32"/>
        </w:rPr>
      </w:pPr>
      <w:r>
        <w:rPr>
          <w:rFonts w:ascii="??_GB2312" w:eastAsia="Times New Roman"/>
          <w:szCs w:val="32"/>
        </w:rPr>
        <w:t>纳入</w:t>
      </w:r>
      <w:r>
        <w:rPr>
          <w:rFonts w:ascii="??_GB2312" w:eastAsia="Times New Roman"/>
          <w:szCs w:val="32"/>
        </w:rPr>
        <w:t>2019</w:t>
      </w:r>
      <w:r>
        <w:rPr>
          <w:rFonts w:ascii="??_GB2312" w:eastAsia="Times New Roman"/>
          <w:szCs w:val="32"/>
        </w:rPr>
        <w:t>年度本部门决算编制范围的</w:t>
      </w:r>
      <w:proofErr w:type="gramStart"/>
      <w:r>
        <w:rPr>
          <w:rFonts w:ascii="??_GB2312" w:eastAsia="Times New Roman"/>
          <w:szCs w:val="32"/>
        </w:rPr>
        <w:t>算单位</w:t>
      </w:r>
      <w:proofErr w:type="gramEnd"/>
      <w:r>
        <w:rPr>
          <w:rFonts w:ascii="??_GB2312" w:eastAsia="Times New Roman"/>
          <w:szCs w:val="32"/>
        </w:rPr>
        <w:t>共有</w:t>
      </w:r>
      <w:r>
        <w:rPr>
          <w:rFonts w:ascii="??_GB2312" w:eastAsia="Times New Roman"/>
          <w:szCs w:val="32"/>
        </w:rPr>
        <w:t>10</w:t>
      </w:r>
      <w:r>
        <w:rPr>
          <w:rFonts w:ascii="??_GB2312" w:eastAsia="Times New Roman"/>
          <w:szCs w:val="32"/>
        </w:rPr>
        <w:t>个，包括本级及所属</w:t>
      </w:r>
      <w:r>
        <w:rPr>
          <w:rFonts w:ascii="??_GB2312" w:eastAsia="Times New Roman"/>
          <w:szCs w:val="32"/>
        </w:rPr>
        <w:t>9</w:t>
      </w:r>
      <w:r>
        <w:rPr>
          <w:rFonts w:ascii="??_GB2312" w:eastAsia="Times New Roman"/>
          <w:szCs w:val="32"/>
        </w:rPr>
        <w:t>个二级预算单位</w:t>
      </w:r>
    </w:p>
    <w:tbl>
      <w:tblPr>
        <w:tblpPr w:leftFromText="180" w:rightFromText="180" w:vertAnchor="text" w:horzAnchor="page" w:tblpX="2006" w:tblpY="907"/>
        <w:tblOverlap w:val="never"/>
        <w:tblW w:w="472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66"/>
        <w:gridCol w:w="7099"/>
      </w:tblGrid>
      <w:tr w:rsidR="004A3C96">
        <w:trPr>
          <w:trHeight w:val="583"/>
        </w:trPr>
        <w:tc>
          <w:tcPr>
            <w:tcW w:w="757" w:type="pct"/>
            <w:vAlign w:val="center"/>
          </w:tcPr>
          <w:p w:rsidR="004A3C96" w:rsidRDefault="000504BF">
            <w:pPr>
              <w:jc w:val="center"/>
              <w:rPr>
                <w:rFonts w:ascii="??_GB2312" w:eastAsia="Times New Roman"/>
                <w:szCs w:val="32"/>
              </w:rPr>
            </w:pPr>
            <w:r>
              <w:rPr>
                <w:rFonts w:ascii="??_GB2312" w:eastAsia="Times New Roman"/>
                <w:szCs w:val="32"/>
              </w:rPr>
              <w:t>序号</w:t>
            </w:r>
          </w:p>
        </w:tc>
        <w:tc>
          <w:tcPr>
            <w:tcW w:w="4242" w:type="pct"/>
            <w:vAlign w:val="center"/>
          </w:tcPr>
          <w:p w:rsidR="004A3C96" w:rsidRDefault="000504BF">
            <w:pPr>
              <w:jc w:val="center"/>
              <w:rPr>
                <w:rFonts w:ascii="??_GB2312" w:eastAsia="Times New Roman"/>
                <w:szCs w:val="32"/>
              </w:rPr>
            </w:pPr>
            <w:r>
              <w:rPr>
                <w:rFonts w:ascii="??_GB2312" w:eastAsia="Times New Roman"/>
                <w:szCs w:val="32"/>
              </w:rPr>
              <w:t>单位名称</w:t>
            </w:r>
          </w:p>
        </w:tc>
      </w:tr>
      <w:tr w:rsidR="004A3C96">
        <w:trPr>
          <w:trHeight w:val="583"/>
        </w:trPr>
        <w:tc>
          <w:tcPr>
            <w:tcW w:w="757" w:type="pct"/>
            <w:vAlign w:val="center"/>
          </w:tcPr>
          <w:p w:rsidR="004A3C96" w:rsidRDefault="000504BF">
            <w:pPr>
              <w:jc w:val="center"/>
              <w:rPr>
                <w:rFonts w:ascii="??_GB2312" w:eastAsia="Times New Roman"/>
                <w:szCs w:val="32"/>
              </w:rPr>
            </w:pPr>
            <w:r>
              <w:rPr>
                <w:rFonts w:ascii="??_GB2312" w:eastAsia="Times New Roman"/>
                <w:szCs w:val="32"/>
              </w:rPr>
              <w:t>1</w:t>
            </w:r>
          </w:p>
        </w:tc>
        <w:tc>
          <w:tcPr>
            <w:tcW w:w="4242" w:type="pct"/>
          </w:tcPr>
          <w:p w:rsidR="004A3C96" w:rsidRDefault="000504BF">
            <w:pPr>
              <w:rPr>
                <w:rFonts w:ascii="??_GB2312" w:eastAsia="Times New Roman"/>
                <w:szCs w:val="32"/>
              </w:rPr>
            </w:pPr>
            <w:r>
              <w:rPr>
                <w:rFonts w:ascii="??_GB2312" w:eastAsia="Times New Roman"/>
                <w:szCs w:val="32"/>
              </w:rPr>
              <w:t>蓝田县水务局部门本级（机关）</w:t>
            </w:r>
          </w:p>
        </w:tc>
      </w:tr>
      <w:tr w:rsidR="004A3C96">
        <w:trPr>
          <w:trHeight w:val="583"/>
        </w:trPr>
        <w:tc>
          <w:tcPr>
            <w:tcW w:w="757" w:type="pct"/>
            <w:vAlign w:val="center"/>
          </w:tcPr>
          <w:p w:rsidR="004A3C96" w:rsidRDefault="000504BF">
            <w:pPr>
              <w:jc w:val="center"/>
              <w:rPr>
                <w:rFonts w:ascii="??_GB2312" w:eastAsia="Times New Roman"/>
                <w:szCs w:val="32"/>
              </w:rPr>
            </w:pPr>
            <w:r>
              <w:rPr>
                <w:rFonts w:ascii="??_GB2312" w:eastAsia="Times New Roman"/>
                <w:szCs w:val="32"/>
              </w:rPr>
              <w:t>2</w:t>
            </w:r>
          </w:p>
        </w:tc>
        <w:tc>
          <w:tcPr>
            <w:tcW w:w="4242" w:type="pct"/>
          </w:tcPr>
          <w:p w:rsidR="004A3C96" w:rsidRDefault="000504BF">
            <w:pPr>
              <w:rPr>
                <w:rFonts w:ascii="??_GB2312" w:eastAsia="Times New Roman"/>
                <w:szCs w:val="32"/>
              </w:rPr>
            </w:pPr>
            <w:r>
              <w:rPr>
                <w:rFonts w:ascii="??_GB2312" w:eastAsia="Times New Roman"/>
                <w:szCs w:val="32"/>
              </w:rPr>
              <w:t>蓝田县</w:t>
            </w:r>
            <w:proofErr w:type="gramStart"/>
            <w:r>
              <w:rPr>
                <w:rFonts w:ascii="??_GB2312" w:eastAsia="Times New Roman"/>
                <w:szCs w:val="32"/>
              </w:rPr>
              <w:t>灞</w:t>
            </w:r>
            <w:proofErr w:type="gramEnd"/>
            <w:r>
              <w:rPr>
                <w:rFonts w:ascii="??_GB2312" w:eastAsia="Times New Roman"/>
                <w:szCs w:val="32"/>
              </w:rPr>
              <w:t>河城区段管理站</w:t>
            </w:r>
          </w:p>
        </w:tc>
      </w:tr>
      <w:tr w:rsidR="004A3C96">
        <w:trPr>
          <w:trHeight w:val="583"/>
        </w:trPr>
        <w:tc>
          <w:tcPr>
            <w:tcW w:w="757" w:type="pct"/>
            <w:vAlign w:val="center"/>
          </w:tcPr>
          <w:p w:rsidR="004A3C96" w:rsidRDefault="000504BF">
            <w:pPr>
              <w:jc w:val="center"/>
              <w:rPr>
                <w:rFonts w:ascii="??_GB2312" w:eastAsia="Times New Roman"/>
                <w:szCs w:val="32"/>
              </w:rPr>
            </w:pPr>
            <w:r>
              <w:rPr>
                <w:rFonts w:ascii="??_GB2312" w:eastAsia="Times New Roman"/>
                <w:szCs w:val="32"/>
              </w:rPr>
              <w:t>3</w:t>
            </w:r>
          </w:p>
        </w:tc>
        <w:tc>
          <w:tcPr>
            <w:tcW w:w="4242" w:type="pct"/>
          </w:tcPr>
          <w:p w:rsidR="004A3C96" w:rsidRDefault="000504BF">
            <w:pPr>
              <w:rPr>
                <w:rFonts w:ascii="??_GB2312" w:eastAsia="Times New Roman"/>
                <w:szCs w:val="32"/>
              </w:rPr>
            </w:pPr>
            <w:r>
              <w:rPr>
                <w:rFonts w:ascii="??_GB2312" w:eastAsia="Times New Roman"/>
                <w:szCs w:val="32"/>
              </w:rPr>
              <w:t>蓝田县水政水资源管理办公室</w:t>
            </w:r>
          </w:p>
        </w:tc>
      </w:tr>
      <w:tr w:rsidR="004A3C96">
        <w:trPr>
          <w:trHeight w:val="583"/>
        </w:trPr>
        <w:tc>
          <w:tcPr>
            <w:tcW w:w="757" w:type="pct"/>
            <w:vAlign w:val="center"/>
          </w:tcPr>
          <w:p w:rsidR="004A3C96" w:rsidRDefault="000504BF">
            <w:pPr>
              <w:jc w:val="center"/>
              <w:rPr>
                <w:rFonts w:ascii="??_GB2312" w:eastAsia="Times New Roman"/>
                <w:szCs w:val="32"/>
              </w:rPr>
            </w:pPr>
            <w:r>
              <w:rPr>
                <w:rFonts w:ascii="??_GB2312" w:eastAsia="Times New Roman"/>
                <w:szCs w:val="32"/>
              </w:rPr>
              <w:t>4</w:t>
            </w:r>
          </w:p>
        </w:tc>
        <w:tc>
          <w:tcPr>
            <w:tcW w:w="4242" w:type="pct"/>
          </w:tcPr>
          <w:p w:rsidR="004A3C96" w:rsidRDefault="000504BF">
            <w:pPr>
              <w:rPr>
                <w:rFonts w:ascii="??_GB2312" w:eastAsia="Times New Roman"/>
                <w:szCs w:val="32"/>
              </w:rPr>
            </w:pPr>
            <w:r>
              <w:rPr>
                <w:rFonts w:ascii="??_GB2312" w:eastAsia="Times New Roman"/>
                <w:szCs w:val="32"/>
              </w:rPr>
              <w:t>蓝田县水利水保工作站</w:t>
            </w:r>
          </w:p>
        </w:tc>
      </w:tr>
      <w:tr w:rsidR="004A3C96">
        <w:trPr>
          <w:trHeight w:val="434"/>
        </w:trPr>
        <w:tc>
          <w:tcPr>
            <w:tcW w:w="757" w:type="pct"/>
            <w:vAlign w:val="center"/>
          </w:tcPr>
          <w:p w:rsidR="004A3C96" w:rsidRDefault="000504BF">
            <w:pPr>
              <w:jc w:val="center"/>
              <w:rPr>
                <w:rFonts w:ascii="??_GB2312" w:eastAsia="Times New Roman"/>
                <w:szCs w:val="32"/>
              </w:rPr>
            </w:pPr>
            <w:r>
              <w:rPr>
                <w:rFonts w:ascii="??_GB2312" w:eastAsia="Times New Roman"/>
                <w:szCs w:val="32"/>
              </w:rPr>
              <w:t>5</w:t>
            </w:r>
          </w:p>
        </w:tc>
        <w:tc>
          <w:tcPr>
            <w:tcW w:w="4242" w:type="pct"/>
          </w:tcPr>
          <w:p w:rsidR="004A3C96" w:rsidRDefault="000504BF">
            <w:pPr>
              <w:rPr>
                <w:rFonts w:ascii="??_GB2312" w:eastAsia="Times New Roman"/>
                <w:szCs w:val="32"/>
              </w:rPr>
            </w:pPr>
            <w:r>
              <w:rPr>
                <w:rFonts w:ascii="??_GB2312" w:eastAsia="Times New Roman"/>
                <w:szCs w:val="32"/>
              </w:rPr>
              <w:t>蓝田县河道管理处</w:t>
            </w:r>
          </w:p>
        </w:tc>
      </w:tr>
      <w:tr w:rsidR="004A3C96">
        <w:trPr>
          <w:trHeight w:val="583"/>
        </w:trPr>
        <w:tc>
          <w:tcPr>
            <w:tcW w:w="757" w:type="pct"/>
            <w:vAlign w:val="center"/>
          </w:tcPr>
          <w:p w:rsidR="004A3C96" w:rsidRDefault="000504BF">
            <w:pPr>
              <w:jc w:val="center"/>
              <w:rPr>
                <w:rFonts w:ascii="??_GB2312" w:eastAsia="Times New Roman"/>
                <w:szCs w:val="32"/>
              </w:rPr>
            </w:pPr>
            <w:r>
              <w:rPr>
                <w:rFonts w:ascii="??_GB2312" w:eastAsia="Times New Roman"/>
                <w:szCs w:val="32"/>
              </w:rPr>
              <w:t>6</w:t>
            </w:r>
          </w:p>
        </w:tc>
        <w:tc>
          <w:tcPr>
            <w:tcW w:w="4242" w:type="pct"/>
          </w:tcPr>
          <w:p w:rsidR="004A3C96" w:rsidRDefault="000504BF">
            <w:pPr>
              <w:rPr>
                <w:rFonts w:ascii="??_GB2312" w:eastAsia="Times New Roman"/>
                <w:szCs w:val="32"/>
              </w:rPr>
            </w:pPr>
            <w:r>
              <w:rPr>
                <w:rFonts w:ascii="??_GB2312" w:eastAsia="Times New Roman"/>
                <w:szCs w:val="32"/>
              </w:rPr>
              <w:t>蓝田</w:t>
            </w:r>
            <w:proofErr w:type="gramStart"/>
            <w:r>
              <w:rPr>
                <w:rFonts w:ascii="??_GB2312" w:eastAsia="Times New Roman"/>
                <w:szCs w:val="32"/>
              </w:rPr>
              <w:t>县岱峪水库</w:t>
            </w:r>
            <w:proofErr w:type="gramEnd"/>
            <w:r>
              <w:rPr>
                <w:rFonts w:ascii="??_GB2312" w:eastAsia="Times New Roman"/>
                <w:szCs w:val="32"/>
              </w:rPr>
              <w:t>管理站</w:t>
            </w:r>
          </w:p>
        </w:tc>
      </w:tr>
      <w:tr w:rsidR="004A3C96">
        <w:trPr>
          <w:trHeight w:val="583"/>
        </w:trPr>
        <w:tc>
          <w:tcPr>
            <w:tcW w:w="757" w:type="pct"/>
            <w:vAlign w:val="center"/>
          </w:tcPr>
          <w:p w:rsidR="004A3C96" w:rsidRDefault="000504BF">
            <w:pPr>
              <w:jc w:val="center"/>
              <w:rPr>
                <w:rFonts w:ascii="??_GB2312" w:eastAsia="Times New Roman"/>
                <w:szCs w:val="32"/>
              </w:rPr>
            </w:pPr>
            <w:r>
              <w:rPr>
                <w:rFonts w:ascii="??_GB2312" w:eastAsia="Times New Roman"/>
                <w:szCs w:val="32"/>
              </w:rPr>
              <w:lastRenderedPageBreak/>
              <w:t>7</w:t>
            </w:r>
          </w:p>
        </w:tc>
        <w:tc>
          <w:tcPr>
            <w:tcW w:w="4242" w:type="pct"/>
          </w:tcPr>
          <w:p w:rsidR="004A3C96" w:rsidRDefault="000504BF">
            <w:pPr>
              <w:rPr>
                <w:rFonts w:ascii="??_GB2312" w:eastAsia="Times New Roman"/>
                <w:szCs w:val="32"/>
              </w:rPr>
            </w:pPr>
            <w:r>
              <w:rPr>
                <w:rFonts w:ascii="??_GB2312" w:eastAsia="Times New Roman"/>
                <w:szCs w:val="32"/>
              </w:rPr>
              <w:t>蓝田县水产工作站</w:t>
            </w:r>
          </w:p>
        </w:tc>
      </w:tr>
      <w:tr w:rsidR="004A3C96">
        <w:trPr>
          <w:trHeight w:val="583"/>
        </w:trPr>
        <w:tc>
          <w:tcPr>
            <w:tcW w:w="757" w:type="pct"/>
            <w:vAlign w:val="center"/>
          </w:tcPr>
          <w:p w:rsidR="004A3C96" w:rsidRDefault="000504BF">
            <w:pPr>
              <w:jc w:val="center"/>
              <w:rPr>
                <w:rFonts w:ascii="??_GB2312" w:eastAsia="Times New Roman"/>
                <w:szCs w:val="32"/>
              </w:rPr>
            </w:pPr>
            <w:r>
              <w:rPr>
                <w:rFonts w:ascii="??_GB2312" w:eastAsia="Times New Roman"/>
                <w:szCs w:val="32"/>
              </w:rPr>
              <w:t>8</w:t>
            </w:r>
          </w:p>
        </w:tc>
        <w:tc>
          <w:tcPr>
            <w:tcW w:w="4242" w:type="pct"/>
          </w:tcPr>
          <w:p w:rsidR="004A3C96" w:rsidRDefault="000504BF">
            <w:pPr>
              <w:rPr>
                <w:rFonts w:ascii="??_GB2312" w:eastAsia="Times New Roman"/>
                <w:szCs w:val="32"/>
              </w:rPr>
            </w:pPr>
            <w:r>
              <w:rPr>
                <w:rFonts w:ascii="??_GB2312" w:eastAsia="Times New Roman"/>
                <w:szCs w:val="32"/>
              </w:rPr>
              <w:t>蓝田县水利技术推广中心</w:t>
            </w:r>
          </w:p>
        </w:tc>
      </w:tr>
      <w:tr w:rsidR="004A3C96">
        <w:trPr>
          <w:trHeight w:val="583"/>
        </w:trPr>
        <w:tc>
          <w:tcPr>
            <w:tcW w:w="757" w:type="pct"/>
            <w:vAlign w:val="center"/>
          </w:tcPr>
          <w:p w:rsidR="004A3C96" w:rsidRDefault="000504BF">
            <w:pPr>
              <w:jc w:val="center"/>
              <w:rPr>
                <w:rFonts w:ascii="??_GB2312" w:eastAsia="Times New Roman"/>
                <w:szCs w:val="32"/>
              </w:rPr>
            </w:pPr>
            <w:r>
              <w:rPr>
                <w:rFonts w:ascii="??_GB2312" w:eastAsia="Times New Roman"/>
                <w:szCs w:val="32"/>
              </w:rPr>
              <w:t>9</w:t>
            </w:r>
          </w:p>
        </w:tc>
        <w:tc>
          <w:tcPr>
            <w:tcW w:w="4242" w:type="pct"/>
          </w:tcPr>
          <w:p w:rsidR="004A3C96" w:rsidRDefault="000504BF">
            <w:pPr>
              <w:rPr>
                <w:rFonts w:ascii="??_GB2312" w:eastAsia="Times New Roman"/>
                <w:szCs w:val="32"/>
              </w:rPr>
            </w:pPr>
            <w:r>
              <w:rPr>
                <w:rFonts w:ascii="??_GB2312" w:eastAsia="Times New Roman"/>
                <w:szCs w:val="32"/>
              </w:rPr>
              <w:t>蓝田县</w:t>
            </w:r>
            <w:proofErr w:type="gramStart"/>
            <w:r>
              <w:rPr>
                <w:rFonts w:ascii="??_GB2312" w:eastAsia="Times New Roman"/>
                <w:szCs w:val="32"/>
              </w:rPr>
              <w:t>辋灞</w:t>
            </w:r>
            <w:proofErr w:type="gramEnd"/>
            <w:r>
              <w:rPr>
                <w:rFonts w:ascii="??_GB2312" w:eastAsia="Times New Roman"/>
                <w:szCs w:val="32"/>
              </w:rPr>
              <w:t>渠管理站</w:t>
            </w:r>
          </w:p>
        </w:tc>
      </w:tr>
      <w:tr w:rsidR="004A3C96">
        <w:trPr>
          <w:trHeight w:val="494"/>
        </w:trPr>
        <w:tc>
          <w:tcPr>
            <w:tcW w:w="757" w:type="pct"/>
            <w:vAlign w:val="center"/>
          </w:tcPr>
          <w:p w:rsidR="004A3C96" w:rsidRDefault="000504BF">
            <w:pPr>
              <w:jc w:val="center"/>
              <w:rPr>
                <w:rFonts w:ascii="??_GB2312" w:eastAsia="Times New Roman"/>
                <w:szCs w:val="32"/>
              </w:rPr>
            </w:pPr>
            <w:r>
              <w:rPr>
                <w:rFonts w:ascii="??_GB2312" w:eastAsia="Times New Roman"/>
                <w:szCs w:val="32"/>
              </w:rPr>
              <w:t>10</w:t>
            </w:r>
          </w:p>
        </w:tc>
        <w:tc>
          <w:tcPr>
            <w:tcW w:w="4242" w:type="pct"/>
          </w:tcPr>
          <w:p w:rsidR="004A3C96" w:rsidRDefault="000504BF">
            <w:pPr>
              <w:rPr>
                <w:rFonts w:ascii="??_GB2312" w:eastAsia="Times New Roman"/>
                <w:szCs w:val="32"/>
              </w:rPr>
            </w:pPr>
            <w:r>
              <w:rPr>
                <w:rFonts w:ascii="??_GB2312" w:eastAsia="Times New Roman"/>
                <w:szCs w:val="32"/>
              </w:rPr>
              <w:t>蓝田县汤峪水库管理站</w:t>
            </w:r>
          </w:p>
        </w:tc>
      </w:tr>
    </w:tbl>
    <w:p w:rsidR="004A3C96" w:rsidRDefault="004A3C96">
      <w:pPr>
        <w:ind w:firstLine="640"/>
        <w:rPr>
          <w:rFonts w:ascii="??_GB2312" w:hAnsi="??_GB2312" w:cs="??_GB2312"/>
          <w:szCs w:val="32"/>
        </w:rPr>
      </w:pPr>
    </w:p>
    <w:p w:rsidR="004A3C96" w:rsidRDefault="000504BF">
      <w:pPr>
        <w:ind w:firstLineChars="200" w:firstLine="643"/>
        <w:rPr>
          <w:rFonts w:ascii="??_GB2312" w:eastAsiaTheme="minorEastAsia"/>
          <w:szCs w:val="32"/>
        </w:rPr>
      </w:pPr>
      <w:r>
        <w:rPr>
          <w:rFonts w:ascii="黑体" w:eastAsia="黑体" w:hAnsi="黑体" w:hint="eastAsia"/>
          <w:b/>
          <w:bCs/>
          <w:szCs w:val="32"/>
        </w:rPr>
        <w:t>三、部门人员情况</w:t>
      </w:r>
      <w:r>
        <w:rPr>
          <w:rFonts w:ascii="??_GB2312" w:eastAsia="Times New Roman"/>
          <w:szCs w:val="32"/>
        </w:rPr>
        <w:t>截止</w:t>
      </w:r>
      <w:r>
        <w:rPr>
          <w:rFonts w:ascii="??_GB2312" w:eastAsia="Times New Roman"/>
          <w:szCs w:val="32"/>
        </w:rPr>
        <w:t>2019</w:t>
      </w:r>
      <w:r>
        <w:rPr>
          <w:rFonts w:ascii="??_GB2312" w:eastAsia="Times New Roman"/>
          <w:szCs w:val="32"/>
        </w:rPr>
        <w:t>年底、本部门人员编制</w:t>
      </w:r>
      <w:r>
        <w:rPr>
          <w:rFonts w:ascii="??_GB2312" w:eastAsia="宋体" w:hint="eastAsia"/>
          <w:szCs w:val="32"/>
        </w:rPr>
        <w:t>203</w:t>
      </w:r>
      <w:r>
        <w:rPr>
          <w:rFonts w:ascii="??_GB2312" w:eastAsia="Times New Roman"/>
          <w:color w:val="000000" w:themeColor="text1"/>
          <w:szCs w:val="32"/>
        </w:rPr>
        <w:t>人，其中行政编制</w:t>
      </w:r>
      <w:r>
        <w:rPr>
          <w:rFonts w:ascii="??_GB2312" w:eastAsia="Times New Roman"/>
          <w:color w:val="000000" w:themeColor="text1"/>
          <w:szCs w:val="32"/>
        </w:rPr>
        <w:t>12</w:t>
      </w:r>
      <w:r>
        <w:rPr>
          <w:rFonts w:ascii="??_GB2312" w:eastAsia="Times New Roman"/>
          <w:color w:val="000000" w:themeColor="text1"/>
          <w:szCs w:val="32"/>
        </w:rPr>
        <w:t>人、事业编制</w:t>
      </w:r>
      <w:r>
        <w:rPr>
          <w:rFonts w:ascii="??_GB2312" w:eastAsia="宋体" w:hint="eastAsia"/>
          <w:color w:val="000000" w:themeColor="text1"/>
          <w:szCs w:val="32"/>
        </w:rPr>
        <w:t>191</w:t>
      </w:r>
      <w:r>
        <w:rPr>
          <w:rFonts w:ascii="??_GB2312" w:eastAsia="Times New Roman"/>
          <w:color w:val="000000" w:themeColor="text1"/>
          <w:szCs w:val="32"/>
        </w:rPr>
        <w:t>人；实有人数</w:t>
      </w:r>
      <w:r>
        <w:rPr>
          <w:rFonts w:ascii="??_GB2312" w:eastAsia="宋体" w:hint="eastAsia"/>
          <w:color w:val="000000" w:themeColor="text1"/>
          <w:szCs w:val="32"/>
        </w:rPr>
        <w:t>214</w:t>
      </w:r>
      <w:r>
        <w:rPr>
          <w:rFonts w:ascii="??_GB2312" w:eastAsia="Times New Roman"/>
          <w:color w:val="000000" w:themeColor="text1"/>
          <w:szCs w:val="32"/>
        </w:rPr>
        <w:t>人，其中行政</w:t>
      </w:r>
      <w:r>
        <w:rPr>
          <w:rFonts w:ascii="??_GB2312" w:eastAsia="宋体" w:hint="eastAsia"/>
          <w:color w:val="000000" w:themeColor="text1"/>
          <w:szCs w:val="32"/>
        </w:rPr>
        <w:t>14</w:t>
      </w:r>
      <w:r>
        <w:rPr>
          <w:rFonts w:ascii="??_GB2312" w:eastAsia="Times New Roman"/>
          <w:color w:val="000000" w:themeColor="text1"/>
          <w:szCs w:val="32"/>
        </w:rPr>
        <w:t>人，事业</w:t>
      </w:r>
      <w:r>
        <w:rPr>
          <w:rFonts w:ascii="??_GB2312" w:eastAsia="Times New Roman"/>
          <w:color w:val="000000" w:themeColor="text1"/>
          <w:szCs w:val="32"/>
        </w:rPr>
        <w:t>2</w:t>
      </w:r>
      <w:r>
        <w:rPr>
          <w:rFonts w:ascii="??_GB2312" w:eastAsia="宋体" w:hint="eastAsia"/>
          <w:color w:val="000000" w:themeColor="text1"/>
          <w:szCs w:val="32"/>
        </w:rPr>
        <w:t>00</w:t>
      </w:r>
      <w:r>
        <w:rPr>
          <w:rFonts w:ascii="??_GB2312" w:eastAsia="Times New Roman"/>
          <w:color w:val="000000" w:themeColor="text1"/>
          <w:szCs w:val="32"/>
        </w:rPr>
        <w:t>人。单位管理的离退休人员</w:t>
      </w:r>
      <w:r>
        <w:rPr>
          <w:rFonts w:ascii="??_GB2312" w:eastAsia="Times New Roman"/>
          <w:color w:val="000000" w:themeColor="text1"/>
          <w:szCs w:val="32"/>
        </w:rPr>
        <w:t>1</w:t>
      </w:r>
      <w:r>
        <w:rPr>
          <w:rFonts w:ascii="??_GB2312" w:eastAsia="宋体" w:hint="eastAsia"/>
          <w:color w:val="000000" w:themeColor="text1"/>
          <w:szCs w:val="32"/>
        </w:rPr>
        <w:t>09</w:t>
      </w:r>
      <w:r>
        <w:rPr>
          <w:rFonts w:ascii="??_GB2312" w:eastAsia="Times New Roman"/>
          <w:color w:val="000000" w:themeColor="text1"/>
          <w:szCs w:val="32"/>
        </w:rPr>
        <w:t>人</w:t>
      </w:r>
      <w:r>
        <w:rPr>
          <w:rFonts w:ascii="??_GB2312" w:eastAsia="Times New Roman"/>
          <w:szCs w:val="32"/>
        </w:rPr>
        <w:t>。人员情况饼状图如下图所示：</w:t>
      </w:r>
    </w:p>
    <w:p w:rsidR="004A3C96" w:rsidRDefault="002806CB">
      <w:pPr>
        <w:jc w:val="center"/>
        <w:rPr>
          <w:rFonts w:ascii="??_GB2312" w:eastAsia="Times New Roman"/>
          <w:szCs w:val="32"/>
        </w:rPr>
      </w:pPr>
      <w:bookmarkStart w:id="0" w:name="_1611730229"/>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4.25pt;height:170.2pt">
            <v:imagedata r:id="rId8" o:title="" croptop="-7419f" cropbottom="-3409f" cropleft="-45477f" cropright="-45477f"/>
          </v:shape>
        </w:pict>
      </w:r>
    </w:p>
    <w:p w:rsidR="004A3C96" w:rsidRDefault="002806CB">
      <w:pPr>
        <w:jc w:val="center"/>
        <w:rPr>
          <w:rFonts w:ascii="??_GB2312" w:eastAsia="Times New Roman"/>
          <w:szCs w:val="32"/>
        </w:rPr>
      </w:pPr>
      <w:r>
        <w:pict>
          <v:shape id="_x0000_i1026" type="#_x0000_t75" style="width:283.3pt;height:170.2pt">
            <v:imagedata r:id="rId9" o:title="" croptop="-7419f" cropbottom="-3409f" cropleft="-45477f" cropright="-45477f"/>
          </v:shape>
        </w:pict>
      </w:r>
    </w:p>
    <w:p w:rsidR="004A3C96" w:rsidRDefault="004A3C96">
      <w:pPr>
        <w:widowControl/>
        <w:jc w:val="center"/>
        <w:rPr>
          <w:rFonts w:ascii="黑体" w:eastAsia="黑体" w:hAnsi="宋体"/>
          <w:color w:val="000000"/>
          <w:kern w:val="0"/>
          <w:sz w:val="44"/>
          <w:szCs w:val="44"/>
        </w:rPr>
      </w:pPr>
    </w:p>
    <w:p w:rsidR="004A3C96" w:rsidRDefault="004A3C96">
      <w:pPr>
        <w:widowControl/>
        <w:jc w:val="center"/>
        <w:rPr>
          <w:rFonts w:ascii="黑体" w:eastAsia="黑体" w:hAnsi="宋体"/>
          <w:color w:val="000000"/>
          <w:kern w:val="0"/>
          <w:sz w:val="44"/>
          <w:szCs w:val="44"/>
        </w:rPr>
      </w:pPr>
    </w:p>
    <w:p w:rsidR="004A3C96" w:rsidRDefault="004A3C96">
      <w:pPr>
        <w:widowControl/>
        <w:jc w:val="center"/>
        <w:rPr>
          <w:rFonts w:ascii="黑体" w:eastAsia="黑体" w:hAnsi="宋体"/>
          <w:color w:val="000000"/>
          <w:kern w:val="0"/>
          <w:sz w:val="44"/>
          <w:szCs w:val="44"/>
        </w:rPr>
      </w:pPr>
    </w:p>
    <w:p w:rsidR="004A3C96" w:rsidRDefault="000504BF">
      <w:pPr>
        <w:widowControl/>
        <w:jc w:val="center"/>
        <w:rPr>
          <w:sz w:val="44"/>
          <w:szCs w:val="44"/>
        </w:rPr>
      </w:pPr>
      <w:r>
        <w:rPr>
          <w:rFonts w:ascii="黑体" w:eastAsia="黑体" w:hAnsi="宋体" w:hint="eastAsia"/>
          <w:color w:val="000000"/>
          <w:kern w:val="0"/>
          <w:sz w:val="44"/>
          <w:szCs w:val="44"/>
        </w:rPr>
        <w:t>第二部分</w:t>
      </w:r>
      <w:r>
        <w:rPr>
          <w:rFonts w:ascii="黑体" w:eastAsia="黑体" w:hAnsi="宋体"/>
          <w:color w:val="000000"/>
          <w:kern w:val="0"/>
          <w:sz w:val="44"/>
          <w:szCs w:val="44"/>
        </w:rPr>
        <w:t xml:space="preserve"> 2019</w:t>
      </w:r>
      <w:r>
        <w:rPr>
          <w:rFonts w:ascii="黑体" w:eastAsia="黑体" w:hAnsi="宋体" w:hint="eastAsia"/>
          <w:color w:val="000000"/>
          <w:kern w:val="0"/>
          <w:sz w:val="44"/>
          <w:szCs w:val="44"/>
        </w:rPr>
        <w:t>年度部门决算表</w:t>
      </w:r>
    </w:p>
    <w:tbl>
      <w:tblPr>
        <w:tblpPr w:leftFromText="180" w:rightFromText="180" w:vertAnchor="text" w:horzAnchor="page" w:tblpX="1508" w:tblpY="1123"/>
        <w:tblOverlap w:val="never"/>
        <w:tblW w:w="9210" w:type="dxa"/>
        <w:tblLayout w:type="fixed"/>
        <w:tblCellMar>
          <w:left w:w="0" w:type="dxa"/>
          <w:right w:w="0" w:type="dxa"/>
        </w:tblCellMar>
        <w:tblLook w:val="04A0"/>
      </w:tblPr>
      <w:tblGrid>
        <w:gridCol w:w="570"/>
        <w:gridCol w:w="6240"/>
        <w:gridCol w:w="660"/>
        <w:gridCol w:w="1740"/>
      </w:tblGrid>
      <w:tr w:rsidR="004A3C96">
        <w:trPr>
          <w:trHeight w:val="645"/>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0504BF">
            <w:pPr>
              <w:widowControl/>
              <w:jc w:val="center"/>
              <w:textAlignment w:val="center"/>
              <w:rPr>
                <w:rFonts w:ascii="黑体" w:eastAsia="黑体" w:hAnsi="宋体"/>
                <w:color w:val="000000"/>
                <w:sz w:val="24"/>
              </w:rPr>
            </w:pPr>
            <w:r>
              <w:rPr>
                <w:rFonts w:ascii="黑体" w:eastAsia="黑体" w:hAnsi="宋体" w:hint="eastAsia"/>
                <w:color w:val="000000"/>
                <w:kern w:val="0"/>
                <w:sz w:val="24"/>
              </w:rPr>
              <w:t>序号</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0504BF">
            <w:pPr>
              <w:widowControl/>
              <w:jc w:val="center"/>
              <w:textAlignment w:val="center"/>
              <w:rPr>
                <w:rFonts w:ascii="黑体" w:eastAsia="黑体" w:hAnsi="宋体"/>
                <w:color w:val="000000"/>
                <w:sz w:val="24"/>
              </w:rPr>
            </w:pPr>
            <w:r>
              <w:rPr>
                <w:rFonts w:ascii="黑体" w:eastAsia="黑体" w:hAnsi="宋体" w:hint="eastAsia"/>
                <w:color w:val="000000"/>
                <w:kern w:val="0"/>
                <w:sz w:val="24"/>
              </w:rPr>
              <w:t>内容</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0504BF">
            <w:pPr>
              <w:widowControl/>
              <w:jc w:val="center"/>
              <w:textAlignment w:val="center"/>
              <w:rPr>
                <w:rFonts w:ascii="黑体" w:eastAsia="黑体" w:hAnsi="宋体"/>
                <w:color w:val="000000"/>
                <w:kern w:val="0"/>
                <w:sz w:val="24"/>
              </w:rPr>
            </w:pPr>
            <w:r>
              <w:rPr>
                <w:rFonts w:ascii="黑体" w:eastAsia="黑体" w:hAnsi="宋体" w:hint="eastAsia"/>
                <w:color w:val="000000"/>
                <w:kern w:val="0"/>
                <w:sz w:val="24"/>
              </w:rPr>
              <w:t>是否</w:t>
            </w:r>
          </w:p>
          <w:p w:rsidR="004A3C96" w:rsidRDefault="000504BF">
            <w:pPr>
              <w:widowControl/>
              <w:jc w:val="center"/>
              <w:textAlignment w:val="center"/>
              <w:rPr>
                <w:rFonts w:ascii="黑体" w:eastAsia="黑体" w:hAnsi="宋体"/>
                <w:color w:val="000000"/>
                <w:sz w:val="24"/>
              </w:rPr>
            </w:pPr>
            <w:r>
              <w:rPr>
                <w:rFonts w:ascii="黑体" w:eastAsia="黑体" w:hAnsi="宋体" w:hint="eastAsia"/>
                <w:color w:val="000000"/>
                <w:kern w:val="0"/>
                <w:sz w:val="24"/>
              </w:rPr>
              <w:t>空表</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0504BF">
            <w:pPr>
              <w:widowControl/>
              <w:jc w:val="center"/>
              <w:textAlignment w:val="center"/>
              <w:rPr>
                <w:rFonts w:ascii="黑体" w:eastAsia="黑体" w:hAnsi="宋体"/>
                <w:color w:val="000000"/>
                <w:sz w:val="24"/>
              </w:rPr>
            </w:pPr>
            <w:r>
              <w:rPr>
                <w:rFonts w:ascii="黑体" w:eastAsia="黑体" w:hAnsi="宋体" w:hint="eastAsia"/>
                <w:color w:val="000000"/>
                <w:kern w:val="0"/>
                <w:sz w:val="24"/>
              </w:rPr>
              <w:t>表格为空的理由</w:t>
            </w:r>
          </w:p>
        </w:tc>
      </w:tr>
      <w:tr w:rsidR="004A3C96">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0504BF">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1</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0504BF">
            <w:pPr>
              <w:widowControl/>
              <w:jc w:val="left"/>
              <w:rPr>
                <w:rFonts w:ascii="宋体" w:eastAsia="宋体" w:cs="宋体"/>
                <w:color w:val="000000"/>
                <w:kern w:val="0"/>
                <w:sz w:val="21"/>
                <w:szCs w:val="21"/>
              </w:rPr>
            </w:pPr>
            <w:r>
              <w:rPr>
                <w:rFonts w:ascii="宋体" w:hAnsi="宋体" w:cs="宋体" w:hint="eastAsia"/>
                <w:color w:val="000000"/>
                <w:kern w:val="0"/>
                <w:sz w:val="21"/>
                <w:szCs w:val="21"/>
              </w:rPr>
              <w:t>收入支出决算总表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0504BF">
            <w:pPr>
              <w:jc w:val="center"/>
              <w:rPr>
                <w:rFonts w:ascii="宋体" w:eastAsia="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4A3C96">
            <w:pPr>
              <w:jc w:val="center"/>
              <w:rPr>
                <w:rFonts w:ascii="宋体" w:eastAsia="宋体" w:cs="宋体"/>
                <w:color w:val="000000"/>
                <w:sz w:val="24"/>
              </w:rPr>
            </w:pPr>
          </w:p>
        </w:tc>
      </w:tr>
      <w:tr w:rsidR="004A3C96">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0504BF">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2</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0504BF">
            <w:pPr>
              <w:widowControl/>
              <w:jc w:val="left"/>
              <w:rPr>
                <w:rFonts w:ascii="宋体" w:eastAsia="宋体" w:cs="宋体"/>
                <w:color w:val="000000"/>
                <w:kern w:val="0"/>
                <w:sz w:val="21"/>
                <w:szCs w:val="21"/>
              </w:rPr>
            </w:pPr>
            <w:r>
              <w:rPr>
                <w:rFonts w:ascii="宋体" w:hAnsi="宋体" w:cs="宋体" w:hint="eastAsia"/>
                <w:color w:val="000000"/>
                <w:kern w:val="0"/>
                <w:sz w:val="21"/>
                <w:szCs w:val="21"/>
              </w:rPr>
              <w:t>收入决算表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0504BF">
            <w:pPr>
              <w:jc w:val="center"/>
              <w:rPr>
                <w:rFonts w:ascii="宋体" w:eastAsia="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4A3C96">
            <w:pPr>
              <w:jc w:val="center"/>
              <w:rPr>
                <w:rFonts w:ascii="宋体" w:eastAsia="宋体" w:cs="宋体"/>
                <w:color w:val="000000"/>
                <w:sz w:val="24"/>
              </w:rPr>
            </w:pPr>
          </w:p>
        </w:tc>
      </w:tr>
      <w:tr w:rsidR="004A3C96">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0504BF">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3</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0504BF">
            <w:pPr>
              <w:widowControl/>
              <w:jc w:val="left"/>
              <w:rPr>
                <w:rFonts w:ascii="宋体" w:eastAsia="宋体" w:cs="宋体"/>
                <w:color w:val="000000"/>
                <w:kern w:val="0"/>
                <w:sz w:val="21"/>
                <w:szCs w:val="21"/>
              </w:rPr>
            </w:pPr>
            <w:r>
              <w:rPr>
                <w:rFonts w:ascii="宋体" w:hAnsi="宋体" w:cs="宋体" w:hint="eastAsia"/>
                <w:color w:val="000000"/>
                <w:kern w:val="0"/>
                <w:sz w:val="21"/>
                <w:szCs w:val="21"/>
              </w:rPr>
              <w:t>支出决算表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0504BF">
            <w:pPr>
              <w:jc w:val="center"/>
              <w:rPr>
                <w:rFonts w:ascii="宋体" w:eastAsia="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4A3C96">
            <w:pPr>
              <w:jc w:val="center"/>
              <w:rPr>
                <w:rFonts w:ascii="宋体" w:eastAsia="宋体" w:cs="宋体"/>
                <w:color w:val="000000"/>
                <w:sz w:val="24"/>
              </w:rPr>
            </w:pPr>
          </w:p>
        </w:tc>
      </w:tr>
      <w:tr w:rsidR="004A3C96">
        <w:trPr>
          <w:trHeight w:hRule="exact" w:val="737"/>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0504BF">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4</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0504BF">
            <w:pPr>
              <w:widowControl/>
              <w:jc w:val="left"/>
              <w:rPr>
                <w:rFonts w:ascii="宋体" w:eastAsia="宋体" w:cs="宋体"/>
                <w:color w:val="000000"/>
                <w:kern w:val="0"/>
                <w:sz w:val="21"/>
                <w:szCs w:val="21"/>
              </w:rPr>
            </w:pPr>
            <w:r>
              <w:rPr>
                <w:rFonts w:ascii="宋体" w:hAnsi="宋体" w:cs="宋体" w:hint="eastAsia"/>
                <w:color w:val="000000"/>
                <w:kern w:val="0"/>
                <w:sz w:val="21"/>
                <w:szCs w:val="21"/>
              </w:rPr>
              <w:t>财政拨款收入支出决算总表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0504BF">
            <w:pPr>
              <w:jc w:val="center"/>
              <w:rPr>
                <w:rFonts w:ascii="宋体" w:eastAsia="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4A3C96">
            <w:pPr>
              <w:jc w:val="center"/>
              <w:rPr>
                <w:rFonts w:ascii="宋体" w:eastAsia="宋体" w:cs="宋体"/>
                <w:color w:val="000000"/>
                <w:sz w:val="24"/>
              </w:rPr>
            </w:pPr>
          </w:p>
        </w:tc>
      </w:tr>
      <w:tr w:rsidR="004A3C96">
        <w:trPr>
          <w:trHeight w:hRule="exact" w:val="851"/>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0504BF">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5</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0504BF">
            <w:pPr>
              <w:widowControl/>
              <w:rPr>
                <w:rFonts w:ascii="宋体" w:eastAsia="宋体" w:cs="宋体"/>
                <w:color w:val="000000"/>
                <w:kern w:val="0"/>
                <w:sz w:val="21"/>
                <w:szCs w:val="21"/>
              </w:rPr>
            </w:pPr>
            <w:r>
              <w:rPr>
                <w:rFonts w:ascii="宋体" w:hAnsi="宋体" w:cs="宋体" w:hint="eastAsia"/>
                <w:color w:val="000000"/>
                <w:kern w:val="0"/>
                <w:sz w:val="21"/>
                <w:szCs w:val="21"/>
              </w:rPr>
              <w:t>一般公共预算财政拨款支出决算表（按功能分类科目）</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0504BF">
            <w:pPr>
              <w:jc w:val="center"/>
              <w:rPr>
                <w:rFonts w:ascii="宋体" w:eastAsia="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4A3C96">
            <w:pPr>
              <w:jc w:val="center"/>
              <w:rPr>
                <w:rFonts w:ascii="宋体" w:eastAsia="宋体" w:cs="宋体"/>
                <w:color w:val="000000"/>
                <w:sz w:val="24"/>
              </w:rPr>
            </w:pPr>
          </w:p>
        </w:tc>
      </w:tr>
      <w:tr w:rsidR="004A3C96">
        <w:trPr>
          <w:trHeight w:hRule="exact" w:val="851"/>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0504BF">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6</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0504BF">
            <w:pPr>
              <w:widowControl/>
              <w:jc w:val="left"/>
              <w:rPr>
                <w:rFonts w:ascii="宋体" w:eastAsia="宋体" w:cs="宋体"/>
                <w:color w:val="000000"/>
                <w:kern w:val="0"/>
                <w:sz w:val="21"/>
                <w:szCs w:val="21"/>
              </w:rPr>
            </w:pPr>
            <w:r>
              <w:rPr>
                <w:rFonts w:ascii="宋体" w:hAnsi="宋体" w:cs="宋体" w:hint="eastAsia"/>
                <w:color w:val="000000"/>
                <w:kern w:val="0"/>
                <w:sz w:val="21"/>
                <w:szCs w:val="21"/>
              </w:rPr>
              <w:t>一般公共预算财政拨款基本支出决算表</w:t>
            </w:r>
            <w:r>
              <w:rPr>
                <w:rFonts w:ascii="宋体" w:hAnsi="宋体" w:cs="宋体"/>
                <w:color w:val="000000"/>
                <w:kern w:val="0"/>
                <w:sz w:val="21"/>
                <w:szCs w:val="21"/>
              </w:rPr>
              <w:t xml:space="preserve"> </w:t>
            </w:r>
            <w:r>
              <w:rPr>
                <w:rFonts w:ascii="宋体" w:hAnsi="宋体" w:cs="宋体" w:hint="eastAsia"/>
                <w:color w:val="000000"/>
                <w:kern w:val="0"/>
                <w:sz w:val="21"/>
                <w:szCs w:val="21"/>
              </w:rPr>
              <w:t>（按经济分类科目）</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0504BF">
            <w:pPr>
              <w:jc w:val="center"/>
              <w:rPr>
                <w:rFonts w:ascii="宋体" w:eastAsia="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4A3C96">
            <w:pPr>
              <w:jc w:val="center"/>
              <w:rPr>
                <w:rFonts w:ascii="宋体" w:eastAsia="宋体" w:cs="宋体"/>
                <w:color w:val="000000"/>
                <w:sz w:val="24"/>
              </w:rPr>
            </w:pPr>
          </w:p>
        </w:tc>
      </w:tr>
      <w:tr w:rsidR="004A3C96">
        <w:trPr>
          <w:trHeight w:hRule="exact" w:val="786"/>
        </w:trPr>
        <w:tc>
          <w:tcPr>
            <w:tcW w:w="57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4A3C96" w:rsidRDefault="000504BF">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7</w:t>
            </w:r>
          </w:p>
        </w:tc>
        <w:tc>
          <w:tcPr>
            <w:tcW w:w="624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4A3C96" w:rsidRDefault="000504BF">
            <w:pPr>
              <w:widowControl/>
              <w:jc w:val="left"/>
              <w:textAlignment w:val="center"/>
              <w:rPr>
                <w:rFonts w:ascii="宋体" w:eastAsia="宋体" w:cs="宋体"/>
                <w:color w:val="000000"/>
                <w:sz w:val="21"/>
                <w:szCs w:val="21"/>
              </w:rPr>
            </w:pPr>
            <w:r>
              <w:rPr>
                <w:rFonts w:ascii="宋体" w:hAnsi="宋体" w:cs="宋体" w:hint="eastAsia"/>
                <w:color w:val="000000"/>
                <w:kern w:val="0"/>
                <w:sz w:val="21"/>
                <w:szCs w:val="21"/>
              </w:rPr>
              <w:t>一般公共预算财政拨款“三公”经费及会议费、培训费支出决算表</w:t>
            </w:r>
          </w:p>
        </w:tc>
        <w:tc>
          <w:tcPr>
            <w:tcW w:w="66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4A3C96" w:rsidRDefault="000504BF">
            <w:pPr>
              <w:jc w:val="center"/>
              <w:rPr>
                <w:rFonts w:ascii="宋体" w:eastAsia="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4A3C96" w:rsidRDefault="004A3C96">
            <w:pPr>
              <w:jc w:val="center"/>
              <w:rPr>
                <w:rFonts w:ascii="宋体" w:eastAsia="宋体" w:cs="宋体"/>
                <w:color w:val="000000"/>
                <w:sz w:val="24"/>
              </w:rPr>
            </w:pPr>
          </w:p>
        </w:tc>
      </w:tr>
      <w:tr w:rsidR="004A3C96">
        <w:trPr>
          <w:trHeight w:hRule="exact" w:val="736"/>
        </w:trPr>
        <w:tc>
          <w:tcPr>
            <w:tcW w:w="5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0504BF">
            <w:pPr>
              <w:widowControl/>
              <w:jc w:val="center"/>
              <w:textAlignment w:val="center"/>
              <w:rPr>
                <w:rFonts w:ascii="宋体" w:eastAsia="宋体" w:cs="宋体"/>
                <w:color w:val="000000"/>
                <w:sz w:val="21"/>
                <w:szCs w:val="21"/>
              </w:rPr>
            </w:pPr>
            <w:r>
              <w:rPr>
                <w:rFonts w:ascii="宋体" w:hAnsi="宋体" w:cs="宋体" w:hint="eastAsia"/>
                <w:color w:val="000000"/>
                <w:kern w:val="0"/>
                <w:sz w:val="21"/>
                <w:szCs w:val="21"/>
              </w:rPr>
              <w:t>表</w:t>
            </w:r>
            <w:r>
              <w:rPr>
                <w:rFonts w:ascii="宋体" w:hAnsi="宋体" w:cs="宋体"/>
                <w:color w:val="000000"/>
                <w:kern w:val="0"/>
                <w:sz w:val="21"/>
                <w:szCs w:val="21"/>
              </w:rPr>
              <w:t>8</w:t>
            </w:r>
          </w:p>
        </w:tc>
        <w:tc>
          <w:tcPr>
            <w:tcW w:w="62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0504BF">
            <w:pPr>
              <w:widowControl/>
              <w:jc w:val="left"/>
              <w:rPr>
                <w:rFonts w:ascii="宋体" w:eastAsia="宋体" w:cs="宋体"/>
                <w:color w:val="000000"/>
                <w:kern w:val="0"/>
                <w:sz w:val="21"/>
                <w:szCs w:val="21"/>
              </w:rPr>
            </w:pPr>
            <w:r>
              <w:rPr>
                <w:rFonts w:ascii="宋体" w:hAnsi="宋体" w:cs="宋体" w:hint="eastAsia"/>
                <w:color w:val="000000"/>
                <w:kern w:val="0"/>
                <w:sz w:val="21"/>
                <w:szCs w:val="21"/>
              </w:rPr>
              <w:t>政府性基金预算财政拨款收入支出</w:t>
            </w:r>
          </w:p>
          <w:p w:rsidR="004A3C96" w:rsidRDefault="000504BF">
            <w:pPr>
              <w:widowControl/>
              <w:jc w:val="left"/>
              <w:rPr>
                <w:rFonts w:ascii="宋体" w:eastAsia="宋体" w:cs="宋体"/>
                <w:color w:val="000000"/>
                <w:sz w:val="21"/>
                <w:szCs w:val="21"/>
              </w:rPr>
            </w:pPr>
            <w:r>
              <w:rPr>
                <w:rFonts w:ascii="宋体" w:hAnsi="宋体" w:cs="宋体" w:hint="eastAsia"/>
                <w:color w:val="000000"/>
                <w:kern w:val="0"/>
                <w:sz w:val="21"/>
                <w:szCs w:val="21"/>
              </w:rPr>
              <w:t>决算表</w:t>
            </w:r>
          </w:p>
        </w:tc>
        <w:tc>
          <w:tcPr>
            <w:tcW w:w="66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0504BF">
            <w:pPr>
              <w:jc w:val="center"/>
              <w:rPr>
                <w:rFonts w:ascii="宋体" w:eastAsia="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A3C96" w:rsidRDefault="004A3C96">
            <w:pPr>
              <w:jc w:val="center"/>
              <w:rPr>
                <w:rFonts w:ascii="宋体" w:eastAsia="宋体" w:cs="宋体"/>
                <w:color w:val="000000"/>
                <w:sz w:val="24"/>
              </w:rPr>
            </w:pPr>
          </w:p>
        </w:tc>
      </w:tr>
    </w:tbl>
    <w:p w:rsidR="004A3C96" w:rsidRDefault="004A3C96">
      <w:pPr>
        <w:widowControl/>
        <w:rPr>
          <w:rFonts w:ascii="黑体" w:eastAsia="黑体" w:hAnsi="宋体"/>
          <w:color w:val="000000"/>
          <w:kern w:val="0"/>
          <w:sz w:val="44"/>
          <w:szCs w:val="44"/>
        </w:rPr>
      </w:pPr>
    </w:p>
    <w:p w:rsidR="004A3C96" w:rsidRDefault="004A3C96">
      <w:pPr>
        <w:widowControl/>
        <w:rPr>
          <w:rFonts w:ascii="黑体" w:eastAsia="黑体" w:hAnsi="宋体"/>
          <w:color w:val="000000"/>
          <w:kern w:val="0"/>
          <w:sz w:val="44"/>
          <w:szCs w:val="44"/>
        </w:rPr>
      </w:pPr>
    </w:p>
    <w:p w:rsidR="004A3C96" w:rsidRDefault="000504BF">
      <w:pPr>
        <w:widowControl/>
        <w:jc w:val="center"/>
        <w:textAlignment w:val="center"/>
        <w:rPr>
          <w:rFonts w:ascii="宋体" w:eastAsia="宋体" w:cs="宋体"/>
          <w:b/>
          <w:color w:val="000000"/>
          <w:kern w:val="0"/>
          <w:sz w:val="40"/>
          <w:szCs w:val="40"/>
        </w:rPr>
      </w:pPr>
      <w:r>
        <w:rPr>
          <w:rFonts w:ascii="宋体" w:eastAsia="宋体" w:cs="宋体"/>
          <w:b/>
          <w:color w:val="000000"/>
          <w:kern w:val="0"/>
          <w:sz w:val="40"/>
          <w:szCs w:val="40"/>
        </w:rPr>
        <w:br w:type="page"/>
      </w:r>
    </w:p>
    <w:p w:rsidR="004A3C96" w:rsidRDefault="000504BF">
      <w:pPr>
        <w:jc w:val="center"/>
        <w:rPr>
          <w:rFonts w:ascii="宋体" w:eastAsia="宋体" w:hAnsi="宋体" w:cs="宋体"/>
          <w:b/>
          <w:bCs/>
          <w:szCs w:val="32"/>
        </w:rPr>
      </w:pPr>
      <w:r>
        <w:rPr>
          <w:rFonts w:ascii="宋体" w:eastAsia="宋体" w:hAnsi="宋体" w:cs="宋体" w:hint="eastAsia"/>
          <w:b/>
          <w:bCs/>
          <w:szCs w:val="32"/>
        </w:rPr>
        <w:t>收入支出决算总表</w:t>
      </w:r>
    </w:p>
    <w:p w:rsidR="004A3C96" w:rsidRDefault="000504BF">
      <w:pPr>
        <w:jc w:val="right"/>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01</w:t>
      </w:r>
      <w:r>
        <w:rPr>
          <w:rFonts w:ascii="宋体" w:eastAsia="宋体" w:hAnsi="宋体" w:cs="宋体" w:hint="eastAsia"/>
          <w:b/>
          <w:bCs/>
          <w:sz w:val="21"/>
          <w:szCs w:val="21"/>
        </w:rPr>
        <w:t>表</w:t>
      </w:r>
    </w:p>
    <w:p w:rsidR="004A3C96" w:rsidRDefault="000504BF">
      <w:pPr>
        <w:rPr>
          <w:rFonts w:ascii="宋体" w:eastAsia="宋体" w:hAnsi="宋体" w:cs="宋体"/>
          <w:b/>
          <w:bCs/>
          <w:sz w:val="21"/>
          <w:szCs w:val="21"/>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b/>
          <w:bCs/>
          <w:sz w:val="21"/>
          <w:szCs w:val="21"/>
        </w:rPr>
        <w:t>蓝田县</w:t>
      </w:r>
      <w:r>
        <w:rPr>
          <w:rFonts w:ascii="宋体" w:eastAsia="宋体" w:hAnsi="宋体" w:cs="宋体" w:hint="eastAsia"/>
          <w:b/>
          <w:bCs/>
          <w:sz w:val="21"/>
          <w:szCs w:val="21"/>
        </w:rPr>
        <w:t>水务局</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84" w:type="dxa"/>
        <w:tblLayout w:type="fixed"/>
        <w:tblCellMar>
          <w:top w:w="15" w:type="dxa"/>
          <w:left w:w="15" w:type="dxa"/>
          <w:bottom w:w="15" w:type="dxa"/>
          <w:right w:w="15" w:type="dxa"/>
        </w:tblCellMar>
        <w:tblLook w:val="04A0"/>
      </w:tblPr>
      <w:tblGrid>
        <w:gridCol w:w="3388"/>
        <w:gridCol w:w="1080"/>
        <w:gridCol w:w="3090"/>
        <w:gridCol w:w="1326"/>
      </w:tblGrid>
      <w:tr w:rsidR="004A3C96">
        <w:trPr>
          <w:trHeight w:val="426"/>
        </w:trPr>
        <w:tc>
          <w:tcPr>
            <w:tcW w:w="4468"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w:t>
            </w:r>
            <w:r>
              <w:rPr>
                <w:rFonts w:ascii="宋体" w:eastAsia="宋体" w:hAnsi="宋体" w:cs="宋体"/>
                <w:b/>
                <w:color w:val="000000"/>
                <w:kern w:val="0"/>
                <w:sz w:val="21"/>
                <w:szCs w:val="21"/>
              </w:rPr>
              <w:t xml:space="preserve">    </w:t>
            </w:r>
            <w:r>
              <w:rPr>
                <w:rFonts w:ascii="宋体" w:eastAsia="宋体" w:hAnsi="宋体" w:cs="宋体" w:hint="eastAsia"/>
                <w:b/>
                <w:color w:val="000000"/>
                <w:kern w:val="0"/>
                <w:sz w:val="21"/>
                <w:szCs w:val="21"/>
              </w:rPr>
              <w:t>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w:t>
            </w:r>
            <w:r>
              <w:rPr>
                <w:rFonts w:ascii="宋体" w:eastAsia="宋体" w:hAnsi="宋体" w:cs="宋体"/>
                <w:b/>
                <w:color w:val="000000"/>
                <w:kern w:val="0"/>
                <w:sz w:val="21"/>
                <w:szCs w:val="21"/>
              </w:rPr>
              <w:t xml:space="preserve">    </w:t>
            </w:r>
            <w:r>
              <w:rPr>
                <w:rFonts w:ascii="宋体" w:eastAsia="宋体" w:hAnsi="宋体" w:cs="宋体" w:hint="eastAsia"/>
                <w:b/>
                <w:color w:val="000000"/>
                <w:kern w:val="0"/>
                <w:sz w:val="21"/>
                <w:szCs w:val="21"/>
              </w:rPr>
              <w:t>出</w:t>
            </w:r>
          </w:p>
        </w:tc>
      </w:tr>
      <w:tr w:rsidR="004A3C96">
        <w:trPr>
          <w:trHeight w:val="378"/>
        </w:trPr>
        <w:tc>
          <w:tcPr>
            <w:tcW w:w="3388"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w:t>
            </w:r>
            <w:r>
              <w:rPr>
                <w:rFonts w:ascii="宋体" w:eastAsia="宋体" w:hAnsi="宋体" w:cs="宋体"/>
                <w:b/>
                <w:color w:val="000000"/>
                <w:kern w:val="0"/>
                <w:sz w:val="21"/>
                <w:szCs w:val="21"/>
              </w:rPr>
              <w:t xml:space="preserve">    </w:t>
            </w:r>
            <w:r>
              <w:rPr>
                <w:rFonts w:ascii="宋体" w:eastAsia="宋体" w:hAnsi="宋体" w:cs="宋体" w:hint="eastAsia"/>
                <w:b/>
                <w:color w:val="000000"/>
                <w:kern w:val="0"/>
                <w:sz w:val="21"/>
                <w:szCs w:val="21"/>
              </w:rPr>
              <w:t>目</w:t>
            </w:r>
          </w:p>
        </w:tc>
        <w:tc>
          <w:tcPr>
            <w:tcW w:w="10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r>
      <w:tr w:rsidR="004A3C9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1</w:t>
            </w:r>
            <w:r>
              <w:rPr>
                <w:rFonts w:ascii="宋体" w:eastAsia="宋体" w:hAnsi="宋体" w:cs="宋体" w:hint="eastAsia"/>
                <w:color w:val="000000"/>
                <w:kern w:val="0"/>
                <w:sz w:val="20"/>
              </w:rPr>
              <w:t>、一般公共预算财政拨款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center"/>
              <w:rPr>
                <w:rFonts w:ascii="宋体" w:eastAsia="宋体" w:hAnsi="宋体" w:cs="宋体"/>
                <w:color w:val="000000"/>
                <w:sz w:val="21"/>
                <w:szCs w:val="21"/>
              </w:rPr>
            </w:pPr>
            <w:r>
              <w:rPr>
                <w:rFonts w:ascii="宋体" w:eastAsia="宋体" w:hAnsi="宋体" w:cs="宋体"/>
                <w:color w:val="000000"/>
                <w:sz w:val="21"/>
                <w:szCs w:val="21"/>
              </w:rPr>
              <w:t>11</w:t>
            </w:r>
            <w:r>
              <w:rPr>
                <w:rFonts w:ascii="宋体" w:eastAsia="宋体" w:hAnsi="宋体" w:cs="宋体" w:hint="eastAsia"/>
                <w:color w:val="000000"/>
                <w:sz w:val="21"/>
                <w:szCs w:val="21"/>
              </w:rPr>
              <w:t>，</w:t>
            </w:r>
            <w:r>
              <w:rPr>
                <w:rFonts w:ascii="宋体" w:eastAsia="宋体" w:hAnsi="宋体" w:cs="宋体"/>
                <w:color w:val="000000"/>
                <w:sz w:val="21"/>
                <w:szCs w:val="21"/>
              </w:rPr>
              <w:t>330.08</w:t>
            </w: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w:t>
            </w:r>
            <w:r>
              <w:rPr>
                <w:rFonts w:ascii="宋体" w:eastAsia="宋体" w:hAnsi="宋体" w:cs="宋体" w:hint="eastAsia"/>
                <w:color w:val="000000"/>
                <w:kern w:val="0"/>
                <w:sz w:val="21"/>
                <w:szCs w:val="21"/>
              </w:rPr>
              <w:t>、一般公共服务支出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2</w:t>
            </w:r>
            <w:r>
              <w:rPr>
                <w:rFonts w:ascii="宋体" w:eastAsia="宋体" w:hAnsi="宋体" w:cs="宋体" w:hint="eastAsia"/>
                <w:color w:val="000000"/>
                <w:kern w:val="0"/>
                <w:sz w:val="20"/>
              </w:rPr>
              <w:t>、政府性基金预算财政拨款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right"/>
              <w:rPr>
                <w:rFonts w:ascii="宋体" w:eastAsia="宋体" w:hAnsi="宋体" w:cs="宋体"/>
                <w:color w:val="000000"/>
                <w:sz w:val="21"/>
                <w:szCs w:val="21"/>
              </w:rPr>
            </w:pPr>
            <w:r>
              <w:rPr>
                <w:rFonts w:ascii="宋体" w:eastAsia="宋体" w:hAnsi="宋体" w:cs="宋体"/>
                <w:color w:val="000000"/>
                <w:sz w:val="21"/>
                <w:szCs w:val="21"/>
              </w:rPr>
              <w:t>185.03</w:t>
            </w: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2</w:t>
            </w:r>
            <w:r>
              <w:rPr>
                <w:rFonts w:ascii="宋体" w:eastAsia="宋体" w:hAnsi="宋体" w:cs="宋体" w:hint="eastAsia"/>
                <w:color w:val="000000"/>
                <w:kern w:val="0"/>
                <w:sz w:val="21"/>
                <w:szCs w:val="21"/>
              </w:rPr>
              <w:t>、外交支出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3</w:t>
            </w:r>
            <w:r>
              <w:rPr>
                <w:rFonts w:ascii="宋体" w:eastAsia="宋体" w:hAnsi="宋体" w:cs="宋体" w:hint="eastAsia"/>
                <w:color w:val="000000"/>
                <w:kern w:val="0"/>
                <w:sz w:val="20"/>
              </w:rPr>
              <w:t>、国有资本经营预算财政拨款</w:t>
            </w:r>
            <w:r>
              <w:rPr>
                <w:rFonts w:ascii="宋体" w:eastAsia="宋体" w:hAnsi="宋体" w:cs="宋体"/>
                <w:color w:val="000000"/>
                <w:kern w:val="0"/>
                <w:sz w:val="20"/>
              </w:rPr>
              <w:t xml:space="preserve"> </w:t>
            </w:r>
          </w:p>
        </w:tc>
        <w:tc>
          <w:tcPr>
            <w:tcW w:w="10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3</w:t>
            </w:r>
            <w:r>
              <w:rPr>
                <w:rFonts w:ascii="宋体" w:eastAsia="宋体" w:hAnsi="宋体" w:cs="宋体" w:hint="eastAsia"/>
                <w:color w:val="000000"/>
                <w:kern w:val="0"/>
                <w:sz w:val="21"/>
                <w:szCs w:val="21"/>
              </w:rPr>
              <w:t>、国防支出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4</w:t>
            </w:r>
            <w:r>
              <w:rPr>
                <w:rFonts w:ascii="宋体" w:eastAsia="宋体" w:hAnsi="宋体" w:cs="宋体" w:hint="eastAsia"/>
                <w:color w:val="000000"/>
                <w:kern w:val="0"/>
                <w:sz w:val="20"/>
              </w:rPr>
              <w:t>、上级补助收入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4</w:t>
            </w:r>
            <w:r>
              <w:rPr>
                <w:rFonts w:ascii="宋体" w:eastAsia="宋体" w:hAnsi="宋体" w:cs="宋体" w:hint="eastAsia"/>
                <w:color w:val="000000"/>
                <w:kern w:val="0"/>
                <w:sz w:val="21"/>
                <w:szCs w:val="21"/>
              </w:rPr>
              <w:t>、公共安全支出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5</w:t>
            </w:r>
            <w:r>
              <w:rPr>
                <w:rFonts w:ascii="宋体" w:eastAsia="宋体" w:hAnsi="宋体" w:cs="宋体" w:hint="eastAsia"/>
                <w:color w:val="000000"/>
                <w:kern w:val="0"/>
                <w:sz w:val="20"/>
              </w:rPr>
              <w:t>、事业收入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5</w:t>
            </w:r>
            <w:r>
              <w:rPr>
                <w:rFonts w:ascii="宋体" w:eastAsia="宋体" w:hAnsi="宋体" w:cs="宋体" w:hint="eastAsia"/>
                <w:color w:val="000000"/>
                <w:kern w:val="0"/>
                <w:sz w:val="21"/>
                <w:szCs w:val="21"/>
              </w:rPr>
              <w:t>、教育支出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6</w:t>
            </w:r>
            <w:r>
              <w:rPr>
                <w:rFonts w:ascii="宋体" w:eastAsia="宋体" w:hAnsi="宋体" w:cs="宋体" w:hint="eastAsia"/>
                <w:color w:val="000000"/>
                <w:kern w:val="0"/>
                <w:sz w:val="20"/>
              </w:rPr>
              <w:t>、经营收入</w:t>
            </w:r>
          </w:p>
        </w:tc>
        <w:tc>
          <w:tcPr>
            <w:tcW w:w="1080" w:type="dxa"/>
            <w:tcBorders>
              <w:top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6</w:t>
            </w:r>
            <w:r>
              <w:rPr>
                <w:rFonts w:ascii="宋体" w:eastAsia="宋体" w:hAnsi="宋体" w:cs="宋体" w:hint="eastAsia"/>
                <w:color w:val="000000"/>
                <w:kern w:val="0"/>
                <w:sz w:val="21"/>
                <w:szCs w:val="21"/>
              </w:rPr>
              <w:t>、科学技术支出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7</w:t>
            </w:r>
            <w:r>
              <w:rPr>
                <w:rFonts w:ascii="宋体" w:eastAsia="宋体" w:hAnsi="宋体" w:cs="宋体" w:hint="eastAsia"/>
                <w:color w:val="000000"/>
                <w:kern w:val="0"/>
                <w:sz w:val="20"/>
              </w:rPr>
              <w:t>、附属单位上缴收入</w:t>
            </w:r>
          </w:p>
        </w:tc>
        <w:tc>
          <w:tcPr>
            <w:tcW w:w="1080" w:type="dxa"/>
            <w:tcBorders>
              <w:top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7</w:t>
            </w:r>
            <w:r>
              <w:rPr>
                <w:rFonts w:ascii="宋体" w:eastAsia="宋体" w:hAnsi="宋体" w:cs="宋体" w:hint="eastAsia"/>
                <w:color w:val="000000"/>
                <w:kern w:val="0"/>
                <w:sz w:val="21"/>
                <w:szCs w:val="21"/>
              </w:rPr>
              <w:t>、文化旅游体育与传媒支出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0"/>
              </w:rPr>
              <w:t>8</w:t>
            </w:r>
            <w:r>
              <w:rPr>
                <w:rFonts w:ascii="宋体" w:eastAsia="宋体" w:hAnsi="宋体" w:cs="宋体" w:hint="eastAsia"/>
                <w:color w:val="000000"/>
                <w:kern w:val="0"/>
                <w:sz w:val="20"/>
              </w:rPr>
              <w:t>、其他收入</w:t>
            </w:r>
          </w:p>
        </w:tc>
        <w:tc>
          <w:tcPr>
            <w:tcW w:w="1080" w:type="dxa"/>
            <w:tcBorders>
              <w:top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8</w:t>
            </w:r>
            <w:r>
              <w:rPr>
                <w:rFonts w:ascii="宋体" w:eastAsia="宋体" w:hAnsi="宋体" w:cs="宋体" w:hint="eastAsia"/>
                <w:color w:val="000000"/>
                <w:kern w:val="0"/>
                <w:sz w:val="21"/>
                <w:szCs w:val="21"/>
              </w:rPr>
              <w:t>、社会保障和就业支出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right"/>
              <w:rPr>
                <w:rFonts w:ascii="宋体" w:eastAsia="宋体" w:hAnsi="宋体" w:cs="宋体"/>
                <w:color w:val="000000"/>
                <w:sz w:val="21"/>
                <w:szCs w:val="21"/>
              </w:rPr>
            </w:pPr>
            <w:r>
              <w:rPr>
                <w:rFonts w:ascii="宋体" w:eastAsia="宋体" w:hAnsi="宋体" w:cs="宋体"/>
                <w:color w:val="000000"/>
                <w:sz w:val="21"/>
                <w:szCs w:val="21"/>
              </w:rPr>
              <w:t>337.18</w:t>
            </w:r>
          </w:p>
        </w:tc>
      </w:tr>
      <w:tr w:rsidR="004A3C9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9</w:t>
            </w:r>
            <w:r>
              <w:rPr>
                <w:rFonts w:ascii="宋体" w:eastAsia="宋体" w:hAnsi="宋体" w:cs="宋体" w:hint="eastAsia"/>
                <w:color w:val="000000"/>
                <w:kern w:val="0"/>
                <w:sz w:val="21"/>
                <w:szCs w:val="21"/>
              </w:rPr>
              <w:t>、卫生健康支出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right"/>
              <w:rPr>
                <w:rFonts w:ascii="宋体" w:eastAsia="宋体" w:hAnsi="宋体" w:cs="宋体"/>
                <w:color w:val="000000"/>
                <w:sz w:val="21"/>
                <w:szCs w:val="21"/>
              </w:rPr>
            </w:pPr>
            <w:r>
              <w:rPr>
                <w:rFonts w:ascii="宋体" w:eastAsia="宋体" w:hAnsi="宋体" w:cs="宋体"/>
                <w:color w:val="000000"/>
                <w:sz w:val="21"/>
                <w:szCs w:val="21"/>
              </w:rPr>
              <w:t>50.62</w:t>
            </w:r>
          </w:p>
        </w:tc>
      </w:tr>
      <w:tr w:rsidR="004A3C96">
        <w:trPr>
          <w:trHeight w:val="249"/>
        </w:trPr>
        <w:tc>
          <w:tcPr>
            <w:tcW w:w="3388"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10</w:t>
            </w:r>
            <w:r>
              <w:rPr>
                <w:rFonts w:ascii="宋体" w:eastAsia="宋体" w:hAnsi="宋体" w:cs="宋体" w:hint="eastAsia"/>
                <w:color w:val="000000"/>
                <w:kern w:val="0"/>
                <w:sz w:val="21"/>
                <w:szCs w:val="21"/>
              </w:rPr>
              <w:t>、节能环保支出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30"/>
        </w:trPr>
        <w:tc>
          <w:tcPr>
            <w:tcW w:w="3388"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11</w:t>
            </w:r>
            <w:r>
              <w:rPr>
                <w:rFonts w:ascii="宋体" w:eastAsia="宋体" w:hAnsi="宋体" w:cs="宋体" w:hint="eastAsia"/>
                <w:color w:val="000000"/>
                <w:kern w:val="0"/>
                <w:sz w:val="21"/>
                <w:szCs w:val="21"/>
              </w:rPr>
              <w:t>、城乡社区支出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right"/>
              <w:rPr>
                <w:rFonts w:ascii="宋体" w:eastAsia="宋体" w:hAnsi="宋体" w:cs="宋体"/>
                <w:color w:val="000000"/>
                <w:sz w:val="21"/>
                <w:szCs w:val="21"/>
              </w:rPr>
            </w:pPr>
            <w:r>
              <w:rPr>
                <w:rFonts w:ascii="宋体" w:eastAsia="宋体" w:hAnsi="宋体" w:cs="宋体"/>
                <w:color w:val="000000"/>
                <w:sz w:val="21"/>
                <w:szCs w:val="21"/>
              </w:rPr>
              <w:t>467.86</w:t>
            </w:r>
          </w:p>
        </w:tc>
      </w:tr>
      <w:tr w:rsidR="004A3C9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4A3C96" w:rsidRDefault="004A3C96">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12</w:t>
            </w:r>
            <w:r>
              <w:rPr>
                <w:rFonts w:ascii="宋体" w:eastAsia="宋体" w:hAnsi="宋体" w:cs="宋体" w:hint="eastAsia"/>
                <w:color w:val="000000"/>
                <w:kern w:val="0"/>
                <w:sz w:val="21"/>
                <w:szCs w:val="21"/>
              </w:rPr>
              <w:t>、农林水支出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right"/>
              <w:rPr>
                <w:rFonts w:ascii="宋体" w:eastAsia="宋体" w:hAnsi="宋体" w:cs="宋体"/>
                <w:color w:val="000000"/>
                <w:sz w:val="21"/>
                <w:szCs w:val="21"/>
              </w:rPr>
            </w:pPr>
            <w:r>
              <w:rPr>
                <w:rFonts w:ascii="宋体" w:eastAsia="宋体" w:hAnsi="宋体" w:cs="宋体"/>
                <w:color w:val="000000"/>
                <w:sz w:val="21"/>
                <w:szCs w:val="21"/>
              </w:rPr>
              <w:t>10657.11</w:t>
            </w:r>
          </w:p>
        </w:tc>
      </w:tr>
      <w:tr w:rsidR="004A3C96">
        <w:trPr>
          <w:trHeight w:val="317"/>
        </w:trPr>
        <w:tc>
          <w:tcPr>
            <w:tcW w:w="3388" w:type="dxa"/>
            <w:tcBorders>
              <w:top w:val="single" w:sz="4" w:space="0" w:color="000000"/>
              <w:left w:val="single" w:sz="4" w:space="0" w:color="000000"/>
              <w:bottom w:val="single" w:sz="4" w:space="0" w:color="000000"/>
              <w:right w:val="single" w:sz="4" w:space="0" w:color="000000"/>
            </w:tcBorders>
            <w:vAlign w:val="center"/>
          </w:tcPr>
          <w:p w:rsidR="004A3C96" w:rsidRDefault="004A3C96">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13</w:t>
            </w:r>
            <w:r>
              <w:rPr>
                <w:rFonts w:ascii="宋体" w:eastAsia="宋体" w:hAnsi="宋体" w:cs="宋体" w:hint="eastAsia"/>
                <w:color w:val="000000"/>
                <w:kern w:val="0"/>
                <w:sz w:val="21"/>
                <w:szCs w:val="21"/>
              </w:rPr>
              <w:t>、交通运输支出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right"/>
              <w:rPr>
                <w:rFonts w:ascii="宋体" w:eastAsia="宋体" w:hAnsi="宋体" w:cs="宋体"/>
                <w:color w:val="000000"/>
                <w:sz w:val="21"/>
                <w:szCs w:val="21"/>
              </w:rPr>
            </w:pPr>
            <w:r>
              <w:rPr>
                <w:rFonts w:ascii="宋体" w:eastAsia="宋体" w:hAnsi="宋体" w:cs="宋体"/>
                <w:color w:val="000000"/>
                <w:sz w:val="21"/>
                <w:szCs w:val="21"/>
              </w:rPr>
              <w:t>2.34</w:t>
            </w:r>
          </w:p>
        </w:tc>
      </w:tr>
      <w:tr w:rsidR="004A3C96">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4A3C96" w:rsidRDefault="004A3C96">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14</w:t>
            </w:r>
            <w:r>
              <w:rPr>
                <w:rFonts w:ascii="宋体" w:eastAsia="宋体" w:hAnsi="宋体" w:cs="宋体" w:hint="eastAsia"/>
                <w:color w:val="000000"/>
                <w:kern w:val="0"/>
                <w:sz w:val="21"/>
                <w:szCs w:val="21"/>
              </w:rPr>
              <w:t>、资源勘探信息等支出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4A3C96" w:rsidRDefault="004A3C96">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15</w:t>
            </w:r>
            <w:r>
              <w:rPr>
                <w:rFonts w:ascii="宋体" w:eastAsia="宋体" w:hAnsi="宋体" w:cs="宋体" w:hint="eastAsia"/>
                <w:color w:val="000000"/>
                <w:kern w:val="0"/>
                <w:sz w:val="21"/>
                <w:szCs w:val="21"/>
              </w:rPr>
              <w:t>、商业服务业等支出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298"/>
        </w:trPr>
        <w:tc>
          <w:tcPr>
            <w:tcW w:w="3388" w:type="dxa"/>
            <w:tcBorders>
              <w:top w:val="single" w:sz="4" w:space="0" w:color="000000"/>
              <w:left w:val="single" w:sz="4" w:space="0" w:color="000000"/>
              <w:bottom w:val="single" w:sz="4" w:space="0" w:color="000000"/>
              <w:right w:val="single" w:sz="4" w:space="0" w:color="000000"/>
            </w:tcBorders>
            <w:vAlign w:val="bottom"/>
          </w:tcPr>
          <w:p w:rsidR="004A3C96" w:rsidRDefault="004A3C96">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16</w:t>
            </w:r>
            <w:r>
              <w:rPr>
                <w:rFonts w:ascii="宋体" w:eastAsia="宋体" w:hAnsi="宋体" w:cs="宋体" w:hint="eastAsia"/>
                <w:color w:val="000000"/>
                <w:kern w:val="0"/>
                <w:sz w:val="21"/>
                <w:szCs w:val="21"/>
              </w:rPr>
              <w:t>、金融支出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15"/>
        </w:trPr>
        <w:tc>
          <w:tcPr>
            <w:tcW w:w="3388" w:type="dxa"/>
            <w:tcBorders>
              <w:top w:val="single" w:sz="4" w:space="0" w:color="000000"/>
              <w:left w:val="single" w:sz="4" w:space="0" w:color="000000"/>
              <w:bottom w:val="single" w:sz="4" w:space="0" w:color="000000"/>
              <w:right w:val="single" w:sz="4" w:space="0" w:color="000000"/>
            </w:tcBorders>
            <w:vAlign w:val="bottom"/>
          </w:tcPr>
          <w:p w:rsidR="004A3C96" w:rsidRDefault="004A3C96">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17</w:t>
            </w:r>
            <w:r>
              <w:rPr>
                <w:rFonts w:ascii="宋体" w:eastAsia="宋体" w:hAnsi="宋体" w:cs="宋体" w:hint="eastAsia"/>
                <w:color w:val="000000"/>
                <w:kern w:val="0"/>
                <w:sz w:val="21"/>
                <w:szCs w:val="21"/>
              </w:rPr>
              <w:t>、援助其他地区支出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281"/>
        </w:trPr>
        <w:tc>
          <w:tcPr>
            <w:tcW w:w="3388" w:type="dxa"/>
            <w:tcBorders>
              <w:top w:val="single" w:sz="4" w:space="0" w:color="000000"/>
              <w:left w:val="single" w:sz="4" w:space="0" w:color="000000"/>
              <w:bottom w:val="single" w:sz="4" w:space="0" w:color="000000"/>
              <w:right w:val="single" w:sz="4" w:space="0" w:color="000000"/>
            </w:tcBorders>
            <w:vAlign w:val="bottom"/>
          </w:tcPr>
          <w:p w:rsidR="004A3C96" w:rsidRDefault="004A3C96">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18</w:t>
            </w:r>
            <w:r>
              <w:rPr>
                <w:rFonts w:ascii="宋体" w:eastAsia="宋体" w:hAnsi="宋体" w:cs="宋体" w:hint="eastAsia"/>
                <w:color w:val="000000"/>
                <w:kern w:val="0"/>
                <w:sz w:val="21"/>
                <w:szCs w:val="21"/>
              </w:rPr>
              <w:t>、自然资源海洋气象等支出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45"/>
        </w:trPr>
        <w:tc>
          <w:tcPr>
            <w:tcW w:w="3388" w:type="dxa"/>
            <w:tcBorders>
              <w:top w:val="single" w:sz="4" w:space="0" w:color="000000"/>
              <w:left w:val="single" w:sz="4" w:space="0" w:color="000000"/>
              <w:bottom w:val="single" w:sz="4" w:space="0" w:color="000000"/>
              <w:right w:val="single" w:sz="4" w:space="0" w:color="000000"/>
            </w:tcBorders>
            <w:vAlign w:val="bottom"/>
          </w:tcPr>
          <w:p w:rsidR="004A3C96" w:rsidRDefault="004A3C96">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19</w:t>
            </w:r>
            <w:r>
              <w:rPr>
                <w:rFonts w:ascii="宋体" w:eastAsia="宋体" w:hAnsi="宋体" w:cs="宋体" w:hint="eastAsia"/>
                <w:color w:val="000000"/>
                <w:kern w:val="0"/>
                <w:sz w:val="21"/>
                <w:szCs w:val="21"/>
              </w:rPr>
              <w:t>、住房保障支出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4A3C96" w:rsidRDefault="004A3C96">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20</w:t>
            </w:r>
            <w:r>
              <w:rPr>
                <w:rFonts w:ascii="宋体" w:eastAsia="宋体" w:hAnsi="宋体" w:cs="宋体" w:hint="eastAsia"/>
                <w:color w:val="000000"/>
                <w:kern w:val="0"/>
                <w:sz w:val="21"/>
                <w:szCs w:val="21"/>
              </w:rPr>
              <w:t>、粮油物资储备支出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4A3C96" w:rsidRDefault="004A3C96">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21</w:t>
            </w:r>
            <w:r>
              <w:rPr>
                <w:rFonts w:ascii="宋体" w:eastAsia="宋体" w:hAnsi="宋体" w:cs="宋体" w:hint="eastAsia"/>
                <w:color w:val="000000"/>
                <w:kern w:val="0"/>
                <w:sz w:val="21"/>
                <w:szCs w:val="21"/>
              </w:rPr>
              <w:t>、灾害防治及应急管理支出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4A3C96" w:rsidRDefault="004A3C96">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ind w:firstLineChars="100" w:firstLine="210"/>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22</w:t>
            </w:r>
            <w:r>
              <w:rPr>
                <w:rFonts w:ascii="宋体" w:eastAsia="宋体" w:hAnsi="宋体" w:cs="宋体" w:hint="eastAsia"/>
                <w:color w:val="000000"/>
                <w:kern w:val="0"/>
                <w:sz w:val="21"/>
                <w:szCs w:val="21"/>
              </w:rPr>
              <w:t>、其他支出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15"/>
        </w:trPr>
        <w:tc>
          <w:tcPr>
            <w:tcW w:w="3388" w:type="dxa"/>
            <w:tcBorders>
              <w:top w:val="single" w:sz="4" w:space="0" w:color="000000"/>
              <w:left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080" w:type="dxa"/>
            <w:tcBorders>
              <w:top w:val="single" w:sz="4" w:space="0" w:color="000000"/>
              <w:left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21"/>
                <w:szCs w:val="21"/>
              </w:rPr>
            </w:pPr>
            <w:r>
              <w:rPr>
                <w:rFonts w:ascii="宋体" w:eastAsia="宋体" w:hAnsi="宋体" w:cs="宋体"/>
                <w:b/>
                <w:color w:val="000000"/>
                <w:sz w:val="21"/>
                <w:szCs w:val="21"/>
              </w:rPr>
              <w:t>11,515.11</w:t>
            </w:r>
          </w:p>
        </w:tc>
        <w:tc>
          <w:tcPr>
            <w:tcW w:w="3090" w:type="dxa"/>
            <w:tcBorders>
              <w:top w:val="single" w:sz="4" w:space="0" w:color="000000"/>
              <w:left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326" w:type="dxa"/>
            <w:tcBorders>
              <w:top w:val="single" w:sz="4" w:space="0" w:color="000000"/>
              <w:left w:val="single" w:sz="4" w:space="0" w:color="000000"/>
              <w:right w:val="single" w:sz="4" w:space="0" w:color="000000"/>
            </w:tcBorders>
            <w:vAlign w:val="center"/>
          </w:tcPr>
          <w:p w:rsidR="004A3C96" w:rsidRDefault="000504BF">
            <w:pPr>
              <w:rPr>
                <w:rFonts w:ascii="宋体" w:eastAsia="宋体" w:hAnsi="宋体" w:cs="宋体"/>
                <w:b/>
                <w:color w:val="000000"/>
                <w:sz w:val="21"/>
                <w:szCs w:val="21"/>
              </w:rPr>
            </w:pPr>
            <w:r>
              <w:rPr>
                <w:rFonts w:ascii="宋体" w:eastAsia="宋体" w:hAnsi="宋体" w:cs="宋体"/>
                <w:b/>
                <w:color w:val="000000"/>
                <w:sz w:val="21"/>
                <w:szCs w:val="21"/>
              </w:rPr>
              <w:t>11,515.11</w:t>
            </w:r>
          </w:p>
        </w:tc>
      </w:tr>
      <w:tr w:rsidR="004A3C96">
        <w:trPr>
          <w:trHeight w:val="355"/>
        </w:trPr>
        <w:tc>
          <w:tcPr>
            <w:tcW w:w="3388"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用事业基金弥补收支差额</w:t>
            </w:r>
          </w:p>
        </w:tc>
        <w:tc>
          <w:tcPr>
            <w:tcW w:w="10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结余分配</w:t>
            </w:r>
            <w:r>
              <w:rPr>
                <w:rFonts w:ascii="宋体" w:eastAsia="宋体" w:hAnsi="宋体" w:cs="宋体"/>
                <w:bCs/>
                <w:color w:val="000000"/>
                <w:kern w:val="0"/>
                <w:sz w:val="21"/>
                <w:szCs w:val="21"/>
              </w:rPr>
              <w:t xml:space="preserve"> </w:t>
            </w:r>
          </w:p>
        </w:tc>
        <w:tc>
          <w:tcPr>
            <w:tcW w:w="1326" w:type="dxa"/>
            <w:tcBorders>
              <w:top w:val="single" w:sz="4" w:space="0" w:color="000000"/>
              <w:left w:val="single" w:sz="4" w:space="0" w:color="000000"/>
              <w:bottom w:val="single" w:sz="4" w:space="0" w:color="000000"/>
              <w:right w:val="single" w:sz="4" w:space="0" w:color="000000"/>
            </w:tcBorders>
            <w:vAlign w:val="bottom"/>
          </w:tcPr>
          <w:p w:rsidR="004A3C96" w:rsidRDefault="004A3C96">
            <w:pPr>
              <w:rPr>
                <w:rFonts w:ascii="宋体" w:eastAsia="宋体" w:hAnsi="宋体" w:cs="宋体"/>
                <w:b/>
                <w:color w:val="000000"/>
                <w:sz w:val="21"/>
                <w:szCs w:val="21"/>
              </w:rPr>
            </w:pPr>
          </w:p>
        </w:tc>
      </w:tr>
      <w:tr w:rsidR="004A3C96">
        <w:trPr>
          <w:trHeight w:val="371"/>
        </w:trPr>
        <w:tc>
          <w:tcPr>
            <w:tcW w:w="3388"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年初结转和结余</w:t>
            </w:r>
          </w:p>
        </w:tc>
        <w:tc>
          <w:tcPr>
            <w:tcW w:w="10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rsidR="004A3C96" w:rsidRDefault="004A3C96">
            <w:pPr>
              <w:rPr>
                <w:rFonts w:ascii="宋体" w:eastAsia="宋体" w:hAnsi="宋体" w:cs="宋体"/>
                <w:b/>
                <w:color w:val="000000"/>
                <w:sz w:val="21"/>
                <w:szCs w:val="21"/>
              </w:rPr>
            </w:pPr>
          </w:p>
        </w:tc>
      </w:tr>
      <w:tr w:rsidR="004A3C96">
        <w:trPr>
          <w:trHeight w:val="382"/>
        </w:trPr>
        <w:tc>
          <w:tcPr>
            <w:tcW w:w="3388"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收入总计</w:t>
            </w:r>
          </w:p>
        </w:tc>
        <w:tc>
          <w:tcPr>
            <w:tcW w:w="1080"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right"/>
              <w:rPr>
                <w:rFonts w:ascii="宋体" w:eastAsia="宋体" w:hAnsi="宋体" w:cs="宋体"/>
                <w:color w:val="000000"/>
                <w:sz w:val="21"/>
                <w:szCs w:val="21"/>
              </w:rPr>
            </w:pPr>
            <w:r>
              <w:rPr>
                <w:rFonts w:ascii="宋体" w:eastAsia="宋体" w:hAnsi="宋体" w:cs="宋体"/>
                <w:b/>
                <w:color w:val="000000"/>
                <w:sz w:val="21"/>
                <w:szCs w:val="21"/>
              </w:rPr>
              <w:t>11,515.11</w:t>
            </w:r>
          </w:p>
        </w:tc>
        <w:tc>
          <w:tcPr>
            <w:tcW w:w="30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rsidR="004A3C96" w:rsidRDefault="000504BF">
            <w:pPr>
              <w:rPr>
                <w:rFonts w:ascii="宋体" w:eastAsia="宋体" w:hAnsi="宋体" w:cs="宋体"/>
                <w:b/>
                <w:color w:val="000000"/>
                <w:sz w:val="21"/>
                <w:szCs w:val="21"/>
              </w:rPr>
            </w:pPr>
            <w:r>
              <w:rPr>
                <w:rFonts w:ascii="宋体" w:eastAsia="宋体" w:hAnsi="宋体" w:cs="宋体"/>
                <w:b/>
                <w:color w:val="000000"/>
                <w:sz w:val="21"/>
                <w:szCs w:val="21"/>
              </w:rPr>
              <w:t>11,515.11</w:t>
            </w:r>
          </w:p>
        </w:tc>
      </w:tr>
    </w:tbl>
    <w:p w:rsidR="004A3C96" w:rsidRDefault="000504BF">
      <w:pPr>
        <w:widowControl/>
        <w:ind w:left="420" w:hangingChars="200" w:hanging="420"/>
        <w:jc w:val="left"/>
        <w:rPr>
          <w:rFonts w:ascii="宋体" w:eastAsia="宋体" w:hAnsi="宋体" w:cs="宋体"/>
          <w:sz w:val="48"/>
          <w:szCs w:val="48"/>
        </w:rPr>
      </w:pPr>
      <w:r>
        <w:rPr>
          <w:rFonts w:ascii="宋体" w:eastAsia="宋体" w:hAnsi="宋体" w:cs="宋体" w:hint="eastAsia"/>
          <w:color w:val="000000"/>
          <w:kern w:val="0"/>
          <w:sz w:val="21"/>
          <w:szCs w:val="21"/>
        </w:rPr>
        <w:t>注：本表反映部门本年度的总收支和年末结转结余情况。本表金额转换为万元时，因四舍五入可能存在尾差。</w:t>
      </w:r>
    </w:p>
    <w:p w:rsidR="004A3C96" w:rsidRDefault="004A3C96"/>
    <w:p w:rsidR="004A3C96" w:rsidRDefault="000504BF">
      <w:pPr>
        <w:jc w:val="center"/>
        <w:rPr>
          <w:rFonts w:ascii="宋体" w:eastAsia="宋体" w:hAnsi="宋体" w:cs="宋体"/>
          <w:b/>
          <w:bCs/>
          <w:szCs w:val="32"/>
        </w:rPr>
      </w:pPr>
      <w:r>
        <w:rPr>
          <w:rFonts w:ascii="宋体" w:eastAsia="宋体" w:hAnsi="宋体" w:cs="宋体" w:hint="eastAsia"/>
          <w:b/>
          <w:bCs/>
          <w:szCs w:val="32"/>
        </w:rPr>
        <w:lastRenderedPageBreak/>
        <w:t>收入决算表</w:t>
      </w:r>
    </w:p>
    <w:p w:rsidR="004A3C96" w:rsidRDefault="000504BF">
      <w:pPr>
        <w:ind w:firstLineChars="3500" w:firstLine="7379"/>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02</w:t>
      </w:r>
      <w:r>
        <w:rPr>
          <w:rFonts w:ascii="宋体" w:eastAsia="宋体" w:hAnsi="宋体" w:cs="宋体" w:hint="eastAsia"/>
          <w:b/>
          <w:bCs/>
          <w:sz w:val="21"/>
          <w:szCs w:val="21"/>
        </w:rPr>
        <w:t>表</w:t>
      </w:r>
    </w:p>
    <w:p w:rsidR="004A3C96" w:rsidRDefault="000504BF">
      <w:pPr>
        <w:rPr>
          <w:rFonts w:ascii="宋体" w:eastAsia="宋体" w:hAnsi="宋体" w:cs="宋体"/>
          <w:b/>
          <w:bCs/>
          <w:sz w:val="48"/>
          <w:szCs w:val="48"/>
        </w:rPr>
      </w:pPr>
      <w:r>
        <w:rPr>
          <w:rFonts w:ascii="宋体" w:eastAsia="宋体" w:hAnsi="宋体" w:cs="宋体" w:hint="eastAsia"/>
          <w:b/>
          <w:bCs/>
          <w:sz w:val="21"/>
          <w:szCs w:val="21"/>
        </w:rPr>
        <w:t>编制部门：</w:t>
      </w:r>
      <w:r>
        <w:rPr>
          <w:rFonts w:ascii="宋体" w:eastAsia="宋体" w:hAnsi="宋体" w:cs="宋体"/>
          <w:b/>
          <w:bCs/>
          <w:sz w:val="21"/>
          <w:szCs w:val="21"/>
        </w:rPr>
        <w:t>蓝田县</w:t>
      </w:r>
      <w:r>
        <w:rPr>
          <w:rFonts w:ascii="宋体" w:eastAsia="宋体" w:hAnsi="宋体" w:cs="宋体" w:hint="eastAsia"/>
          <w:b/>
          <w:bCs/>
          <w:sz w:val="21"/>
          <w:szCs w:val="21"/>
        </w:rPr>
        <w:t>水务局</w:t>
      </w:r>
      <w:r>
        <w:rPr>
          <w:rFonts w:ascii="宋体" w:eastAsia="宋体" w:hAnsi="宋体" w:cs="宋体"/>
          <w:b/>
          <w:bCs/>
          <w:sz w:val="21"/>
          <w:szCs w:val="21"/>
        </w:rPr>
        <w:t xml:space="preserve">                                             </w:t>
      </w:r>
      <w:bookmarkStart w:id="1" w:name="_GoBack"/>
      <w:bookmarkEnd w:id="1"/>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67" w:type="dxa"/>
        <w:tblLayout w:type="fixed"/>
        <w:tblCellMar>
          <w:top w:w="15" w:type="dxa"/>
          <w:left w:w="15" w:type="dxa"/>
          <w:bottom w:w="15" w:type="dxa"/>
          <w:right w:w="15" w:type="dxa"/>
        </w:tblCellMar>
        <w:tblLook w:val="04A0"/>
      </w:tblPr>
      <w:tblGrid>
        <w:gridCol w:w="927"/>
        <w:gridCol w:w="2074"/>
        <w:gridCol w:w="1067"/>
        <w:gridCol w:w="920"/>
        <w:gridCol w:w="760"/>
        <w:gridCol w:w="760"/>
        <w:gridCol w:w="640"/>
        <w:gridCol w:w="520"/>
        <w:gridCol w:w="627"/>
        <w:gridCol w:w="572"/>
      </w:tblGrid>
      <w:tr w:rsidR="004A3C96">
        <w:trPr>
          <w:trHeight w:val="439"/>
        </w:trPr>
        <w:tc>
          <w:tcPr>
            <w:tcW w:w="300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项目</w:t>
            </w:r>
          </w:p>
        </w:tc>
        <w:tc>
          <w:tcPr>
            <w:tcW w:w="1067"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本年收入合计</w:t>
            </w:r>
          </w:p>
        </w:tc>
        <w:tc>
          <w:tcPr>
            <w:tcW w:w="920"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财政拨款收入</w:t>
            </w:r>
          </w:p>
        </w:tc>
        <w:tc>
          <w:tcPr>
            <w:tcW w:w="760"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上级补助收入</w:t>
            </w:r>
          </w:p>
        </w:tc>
        <w:tc>
          <w:tcPr>
            <w:tcW w:w="1400"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事业收入</w:t>
            </w:r>
          </w:p>
        </w:tc>
        <w:tc>
          <w:tcPr>
            <w:tcW w:w="520"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经营</w:t>
            </w:r>
          </w:p>
          <w:p w:rsidR="004A3C96" w:rsidRDefault="000504BF">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c>
          <w:tcPr>
            <w:tcW w:w="627"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附属单位上缴收入</w:t>
            </w:r>
          </w:p>
        </w:tc>
        <w:tc>
          <w:tcPr>
            <w:tcW w:w="572"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其他</w:t>
            </w:r>
          </w:p>
          <w:p w:rsidR="004A3C96" w:rsidRDefault="000504BF">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r>
      <w:tr w:rsidR="004A3C96">
        <w:trPr>
          <w:trHeight w:val="929"/>
        </w:trPr>
        <w:tc>
          <w:tcPr>
            <w:tcW w:w="927" w:type="dxa"/>
            <w:tcBorders>
              <w:top w:val="single" w:sz="4" w:space="0" w:color="000000"/>
              <w:left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2074" w:type="dxa"/>
            <w:tcBorders>
              <w:top w:val="single" w:sz="4" w:space="0" w:color="000000"/>
              <w:left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科目</w:t>
            </w:r>
          </w:p>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名称</w:t>
            </w:r>
          </w:p>
        </w:tc>
        <w:tc>
          <w:tcPr>
            <w:tcW w:w="1067"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920"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760"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center"/>
              <w:rPr>
                <w:rFonts w:ascii="宋体" w:eastAsia="宋体" w:hAnsi="宋体" w:cs="宋体"/>
                <w:b/>
                <w:color w:val="000000"/>
                <w:sz w:val="21"/>
                <w:szCs w:val="21"/>
              </w:rPr>
            </w:pPr>
            <w:r>
              <w:rPr>
                <w:rFonts w:ascii="宋体" w:eastAsia="宋体" w:hAnsi="宋体" w:cs="宋体" w:hint="eastAsia"/>
                <w:b/>
                <w:color w:val="000000"/>
                <w:sz w:val="21"/>
                <w:szCs w:val="21"/>
              </w:rPr>
              <w:t>小计</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center"/>
              <w:rPr>
                <w:rFonts w:ascii="宋体" w:eastAsia="宋体" w:hAnsi="宋体" w:cs="宋体"/>
                <w:b/>
                <w:color w:val="000000"/>
                <w:sz w:val="21"/>
                <w:szCs w:val="21"/>
              </w:rPr>
            </w:pPr>
            <w:r>
              <w:rPr>
                <w:rFonts w:ascii="宋体" w:eastAsia="宋体" w:hAnsi="宋体" w:cs="宋体" w:hint="eastAsia"/>
                <w:b/>
                <w:color w:val="000000"/>
                <w:sz w:val="21"/>
                <w:szCs w:val="21"/>
              </w:rPr>
              <w:t>其中：</w:t>
            </w:r>
          </w:p>
          <w:p w:rsidR="004A3C96" w:rsidRDefault="000504BF">
            <w:pPr>
              <w:jc w:val="center"/>
              <w:rPr>
                <w:rFonts w:ascii="宋体" w:eastAsia="宋体" w:hAnsi="宋体" w:cs="宋体"/>
                <w:b/>
                <w:color w:val="000000"/>
                <w:sz w:val="21"/>
                <w:szCs w:val="21"/>
              </w:rPr>
            </w:pPr>
            <w:r>
              <w:rPr>
                <w:rFonts w:ascii="宋体" w:eastAsia="宋体" w:hAnsi="宋体" w:cs="宋体" w:hint="eastAsia"/>
                <w:b/>
                <w:color w:val="000000"/>
                <w:sz w:val="21"/>
                <w:szCs w:val="21"/>
              </w:rPr>
              <w:t>教育收费</w:t>
            </w:r>
          </w:p>
        </w:tc>
        <w:tc>
          <w:tcPr>
            <w:tcW w:w="520"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627"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572"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r>
      <w:tr w:rsidR="004A3C96">
        <w:trPr>
          <w:trHeight w:val="595"/>
        </w:trPr>
        <w:tc>
          <w:tcPr>
            <w:tcW w:w="300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11</w:t>
            </w:r>
            <w:r>
              <w:rPr>
                <w:rFonts w:ascii="宋体" w:eastAsia="宋体" w:hAnsi="宋体" w:cs="宋体" w:hint="eastAsia"/>
                <w:color w:val="000000"/>
                <w:kern w:val="0"/>
                <w:sz w:val="18"/>
                <w:szCs w:val="18"/>
              </w:rPr>
              <w:t>，</w:t>
            </w:r>
            <w:r>
              <w:rPr>
                <w:rFonts w:ascii="宋体" w:eastAsia="宋体" w:hAnsi="宋体" w:cs="宋体"/>
                <w:color w:val="000000"/>
                <w:kern w:val="0"/>
                <w:sz w:val="18"/>
                <w:szCs w:val="18"/>
              </w:rPr>
              <w:t>515.11</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11</w:t>
            </w:r>
            <w:r>
              <w:rPr>
                <w:rFonts w:ascii="宋体" w:eastAsia="宋体" w:hAnsi="宋体" w:cs="宋体" w:hint="eastAsia"/>
                <w:color w:val="000000"/>
                <w:kern w:val="0"/>
                <w:sz w:val="18"/>
                <w:szCs w:val="18"/>
              </w:rPr>
              <w:t>，</w:t>
            </w:r>
            <w:r>
              <w:rPr>
                <w:rFonts w:ascii="宋体" w:eastAsia="宋体" w:hAnsi="宋体" w:cs="宋体"/>
                <w:color w:val="000000"/>
                <w:kern w:val="0"/>
                <w:sz w:val="18"/>
                <w:szCs w:val="18"/>
              </w:rPr>
              <w:t>515.11</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65"/>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208</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社会保障和就业支出</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337.18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337.18 </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65"/>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20805</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行政事业单位离退休</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217.15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217.15 </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65"/>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2080505</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机关事业单位基本养老保险缴费支出</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sz w:val="18"/>
                <w:szCs w:val="18"/>
              </w:rPr>
              <w:t>216.49</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sz w:val="18"/>
                <w:szCs w:val="18"/>
              </w:rPr>
            </w:pPr>
            <w:r>
              <w:rPr>
                <w:rFonts w:ascii="宋体" w:eastAsia="宋体" w:hAnsi="宋体" w:cs="宋体"/>
                <w:color w:val="000000"/>
                <w:sz w:val="18"/>
                <w:szCs w:val="18"/>
              </w:rPr>
              <w:t>216.49</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65"/>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2080506</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机关事业单位职业年金缴费支出</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sz w:val="18"/>
                <w:szCs w:val="18"/>
              </w:rPr>
              <w:t>0.66</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sz w:val="18"/>
                <w:szCs w:val="18"/>
              </w:rPr>
              <w:t>0.66</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65"/>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20822</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大中型水库移民后期扶持基金支出</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119.63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119.63 </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65"/>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2082201</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移民补助</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56.07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sz w:val="18"/>
                <w:szCs w:val="18"/>
              </w:rPr>
              <w:t>56.07</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38"/>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2082202</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基础设施建设和经济发展</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63.56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sz w:val="18"/>
                <w:szCs w:val="18"/>
              </w:rPr>
              <w:t>63.56</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12"/>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20823</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小型水库移民扶助基金安排的支出</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0.40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sz w:val="18"/>
                <w:szCs w:val="18"/>
              </w:rPr>
              <w:t>0.40</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5"/>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2082399</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其他小型水库移民扶助基金支出</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0.40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sz w:val="18"/>
                <w:szCs w:val="18"/>
              </w:rPr>
              <w:t>0.40</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79"/>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210</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卫生健康支出</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50.62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sz w:val="18"/>
                <w:szCs w:val="18"/>
              </w:rPr>
              <w:t>50.62</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65"/>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21011</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行政事业单位医疗</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46.54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sz w:val="18"/>
                <w:szCs w:val="18"/>
              </w:rPr>
              <w:t>46.54</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79"/>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2101101</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行政单位医疗</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4.41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sz w:val="18"/>
                <w:szCs w:val="18"/>
              </w:rPr>
              <w:t>4.41.</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506"/>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2101102</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事业单位医疗</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39.22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sz w:val="18"/>
                <w:szCs w:val="18"/>
              </w:rPr>
              <w:t>39.22</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78"/>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2101103</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公务员医疗补助</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2.82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sz w:val="18"/>
                <w:szCs w:val="18"/>
              </w:rPr>
              <w:t>2.82</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78"/>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21099</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其他卫生健康支出</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4.17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sz w:val="18"/>
                <w:szCs w:val="18"/>
              </w:rPr>
              <w:t>4.17</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5"/>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2109901</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其他卫生健康支出</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4.17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sz w:val="18"/>
                <w:szCs w:val="18"/>
              </w:rPr>
              <w:t>4.17</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52"/>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212</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城乡社区支出</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467.86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sz w:val="18"/>
                <w:szCs w:val="18"/>
              </w:rPr>
              <w:t>467.86</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92"/>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21203</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hint="eastAsia"/>
                <w:color w:val="000000"/>
                <w:kern w:val="0"/>
                <w:sz w:val="18"/>
                <w:szCs w:val="18"/>
              </w:rPr>
              <w:t>城乡社区公共设施</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358.97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358.97</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92"/>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lastRenderedPageBreak/>
              <w:t>2120399</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 xml:space="preserve">  </w:t>
            </w:r>
            <w:r>
              <w:rPr>
                <w:rFonts w:ascii="宋体" w:eastAsia="宋体" w:hAnsi="宋体" w:cs="宋体" w:hint="eastAsia"/>
                <w:color w:val="000000"/>
                <w:kern w:val="0"/>
                <w:sz w:val="21"/>
                <w:szCs w:val="21"/>
              </w:rPr>
              <w:t>其他城乡社区公共设施支出</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358.97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358.97</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92"/>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21214</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污水处理</w:t>
            </w:r>
            <w:proofErr w:type="gramStart"/>
            <w:r>
              <w:rPr>
                <w:rFonts w:ascii="宋体" w:eastAsia="宋体" w:hAnsi="宋体" w:cs="宋体" w:hint="eastAsia"/>
                <w:color w:val="000000"/>
                <w:kern w:val="0"/>
                <w:sz w:val="21"/>
                <w:szCs w:val="21"/>
              </w:rPr>
              <w:t>费安排</w:t>
            </w:r>
            <w:proofErr w:type="gramEnd"/>
            <w:r>
              <w:rPr>
                <w:rFonts w:ascii="宋体" w:eastAsia="宋体" w:hAnsi="宋体" w:cs="宋体" w:hint="eastAsia"/>
                <w:color w:val="000000"/>
                <w:kern w:val="0"/>
                <w:sz w:val="21"/>
                <w:szCs w:val="21"/>
              </w:rPr>
              <w:t>的支出</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65</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65</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532"/>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2121499</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 xml:space="preserve">  </w:t>
            </w:r>
            <w:r>
              <w:rPr>
                <w:rFonts w:ascii="宋体" w:eastAsia="宋体" w:hAnsi="宋体" w:cs="宋体" w:hint="eastAsia"/>
                <w:color w:val="000000"/>
                <w:kern w:val="0"/>
                <w:sz w:val="21"/>
                <w:szCs w:val="21"/>
              </w:rPr>
              <w:t>其他污水处理</w:t>
            </w:r>
            <w:proofErr w:type="gramStart"/>
            <w:r>
              <w:rPr>
                <w:rFonts w:ascii="宋体" w:eastAsia="宋体" w:hAnsi="宋体" w:cs="宋体" w:hint="eastAsia"/>
                <w:color w:val="000000"/>
                <w:kern w:val="0"/>
                <w:sz w:val="21"/>
                <w:szCs w:val="21"/>
              </w:rPr>
              <w:t>费安排</w:t>
            </w:r>
            <w:proofErr w:type="gramEnd"/>
            <w:r>
              <w:rPr>
                <w:rFonts w:ascii="宋体" w:eastAsia="宋体" w:hAnsi="宋体" w:cs="宋体" w:hint="eastAsia"/>
                <w:color w:val="000000"/>
                <w:kern w:val="0"/>
                <w:sz w:val="21"/>
                <w:szCs w:val="21"/>
              </w:rPr>
              <w:t>的支出</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 65</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65</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532"/>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21299</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其他城乡社区支出</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43.89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43.89 </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52"/>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2129901</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 xml:space="preserve">  </w:t>
            </w:r>
            <w:r>
              <w:rPr>
                <w:rFonts w:ascii="宋体" w:eastAsia="宋体" w:hAnsi="宋体" w:cs="宋体" w:hint="eastAsia"/>
                <w:color w:val="000000"/>
                <w:kern w:val="0"/>
                <w:sz w:val="21"/>
                <w:szCs w:val="21"/>
              </w:rPr>
              <w:t>其他城乡社区支出</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43.89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43.89</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65"/>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213</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农林水支出</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10,657.10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10,657.10</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65"/>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21301</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农业</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26.68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26.68</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38"/>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2130106</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 xml:space="preserve">  </w:t>
            </w:r>
            <w:r>
              <w:rPr>
                <w:rFonts w:ascii="宋体" w:eastAsia="宋体" w:hAnsi="宋体" w:cs="宋体" w:hint="eastAsia"/>
                <w:color w:val="000000"/>
                <w:kern w:val="0"/>
                <w:sz w:val="21"/>
                <w:szCs w:val="21"/>
              </w:rPr>
              <w:t>科技转化与推广服务</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6.68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6.68</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65"/>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2130135</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 xml:space="preserve">  </w:t>
            </w:r>
            <w:r>
              <w:rPr>
                <w:rFonts w:ascii="宋体" w:eastAsia="宋体" w:hAnsi="宋体" w:cs="宋体" w:hint="eastAsia"/>
                <w:color w:val="000000"/>
                <w:kern w:val="0"/>
                <w:sz w:val="21"/>
                <w:szCs w:val="21"/>
              </w:rPr>
              <w:t>农业资源保护修复与利用</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20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20</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505"/>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21303</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水利</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10,104.56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10,104.56 </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5"/>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2130301</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 xml:space="preserve">  </w:t>
            </w:r>
            <w:r>
              <w:rPr>
                <w:rFonts w:ascii="宋体" w:eastAsia="宋体" w:hAnsi="宋体" w:cs="宋体" w:hint="eastAsia"/>
                <w:color w:val="000000"/>
                <w:kern w:val="0"/>
                <w:sz w:val="21"/>
                <w:szCs w:val="21"/>
              </w:rPr>
              <w:t>行政运行</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259.3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259.3</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505"/>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2130302</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 xml:space="preserve">  </w:t>
            </w:r>
            <w:r>
              <w:rPr>
                <w:rFonts w:ascii="宋体" w:eastAsia="宋体" w:hAnsi="宋体" w:cs="宋体" w:hint="eastAsia"/>
                <w:color w:val="000000"/>
                <w:kern w:val="0"/>
                <w:sz w:val="21"/>
                <w:szCs w:val="21"/>
              </w:rPr>
              <w:t>一般行政管理事务</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1.76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1.76</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505"/>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2130304</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 xml:space="preserve">  </w:t>
            </w:r>
            <w:r>
              <w:rPr>
                <w:rFonts w:ascii="宋体" w:eastAsia="宋体" w:hAnsi="宋体" w:cs="宋体" w:hint="eastAsia"/>
                <w:color w:val="000000"/>
                <w:kern w:val="0"/>
                <w:sz w:val="21"/>
                <w:szCs w:val="21"/>
              </w:rPr>
              <w:t>水利行业业务管理</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1,871.16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1,871.16</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519"/>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2130305</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 xml:space="preserve">  </w:t>
            </w:r>
            <w:r>
              <w:rPr>
                <w:rFonts w:ascii="宋体" w:eastAsia="宋体" w:hAnsi="宋体" w:cs="宋体" w:hint="eastAsia"/>
                <w:color w:val="000000"/>
                <w:kern w:val="0"/>
                <w:sz w:val="21"/>
                <w:szCs w:val="21"/>
              </w:rPr>
              <w:t>水利工程建设</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3,346.31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3,346.31</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193"/>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2130306</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 xml:space="preserve">  </w:t>
            </w:r>
            <w:r>
              <w:rPr>
                <w:rFonts w:ascii="宋体" w:eastAsia="宋体" w:hAnsi="宋体" w:cs="宋体" w:hint="eastAsia"/>
                <w:color w:val="000000"/>
                <w:kern w:val="0"/>
                <w:sz w:val="21"/>
                <w:szCs w:val="21"/>
              </w:rPr>
              <w:t>水利工程运行与维护</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 9</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9</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505"/>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2130310</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 xml:space="preserve">  </w:t>
            </w:r>
            <w:r>
              <w:rPr>
                <w:rFonts w:ascii="宋体" w:eastAsia="宋体" w:hAnsi="宋体" w:cs="宋体" w:hint="eastAsia"/>
                <w:color w:val="000000"/>
                <w:kern w:val="0"/>
                <w:sz w:val="21"/>
                <w:szCs w:val="21"/>
              </w:rPr>
              <w:t>水土保持</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177.95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177.95</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92"/>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2130311</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 xml:space="preserve">  </w:t>
            </w:r>
            <w:r>
              <w:rPr>
                <w:rFonts w:ascii="宋体" w:eastAsia="宋体" w:hAnsi="宋体" w:cs="宋体" w:hint="eastAsia"/>
                <w:color w:val="000000"/>
                <w:kern w:val="0"/>
                <w:sz w:val="21"/>
                <w:szCs w:val="21"/>
              </w:rPr>
              <w:t>水资源节约管理与保护</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 97.57</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97.57</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193"/>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2130314</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 xml:space="preserve">  </w:t>
            </w:r>
            <w:r>
              <w:rPr>
                <w:rFonts w:ascii="宋体" w:eastAsia="宋体" w:hAnsi="宋体" w:cs="宋体" w:hint="eastAsia"/>
                <w:color w:val="000000"/>
                <w:kern w:val="0"/>
                <w:sz w:val="21"/>
                <w:szCs w:val="21"/>
              </w:rPr>
              <w:t>防汛</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651.84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651.84</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572"/>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2130315</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 xml:space="preserve">  </w:t>
            </w:r>
            <w:r>
              <w:rPr>
                <w:rFonts w:ascii="宋体" w:eastAsia="宋体" w:hAnsi="宋体" w:cs="宋体" w:hint="eastAsia"/>
                <w:color w:val="000000"/>
                <w:kern w:val="0"/>
                <w:sz w:val="21"/>
                <w:szCs w:val="21"/>
              </w:rPr>
              <w:t>抗旱</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111.88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111.88</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5"/>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2130316</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 xml:space="preserve">  </w:t>
            </w:r>
            <w:r>
              <w:rPr>
                <w:rFonts w:ascii="宋体" w:eastAsia="宋体" w:hAnsi="宋体" w:cs="宋体" w:hint="eastAsia"/>
                <w:color w:val="000000"/>
                <w:kern w:val="0"/>
                <w:sz w:val="21"/>
                <w:szCs w:val="21"/>
              </w:rPr>
              <w:t>农田水利</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661.39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661.39</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65"/>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2130321</w:t>
            </w:r>
          </w:p>
        </w:tc>
        <w:tc>
          <w:tcPr>
            <w:tcW w:w="207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 xml:space="preserve">  </w:t>
            </w:r>
            <w:r>
              <w:rPr>
                <w:rFonts w:ascii="宋体" w:eastAsia="宋体" w:hAnsi="宋体" w:cs="宋体" w:hint="eastAsia"/>
                <w:color w:val="000000"/>
                <w:kern w:val="0"/>
                <w:sz w:val="21"/>
                <w:szCs w:val="21"/>
              </w:rPr>
              <w:t>大中型水库移民后期扶持专项支出</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40.24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40.24</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99"/>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2130335</w:t>
            </w:r>
          </w:p>
        </w:tc>
        <w:tc>
          <w:tcPr>
            <w:tcW w:w="2074" w:type="dxa"/>
            <w:tcBorders>
              <w:top w:val="single" w:sz="4" w:space="0" w:color="000000"/>
              <w:left w:val="single" w:sz="4" w:space="0" w:color="000000"/>
              <w:bottom w:val="single" w:sz="4" w:space="0" w:color="000000"/>
              <w:right w:val="single" w:sz="4" w:space="0" w:color="000000"/>
            </w:tcBorders>
          </w:tcPr>
          <w:p w:rsidR="004A3C96" w:rsidRDefault="000504BF">
            <w:pPr>
              <w:jc w:val="left"/>
              <w:rPr>
                <w:rFonts w:ascii="宋体" w:eastAsia="宋体" w:hAnsi="宋体" w:cs="宋体"/>
                <w:color w:val="000000"/>
                <w:kern w:val="0"/>
                <w:sz w:val="21"/>
                <w:szCs w:val="21"/>
              </w:rPr>
            </w:pPr>
            <w:r>
              <w:rPr>
                <w:rFonts w:ascii="ËÎÌå" w:hAnsi="ËÎÌå"/>
                <w:color w:val="000000"/>
                <w:sz w:val="21"/>
                <w:szCs w:val="21"/>
              </w:rPr>
              <w:t xml:space="preserve">  </w:t>
            </w:r>
            <w:r>
              <w:rPr>
                <w:rFonts w:ascii="宋体" w:eastAsia="宋体" w:hAnsi="宋体" w:cs="宋体" w:hint="eastAsia"/>
                <w:color w:val="000000"/>
                <w:sz w:val="21"/>
                <w:szCs w:val="21"/>
              </w:rPr>
              <w:t>农村人畜饮水</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1.893.06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1,893.06</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519"/>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2130399</w:t>
            </w:r>
          </w:p>
        </w:tc>
        <w:tc>
          <w:tcPr>
            <w:tcW w:w="2074" w:type="dxa"/>
            <w:tcBorders>
              <w:top w:val="single" w:sz="4" w:space="0" w:color="000000"/>
              <w:left w:val="single" w:sz="4" w:space="0" w:color="000000"/>
              <w:bottom w:val="single" w:sz="4" w:space="0" w:color="000000"/>
              <w:right w:val="single" w:sz="4" w:space="0" w:color="000000"/>
            </w:tcBorders>
          </w:tcPr>
          <w:p w:rsidR="004A3C96" w:rsidRDefault="000504BF">
            <w:pPr>
              <w:jc w:val="left"/>
              <w:rPr>
                <w:rFonts w:ascii="宋体" w:eastAsia="宋体" w:hAnsi="宋体" w:cs="宋体"/>
                <w:color w:val="000000"/>
                <w:kern w:val="0"/>
                <w:sz w:val="21"/>
                <w:szCs w:val="21"/>
              </w:rPr>
            </w:pPr>
            <w:r>
              <w:rPr>
                <w:rFonts w:ascii="ËÎÌå" w:hAnsi="ËÎÌå"/>
                <w:color w:val="000000"/>
                <w:sz w:val="21"/>
                <w:szCs w:val="21"/>
              </w:rPr>
              <w:t xml:space="preserve">  </w:t>
            </w:r>
            <w:r>
              <w:rPr>
                <w:rFonts w:ascii="宋体" w:eastAsia="宋体" w:hAnsi="宋体" w:cs="宋体" w:hint="eastAsia"/>
                <w:color w:val="000000"/>
                <w:sz w:val="21"/>
                <w:szCs w:val="21"/>
              </w:rPr>
              <w:t>其他水利支出</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983.10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983.10</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92"/>
        </w:trPr>
        <w:tc>
          <w:tcPr>
            <w:tcW w:w="9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21305</w:t>
            </w:r>
          </w:p>
        </w:tc>
        <w:tc>
          <w:tcPr>
            <w:tcW w:w="2074" w:type="dxa"/>
            <w:tcBorders>
              <w:top w:val="single" w:sz="4" w:space="0" w:color="000000"/>
              <w:left w:val="single" w:sz="4" w:space="0" w:color="000000"/>
              <w:bottom w:val="single" w:sz="4" w:space="0" w:color="000000"/>
              <w:right w:val="single" w:sz="4" w:space="0" w:color="000000"/>
            </w:tcBorders>
          </w:tcPr>
          <w:p w:rsidR="004A3C96" w:rsidRDefault="000504BF">
            <w:pPr>
              <w:jc w:val="left"/>
              <w:rPr>
                <w:rFonts w:ascii="宋体" w:eastAsia="宋体" w:hAnsi="宋体" w:cs="宋体"/>
                <w:color w:val="000000"/>
                <w:kern w:val="0"/>
                <w:sz w:val="21"/>
                <w:szCs w:val="21"/>
              </w:rPr>
            </w:pPr>
            <w:r>
              <w:rPr>
                <w:rFonts w:ascii="宋体" w:eastAsia="宋体" w:hAnsi="宋体" w:cs="宋体" w:hint="eastAsia"/>
                <w:color w:val="000000"/>
                <w:sz w:val="21"/>
                <w:szCs w:val="21"/>
              </w:rPr>
              <w:t>扶贫</w:t>
            </w:r>
          </w:p>
        </w:tc>
        <w:tc>
          <w:tcPr>
            <w:tcW w:w="106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525.86 </w:t>
            </w:r>
          </w:p>
        </w:tc>
        <w:tc>
          <w:tcPr>
            <w:tcW w:w="92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525.86</w:t>
            </w: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6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2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62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bl>
    <w:p w:rsidR="004A3C96" w:rsidRDefault="000504BF">
      <w:pPr>
        <w:rPr>
          <w:rFonts w:ascii="宋体" w:eastAsia="宋体" w:hAnsi="宋体" w:cs="宋体"/>
          <w:b/>
          <w:bCs/>
          <w:sz w:val="48"/>
          <w:szCs w:val="48"/>
        </w:rPr>
      </w:pPr>
      <w:r>
        <w:rPr>
          <w:rFonts w:ascii="宋体" w:eastAsia="宋体" w:hAnsi="宋体" w:cs="宋体"/>
          <w:b/>
          <w:bCs/>
          <w:sz w:val="21"/>
          <w:szCs w:val="21"/>
        </w:rPr>
        <w:lastRenderedPageBreak/>
        <w:t xml:space="preserve">                                                      </w:t>
      </w:r>
    </w:p>
    <w:tbl>
      <w:tblPr>
        <w:tblW w:w="8927" w:type="dxa"/>
        <w:tblInd w:w="-60" w:type="dxa"/>
        <w:tblLayout w:type="fixed"/>
        <w:tblCellMar>
          <w:top w:w="15" w:type="dxa"/>
          <w:left w:w="15" w:type="dxa"/>
          <w:bottom w:w="15" w:type="dxa"/>
          <w:right w:w="15" w:type="dxa"/>
        </w:tblCellMar>
        <w:tblLook w:val="04A0"/>
      </w:tblPr>
      <w:tblGrid>
        <w:gridCol w:w="987"/>
        <w:gridCol w:w="2144"/>
        <w:gridCol w:w="1050"/>
        <w:gridCol w:w="806"/>
        <w:gridCol w:w="506"/>
        <w:gridCol w:w="582"/>
        <w:gridCol w:w="993"/>
        <w:gridCol w:w="507"/>
        <w:gridCol w:w="787"/>
        <w:gridCol w:w="565"/>
      </w:tblGrid>
      <w:tr w:rsidR="004A3C96">
        <w:trPr>
          <w:trHeight w:val="439"/>
        </w:trPr>
        <w:tc>
          <w:tcPr>
            <w:tcW w:w="987"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left"/>
              <w:rPr>
                <w:rFonts w:ascii="宋体" w:eastAsia="宋体" w:hAnsi="宋体" w:cs="宋体"/>
                <w:color w:val="000000"/>
                <w:sz w:val="21"/>
                <w:szCs w:val="21"/>
              </w:rPr>
            </w:pPr>
            <w:r>
              <w:rPr>
                <w:rFonts w:ascii="宋体" w:eastAsia="宋体" w:hAnsi="宋体" w:cs="宋体"/>
                <w:color w:val="000000"/>
                <w:sz w:val="21"/>
                <w:szCs w:val="21"/>
              </w:rPr>
              <w:t>2130504</w:t>
            </w:r>
          </w:p>
        </w:tc>
        <w:tc>
          <w:tcPr>
            <w:tcW w:w="214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 xml:space="preserve">  </w:t>
            </w:r>
            <w:r>
              <w:rPr>
                <w:rFonts w:ascii="宋体" w:eastAsia="宋体" w:hAnsi="宋体" w:cs="宋体" w:hint="eastAsia"/>
                <w:color w:val="000000"/>
                <w:kern w:val="0"/>
                <w:sz w:val="21"/>
                <w:szCs w:val="21"/>
              </w:rPr>
              <w:t>农村基础设施建设</w:t>
            </w:r>
          </w:p>
        </w:tc>
        <w:tc>
          <w:tcPr>
            <w:tcW w:w="1050"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right"/>
              <w:rPr>
                <w:rFonts w:ascii="宋体" w:eastAsia="宋体" w:hAnsi="宋体" w:cs="宋体"/>
                <w:color w:val="000000"/>
                <w:sz w:val="21"/>
                <w:szCs w:val="21"/>
              </w:rPr>
            </w:pPr>
            <w:r>
              <w:rPr>
                <w:rFonts w:ascii="宋体" w:eastAsia="宋体" w:hAnsi="宋体" w:cs="宋体"/>
                <w:color w:val="000000"/>
                <w:sz w:val="21"/>
                <w:szCs w:val="21"/>
              </w:rPr>
              <w:t>525.86</w:t>
            </w:r>
          </w:p>
        </w:tc>
        <w:tc>
          <w:tcPr>
            <w:tcW w:w="806"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right"/>
              <w:rPr>
                <w:rFonts w:ascii="宋体" w:eastAsia="宋体" w:hAnsi="宋体" w:cs="宋体"/>
                <w:color w:val="000000"/>
                <w:sz w:val="21"/>
                <w:szCs w:val="21"/>
              </w:rPr>
            </w:pPr>
            <w:r>
              <w:rPr>
                <w:rFonts w:ascii="宋体" w:eastAsia="宋体" w:hAnsi="宋体" w:cs="宋体"/>
                <w:color w:val="000000"/>
                <w:sz w:val="21"/>
                <w:szCs w:val="21"/>
              </w:rPr>
              <w:t>525.86</w:t>
            </w:r>
          </w:p>
        </w:tc>
        <w:tc>
          <w:tcPr>
            <w:tcW w:w="5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39"/>
        </w:trPr>
        <w:tc>
          <w:tcPr>
            <w:tcW w:w="987"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left"/>
              <w:rPr>
                <w:rFonts w:ascii="宋体" w:eastAsia="宋体" w:hAnsi="宋体" w:cs="宋体"/>
                <w:color w:val="000000"/>
                <w:sz w:val="21"/>
                <w:szCs w:val="21"/>
              </w:rPr>
            </w:pPr>
            <w:r>
              <w:rPr>
                <w:rFonts w:ascii="宋体" w:eastAsia="宋体" w:hAnsi="宋体" w:cs="宋体"/>
                <w:color w:val="000000"/>
                <w:sz w:val="21"/>
                <w:szCs w:val="21"/>
              </w:rPr>
              <w:t>214</w:t>
            </w:r>
          </w:p>
        </w:tc>
        <w:tc>
          <w:tcPr>
            <w:tcW w:w="214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交通运输支出</w:t>
            </w:r>
          </w:p>
        </w:tc>
        <w:tc>
          <w:tcPr>
            <w:tcW w:w="1050"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right"/>
              <w:rPr>
                <w:rFonts w:ascii="宋体" w:eastAsia="宋体" w:hAnsi="宋体" w:cs="宋体"/>
                <w:color w:val="000000"/>
                <w:sz w:val="21"/>
                <w:szCs w:val="21"/>
              </w:rPr>
            </w:pPr>
            <w:r>
              <w:rPr>
                <w:rFonts w:ascii="宋体" w:eastAsia="宋体" w:hAnsi="宋体" w:cs="宋体"/>
                <w:color w:val="000000"/>
                <w:sz w:val="21"/>
                <w:szCs w:val="21"/>
              </w:rPr>
              <w:t>2.34</w:t>
            </w:r>
          </w:p>
        </w:tc>
        <w:tc>
          <w:tcPr>
            <w:tcW w:w="806"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right"/>
              <w:rPr>
                <w:rFonts w:ascii="宋体" w:eastAsia="宋体" w:hAnsi="宋体" w:cs="宋体"/>
                <w:color w:val="000000"/>
                <w:sz w:val="21"/>
                <w:szCs w:val="21"/>
              </w:rPr>
            </w:pPr>
            <w:r>
              <w:rPr>
                <w:rFonts w:ascii="宋体" w:eastAsia="宋体" w:hAnsi="宋体" w:cs="宋体"/>
                <w:color w:val="000000"/>
                <w:sz w:val="21"/>
                <w:szCs w:val="21"/>
              </w:rPr>
              <w:t>2.34</w:t>
            </w:r>
          </w:p>
        </w:tc>
        <w:tc>
          <w:tcPr>
            <w:tcW w:w="5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39"/>
        </w:trPr>
        <w:tc>
          <w:tcPr>
            <w:tcW w:w="987"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left"/>
              <w:rPr>
                <w:rFonts w:ascii="宋体" w:eastAsia="宋体" w:hAnsi="宋体" w:cs="宋体"/>
                <w:color w:val="000000"/>
                <w:sz w:val="21"/>
                <w:szCs w:val="21"/>
              </w:rPr>
            </w:pPr>
            <w:r>
              <w:rPr>
                <w:rFonts w:ascii="宋体" w:eastAsia="宋体" w:hAnsi="宋体" w:cs="宋体"/>
                <w:color w:val="000000"/>
                <w:sz w:val="21"/>
                <w:szCs w:val="21"/>
              </w:rPr>
              <w:t>21404</w:t>
            </w:r>
          </w:p>
        </w:tc>
        <w:tc>
          <w:tcPr>
            <w:tcW w:w="214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成品油价格改革对交通运输的补贴</w:t>
            </w:r>
          </w:p>
        </w:tc>
        <w:tc>
          <w:tcPr>
            <w:tcW w:w="1050"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right"/>
              <w:rPr>
                <w:rFonts w:ascii="宋体" w:eastAsia="宋体" w:hAnsi="宋体" w:cs="宋体"/>
                <w:color w:val="000000"/>
                <w:sz w:val="21"/>
                <w:szCs w:val="21"/>
              </w:rPr>
            </w:pPr>
            <w:r>
              <w:rPr>
                <w:rFonts w:ascii="宋体" w:eastAsia="宋体" w:hAnsi="宋体" w:cs="宋体"/>
                <w:color w:val="000000"/>
                <w:sz w:val="21"/>
                <w:szCs w:val="21"/>
              </w:rPr>
              <w:t>2.34</w:t>
            </w:r>
          </w:p>
        </w:tc>
        <w:tc>
          <w:tcPr>
            <w:tcW w:w="806"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right"/>
              <w:rPr>
                <w:rFonts w:ascii="宋体" w:eastAsia="宋体" w:hAnsi="宋体" w:cs="宋体"/>
                <w:color w:val="000000"/>
                <w:sz w:val="21"/>
                <w:szCs w:val="21"/>
              </w:rPr>
            </w:pPr>
            <w:r>
              <w:rPr>
                <w:rFonts w:ascii="宋体" w:eastAsia="宋体" w:hAnsi="宋体" w:cs="宋体"/>
                <w:color w:val="000000"/>
                <w:sz w:val="21"/>
                <w:szCs w:val="21"/>
              </w:rPr>
              <w:t>2.34</w:t>
            </w:r>
          </w:p>
        </w:tc>
        <w:tc>
          <w:tcPr>
            <w:tcW w:w="5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39"/>
        </w:trPr>
        <w:tc>
          <w:tcPr>
            <w:tcW w:w="987"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left"/>
              <w:rPr>
                <w:rFonts w:ascii="宋体" w:eastAsia="宋体" w:hAnsi="宋体" w:cs="宋体"/>
                <w:color w:val="000000"/>
                <w:sz w:val="21"/>
                <w:szCs w:val="21"/>
              </w:rPr>
            </w:pPr>
            <w:r>
              <w:rPr>
                <w:rFonts w:ascii="宋体" w:eastAsia="宋体" w:hAnsi="宋体" w:cs="宋体"/>
                <w:color w:val="000000"/>
                <w:sz w:val="21"/>
                <w:szCs w:val="21"/>
              </w:rPr>
              <w:t>2140499</w:t>
            </w:r>
          </w:p>
        </w:tc>
        <w:tc>
          <w:tcPr>
            <w:tcW w:w="2144"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left"/>
              <w:rPr>
                <w:rFonts w:ascii="宋体" w:eastAsia="宋体" w:hAnsi="宋体" w:cs="宋体"/>
                <w:color w:val="000000"/>
                <w:sz w:val="21"/>
                <w:szCs w:val="21"/>
              </w:rPr>
            </w:pPr>
            <w:r>
              <w:rPr>
                <w:rFonts w:ascii="宋体" w:eastAsia="宋体" w:hAnsi="宋体" w:cs="宋体" w:hint="eastAsia"/>
                <w:color w:val="000000"/>
                <w:kern w:val="0"/>
                <w:sz w:val="21"/>
                <w:szCs w:val="21"/>
              </w:rPr>
              <w:t>成品油价格改革补贴其他支出</w:t>
            </w:r>
          </w:p>
        </w:tc>
        <w:tc>
          <w:tcPr>
            <w:tcW w:w="1050"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right"/>
              <w:rPr>
                <w:rFonts w:ascii="宋体" w:eastAsia="宋体" w:hAnsi="宋体" w:cs="宋体"/>
                <w:color w:val="000000"/>
                <w:sz w:val="21"/>
                <w:szCs w:val="21"/>
              </w:rPr>
            </w:pPr>
            <w:r>
              <w:rPr>
                <w:rFonts w:ascii="宋体" w:eastAsia="宋体" w:hAnsi="宋体" w:cs="宋体"/>
                <w:color w:val="000000"/>
                <w:sz w:val="21"/>
                <w:szCs w:val="21"/>
              </w:rPr>
              <w:t>2.34</w:t>
            </w:r>
          </w:p>
        </w:tc>
        <w:tc>
          <w:tcPr>
            <w:tcW w:w="806"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right"/>
              <w:rPr>
                <w:rFonts w:ascii="宋体" w:eastAsia="宋体" w:hAnsi="宋体" w:cs="宋体"/>
                <w:color w:val="000000"/>
                <w:sz w:val="21"/>
                <w:szCs w:val="21"/>
              </w:rPr>
            </w:pPr>
            <w:r>
              <w:rPr>
                <w:rFonts w:ascii="宋体" w:eastAsia="宋体" w:hAnsi="宋体" w:cs="宋体"/>
                <w:color w:val="000000"/>
                <w:sz w:val="21"/>
                <w:szCs w:val="21"/>
              </w:rPr>
              <w:t>2.34</w:t>
            </w:r>
          </w:p>
        </w:tc>
        <w:tc>
          <w:tcPr>
            <w:tcW w:w="5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39"/>
        </w:trPr>
        <w:tc>
          <w:tcPr>
            <w:tcW w:w="9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214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8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39"/>
        </w:trPr>
        <w:tc>
          <w:tcPr>
            <w:tcW w:w="9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214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8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39"/>
        </w:trPr>
        <w:tc>
          <w:tcPr>
            <w:tcW w:w="9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214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8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39"/>
        </w:trPr>
        <w:tc>
          <w:tcPr>
            <w:tcW w:w="9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214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8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39"/>
        </w:trPr>
        <w:tc>
          <w:tcPr>
            <w:tcW w:w="9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214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8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39"/>
        </w:trPr>
        <w:tc>
          <w:tcPr>
            <w:tcW w:w="9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214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8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39"/>
        </w:trPr>
        <w:tc>
          <w:tcPr>
            <w:tcW w:w="9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214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8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39"/>
        </w:trPr>
        <w:tc>
          <w:tcPr>
            <w:tcW w:w="9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214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8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39"/>
        </w:trPr>
        <w:tc>
          <w:tcPr>
            <w:tcW w:w="9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214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8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39"/>
        </w:trPr>
        <w:tc>
          <w:tcPr>
            <w:tcW w:w="9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214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8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39"/>
        </w:trPr>
        <w:tc>
          <w:tcPr>
            <w:tcW w:w="9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214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8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39"/>
        </w:trPr>
        <w:tc>
          <w:tcPr>
            <w:tcW w:w="9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214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8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39"/>
        </w:trPr>
        <w:tc>
          <w:tcPr>
            <w:tcW w:w="9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214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8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49"/>
        </w:trPr>
        <w:tc>
          <w:tcPr>
            <w:tcW w:w="9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214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8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6"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7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65"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bl>
    <w:p w:rsidR="004A3C96" w:rsidRDefault="000504BF">
      <w:pPr>
        <w:widowControl/>
        <w:jc w:val="left"/>
        <w:rPr>
          <w:rFonts w:eastAsia="宋体" w:cs="黑体"/>
          <w:sz w:val="21"/>
          <w:szCs w:val="24"/>
        </w:rPr>
      </w:pPr>
      <w:r>
        <w:rPr>
          <w:rFonts w:ascii="宋体" w:eastAsia="宋体" w:hAnsi="宋体" w:cs="宋体" w:hint="eastAsia"/>
          <w:sz w:val="21"/>
          <w:szCs w:val="21"/>
        </w:rPr>
        <w:t>注：本表反映部门本年度取得的各项收入情况。</w:t>
      </w:r>
      <w:r>
        <w:rPr>
          <w:rFonts w:ascii="宋体" w:eastAsia="宋体" w:hAnsi="宋体" w:cs="宋体" w:hint="eastAsia"/>
          <w:color w:val="000000"/>
          <w:kern w:val="0"/>
          <w:sz w:val="21"/>
          <w:szCs w:val="21"/>
        </w:rPr>
        <w:t>本表金额转换为万元时，因四舍五入可能存在尾差。</w:t>
      </w:r>
    </w:p>
    <w:p w:rsidR="004A3C96" w:rsidRDefault="004A3C96"/>
    <w:p w:rsidR="004A3C96" w:rsidRDefault="004A3C96"/>
    <w:p w:rsidR="004A3C96" w:rsidRDefault="004A3C96">
      <w:pPr>
        <w:jc w:val="center"/>
        <w:rPr>
          <w:rFonts w:ascii="宋体" w:eastAsia="宋体" w:hAnsi="宋体" w:cs="宋体"/>
          <w:b/>
          <w:bCs/>
          <w:szCs w:val="32"/>
        </w:rPr>
      </w:pPr>
    </w:p>
    <w:p w:rsidR="004A3C96" w:rsidRDefault="004A3C96">
      <w:pPr>
        <w:jc w:val="center"/>
        <w:rPr>
          <w:rFonts w:ascii="宋体" w:eastAsia="宋体" w:hAnsi="宋体" w:cs="宋体"/>
          <w:b/>
          <w:bCs/>
          <w:szCs w:val="32"/>
        </w:rPr>
      </w:pPr>
    </w:p>
    <w:p w:rsidR="004A3C96" w:rsidRDefault="004A3C96">
      <w:pPr>
        <w:jc w:val="center"/>
        <w:rPr>
          <w:rFonts w:ascii="宋体" w:eastAsia="宋体" w:hAnsi="宋体" w:cs="宋体"/>
          <w:b/>
          <w:bCs/>
          <w:szCs w:val="32"/>
        </w:rPr>
      </w:pPr>
    </w:p>
    <w:p w:rsidR="004A3C96" w:rsidRDefault="004A3C96">
      <w:pPr>
        <w:jc w:val="center"/>
        <w:rPr>
          <w:rFonts w:ascii="宋体" w:eastAsia="宋体" w:hAnsi="宋体" w:cs="宋体"/>
          <w:b/>
          <w:bCs/>
          <w:szCs w:val="32"/>
        </w:rPr>
      </w:pPr>
    </w:p>
    <w:p w:rsidR="004A3C96" w:rsidRDefault="000504BF">
      <w:pPr>
        <w:jc w:val="center"/>
        <w:rPr>
          <w:rFonts w:ascii="宋体" w:eastAsia="宋体" w:hAnsi="宋体" w:cs="宋体"/>
          <w:b/>
          <w:bCs/>
          <w:szCs w:val="32"/>
        </w:rPr>
      </w:pPr>
      <w:r>
        <w:rPr>
          <w:rFonts w:ascii="宋体" w:eastAsia="宋体" w:hAnsi="宋体" w:cs="宋体" w:hint="eastAsia"/>
          <w:b/>
          <w:bCs/>
          <w:szCs w:val="32"/>
        </w:rPr>
        <w:lastRenderedPageBreak/>
        <w:t>支出决算表</w:t>
      </w:r>
    </w:p>
    <w:p w:rsidR="004A3C96" w:rsidRDefault="000504BF">
      <w:pPr>
        <w:rPr>
          <w:rFonts w:ascii="宋体" w:eastAsia="宋体" w:hAnsi="宋体" w:cs="宋体"/>
          <w:b/>
          <w:bCs/>
          <w:sz w:val="21"/>
          <w:szCs w:val="21"/>
        </w:rPr>
      </w:pPr>
      <w:r>
        <w:rPr>
          <w:rFonts w:ascii="宋体" w:eastAsia="宋体" w:hAnsi="宋体" w:cs="宋体"/>
          <w:b/>
          <w:bCs/>
          <w:sz w:val="21"/>
          <w:szCs w:val="21"/>
        </w:rPr>
        <w:t xml:space="preserve">                                                                      </w:t>
      </w:r>
      <w:r>
        <w:rPr>
          <w:rFonts w:ascii="宋体" w:eastAsia="宋体" w:hAnsi="宋体" w:cs="宋体" w:hint="eastAsia"/>
          <w:b/>
          <w:bCs/>
          <w:sz w:val="21"/>
          <w:szCs w:val="21"/>
        </w:rPr>
        <w:t>公开</w:t>
      </w:r>
      <w:r>
        <w:rPr>
          <w:rFonts w:ascii="宋体" w:eastAsia="宋体" w:hAnsi="宋体" w:cs="宋体"/>
          <w:b/>
          <w:bCs/>
          <w:sz w:val="21"/>
          <w:szCs w:val="21"/>
        </w:rPr>
        <w:t>03</w:t>
      </w:r>
      <w:r>
        <w:rPr>
          <w:rFonts w:ascii="宋体" w:eastAsia="宋体" w:hAnsi="宋体" w:cs="宋体" w:hint="eastAsia"/>
          <w:b/>
          <w:bCs/>
          <w:sz w:val="21"/>
          <w:szCs w:val="21"/>
        </w:rPr>
        <w:t>表</w:t>
      </w:r>
    </w:p>
    <w:p w:rsidR="004A3C96" w:rsidRDefault="000504BF">
      <w:pPr>
        <w:rPr>
          <w:rFonts w:ascii="宋体" w:eastAsia="宋体" w:hAnsi="宋体" w:cs="宋体"/>
          <w:b/>
          <w:bCs/>
          <w:sz w:val="48"/>
          <w:szCs w:val="48"/>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b/>
          <w:bCs/>
          <w:sz w:val="21"/>
          <w:szCs w:val="21"/>
        </w:rPr>
        <w:t>蓝田县</w:t>
      </w:r>
      <w:r>
        <w:rPr>
          <w:rFonts w:ascii="宋体" w:eastAsia="宋体" w:hAnsi="宋体" w:cs="宋体" w:hint="eastAsia"/>
          <w:b/>
          <w:bCs/>
          <w:sz w:val="21"/>
          <w:szCs w:val="21"/>
        </w:rPr>
        <w:t>水务局</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96" w:type="dxa"/>
        <w:tblLayout w:type="fixed"/>
        <w:tblCellMar>
          <w:top w:w="15" w:type="dxa"/>
          <w:left w:w="15" w:type="dxa"/>
          <w:bottom w:w="15" w:type="dxa"/>
          <w:right w:w="15" w:type="dxa"/>
        </w:tblCellMar>
        <w:tblLook w:val="04A0"/>
      </w:tblPr>
      <w:tblGrid>
        <w:gridCol w:w="914"/>
        <w:gridCol w:w="83"/>
        <w:gridCol w:w="2858"/>
        <w:gridCol w:w="1200"/>
        <w:gridCol w:w="1013"/>
        <w:gridCol w:w="1013"/>
        <w:gridCol w:w="640"/>
        <w:gridCol w:w="587"/>
        <w:gridCol w:w="588"/>
      </w:tblGrid>
      <w:tr w:rsidR="004A3C96">
        <w:trPr>
          <w:trHeight w:val="372"/>
        </w:trPr>
        <w:tc>
          <w:tcPr>
            <w:tcW w:w="3855" w:type="dxa"/>
            <w:gridSpan w:val="3"/>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200"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013"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13"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640"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上缴上级支出</w:t>
            </w:r>
          </w:p>
        </w:tc>
        <w:tc>
          <w:tcPr>
            <w:tcW w:w="587"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经营支出</w:t>
            </w:r>
          </w:p>
        </w:tc>
        <w:tc>
          <w:tcPr>
            <w:tcW w:w="588"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对附属单位补助支出</w:t>
            </w:r>
          </w:p>
        </w:tc>
      </w:tr>
      <w:tr w:rsidR="004A3C96">
        <w:trPr>
          <w:trHeight w:val="702"/>
        </w:trPr>
        <w:tc>
          <w:tcPr>
            <w:tcW w:w="997"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2858"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200"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1013"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1013"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640"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587"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588"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r>
      <w:tr w:rsidR="004A3C96">
        <w:trPr>
          <w:trHeight w:val="372"/>
        </w:trPr>
        <w:tc>
          <w:tcPr>
            <w:tcW w:w="3855" w:type="dxa"/>
            <w:gridSpan w:val="3"/>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11,515.11</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2,289.03</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9,226.07</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208</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2"/>
                <w:szCs w:val="22"/>
              </w:rPr>
              <w:t>社会保障和就业支出</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337.18</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217.15</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120.03</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20805</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2"/>
                <w:szCs w:val="22"/>
              </w:rPr>
              <w:t>行政事业单位离退休</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217.15</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217.15</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2080505</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机关事业单位基本养老保险缴费支出</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216.49</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216.49</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2080506</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机关事业单位职业年金缴费支出</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0.66</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0.66</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20822</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2"/>
                <w:szCs w:val="22"/>
              </w:rPr>
              <w:t>大中型水库移民后期扶持基金支出</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119.63</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119.63</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2082201</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移民补助</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56.07</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56.07</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2082202</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基础设施建设和经济发展</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63.56</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63.56</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20823</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2"/>
                <w:szCs w:val="22"/>
              </w:rPr>
              <w:t>小型水库移民扶助基金安排的支出</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0.40</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0.40</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2082399</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其他小型水库移民扶助基金支出</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0.40</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0.40</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210</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2"/>
                <w:szCs w:val="22"/>
              </w:rPr>
              <w:t>卫生健康支出</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50.62</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50.62</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21011</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2"/>
                <w:szCs w:val="22"/>
              </w:rPr>
              <w:t>行政事业单位医疗</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46.45</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46.45</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2101101</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行政单位医疗</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4.41</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4.41</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2101102</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事业单位医疗</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39.22</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39.22</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2101103</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公务员医疗补助</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2.82</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2.82</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21099</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2"/>
                <w:szCs w:val="22"/>
              </w:rPr>
              <w:t>其他卫生健康支出</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4.17</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4.17</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2109901</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其他卫生健康支出</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4.17</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4.17</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212</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2"/>
                <w:szCs w:val="22"/>
              </w:rPr>
              <w:t>城乡社区支出</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467.86</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467.86</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21203</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2"/>
                <w:szCs w:val="22"/>
              </w:rPr>
              <w:t>城乡社区公共设施</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358.97</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358.97</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2120399</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其他城乡社区公共设施支出</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358.97</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358.97</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21214</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2"/>
                <w:szCs w:val="22"/>
              </w:rPr>
              <w:t>污水处理</w:t>
            </w:r>
            <w:proofErr w:type="gramStart"/>
            <w:r>
              <w:rPr>
                <w:rFonts w:ascii="宋体" w:eastAsia="宋体" w:hAnsi="宋体" w:cs="宋体" w:hint="eastAsia"/>
                <w:color w:val="000000"/>
                <w:kern w:val="0"/>
                <w:sz w:val="22"/>
                <w:szCs w:val="22"/>
              </w:rPr>
              <w:t>费安排</w:t>
            </w:r>
            <w:proofErr w:type="gramEnd"/>
            <w:r>
              <w:rPr>
                <w:rFonts w:ascii="宋体" w:eastAsia="宋体" w:hAnsi="宋体" w:cs="宋体" w:hint="eastAsia"/>
                <w:color w:val="000000"/>
                <w:kern w:val="0"/>
                <w:sz w:val="22"/>
                <w:szCs w:val="22"/>
              </w:rPr>
              <w:t>的支出</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65.00</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65.00</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2121499</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其他污水处理</w:t>
            </w:r>
            <w:proofErr w:type="gramStart"/>
            <w:r>
              <w:rPr>
                <w:rFonts w:ascii="宋体" w:eastAsia="宋体" w:hAnsi="宋体" w:cs="宋体" w:hint="eastAsia"/>
                <w:color w:val="000000"/>
                <w:kern w:val="0"/>
                <w:sz w:val="22"/>
                <w:szCs w:val="22"/>
              </w:rPr>
              <w:t>费安排</w:t>
            </w:r>
            <w:proofErr w:type="gramEnd"/>
            <w:r>
              <w:rPr>
                <w:rFonts w:ascii="宋体" w:eastAsia="宋体" w:hAnsi="宋体" w:cs="宋体" w:hint="eastAsia"/>
                <w:color w:val="000000"/>
                <w:kern w:val="0"/>
                <w:sz w:val="22"/>
                <w:szCs w:val="22"/>
              </w:rPr>
              <w:t>的支出</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65.00</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65.00</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21299</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2"/>
                <w:szCs w:val="22"/>
              </w:rPr>
              <w:t>其他城乡社区支出</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43.89</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43.89</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lastRenderedPageBreak/>
              <w:t>2129901</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其他城乡社区支出</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43.89</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43.89</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213</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2"/>
                <w:szCs w:val="22"/>
              </w:rPr>
              <w:t>农林水支出</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10,657.10</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2,021.25</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8,635.85</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21301</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2"/>
                <w:szCs w:val="22"/>
              </w:rPr>
              <w:t>农业</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26.68</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26.68</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2130106</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科技转化与推广服务</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6.68</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6.68</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2130135</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农业资源保护修复与利用</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20.00</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20.00</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21303</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2"/>
                <w:szCs w:val="22"/>
              </w:rPr>
              <w:t>水利</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10,104.56</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2,021.25</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8,083.31</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2130301</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行政运行</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259.30</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259.30</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2130302</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一般行政管理事务</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1.76</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1.76</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2130304</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水利行业业务管理</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1,871.16</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1,761.95</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109.21</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2130305</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水利工程建设</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3,346.31</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3,346.31</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2130306</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水利工程运行与维护</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9.00</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9.00</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2130310</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水土保持</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177.95</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177.95</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2130311</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水资源节约管理与保护</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97.57</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97.57</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2130314</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防汛</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651.84</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651.84</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2130315</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抗旱</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111.88</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111.88</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2130316</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农田水利</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661.39</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661.39</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2130321</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大中型水库移民后期扶持专项支出</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40.24</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40.24</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2130335</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农村人畜饮水</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1,893.06</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1,893.06</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2130399</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其他水利支出</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983.10</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983.10</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21305</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2"/>
                <w:szCs w:val="22"/>
              </w:rPr>
              <w:t>扶贫</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525.86 </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535.86 </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2130504</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r>
              <w:rPr>
                <w:rFonts w:ascii="宋体" w:eastAsia="宋体" w:hAnsi="宋体" w:cs="宋体" w:hint="eastAsia"/>
                <w:color w:val="000000"/>
                <w:kern w:val="0"/>
                <w:sz w:val="22"/>
                <w:szCs w:val="22"/>
              </w:rPr>
              <w:t>农村基础设施建设</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525.86 </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525.86</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214</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2"/>
                <w:szCs w:val="22"/>
              </w:rPr>
              <w:t>交通运输支出</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2.34 </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sz w:val="18"/>
                <w:szCs w:val="18"/>
              </w:rPr>
              <w:t>2.34</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21404</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2"/>
                <w:szCs w:val="22"/>
              </w:rPr>
              <w:t>成品油价格改革对交通运输的补贴</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2.34 </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sz w:val="18"/>
                <w:szCs w:val="18"/>
              </w:rPr>
              <w:t>2.34</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22"/>
                <w:szCs w:val="22"/>
              </w:rPr>
              <w:t>2140499</w:t>
            </w: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2"/>
                <w:szCs w:val="22"/>
              </w:rPr>
              <w:t>成品油价格改革补贴其他支出</w:t>
            </w: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21"/>
                <w:szCs w:val="21"/>
              </w:rPr>
            </w:pPr>
            <w:r>
              <w:rPr>
                <w:rFonts w:ascii="宋体" w:eastAsia="宋体" w:hAnsi="宋体" w:cs="宋体"/>
                <w:color w:val="000000"/>
                <w:kern w:val="0"/>
                <w:sz w:val="22"/>
                <w:szCs w:val="22"/>
              </w:rPr>
              <w:t xml:space="preserve">2.34 </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21"/>
                <w:szCs w:val="21"/>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sz w:val="18"/>
                <w:szCs w:val="18"/>
              </w:rPr>
              <w:t>2.34</w:t>
            </w: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18"/>
                <w:szCs w:val="18"/>
              </w:rPr>
            </w:pP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18"/>
                <w:szCs w:val="18"/>
              </w:rPr>
            </w:pP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18"/>
                <w:szCs w:val="18"/>
              </w:rPr>
            </w:pP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18"/>
                <w:szCs w:val="18"/>
              </w:rPr>
            </w:pP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18"/>
                <w:szCs w:val="18"/>
              </w:rPr>
            </w:pPr>
          </w:p>
        </w:tc>
        <w:tc>
          <w:tcPr>
            <w:tcW w:w="2941"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18"/>
                <w:szCs w:val="18"/>
              </w:rPr>
            </w:pPr>
          </w:p>
        </w:tc>
        <w:tc>
          <w:tcPr>
            <w:tcW w:w="120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22"/>
                <w:szCs w:val="22"/>
              </w:rPr>
              <w:t xml:space="preserve"> </w:t>
            </w: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101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6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58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bl>
    <w:p w:rsidR="004A3C96" w:rsidRDefault="000504BF">
      <w:pPr>
        <w:widowControl/>
        <w:jc w:val="left"/>
        <w:rPr>
          <w:rFonts w:eastAsia="宋体" w:cs="黑体"/>
          <w:sz w:val="21"/>
          <w:szCs w:val="24"/>
        </w:rPr>
      </w:pPr>
      <w:r>
        <w:rPr>
          <w:rFonts w:ascii="宋体" w:eastAsia="宋体" w:hAnsi="宋体" w:cs="宋体" w:hint="eastAsia"/>
          <w:sz w:val="21"/>
          <w:szCs w:val="21"/>
        </w:rPr>
        <w:t>注：本表反映部门本年度各项支出情况。</w:t>
      </w:r>
      <w:r>
        <w:rPr>
          <w:rFonts w:ascii="宋体" w:eastAsia="宋体" w:hAnsi="宋体" w:cs="宋体" w:hint="eastAsia"/>
          <w:color w:val="000000"/>
          <w:kern w:val="0"/>
          <w:sz w:val="21"/>
          <w:szCs w:val="21"/>
        </w:rPr>
        <w:t>本表金额转换为万元时，因四舍五入可能存在尾差。</w:t>
      </w:r>
    </w:p>
    <w:p w:rsidR="004A3C96" w:rsidRDefault="000504BF">
      <w:r>
        <w:rPr>
          <w:rFonts w:ascii="宋体" w:eastAsia="宋体" w:hAnsi="宋体" w:cs="宋体"/>
          <w:sz w:val="21"/>
          <w:szCs w:val="21"/>
        </w:rPr>
        <w:t xml:space="preserve"> </w:t>
      </w:r>
    </w:p>
    <w:p w:rsidR="004A3C96" w:rsidRDefault="004A3C96"/>
    <w:p w:rsidR="004A3C96" w:rsidRDefault="000504BF">
      <w:pPr>
        <w:jc w:val="center"/>
        <w:rPr>
          <w:rFonts w:ascii="宋体" w:eastAsia="宋体" w:hAnsi="宋体" w:cs="宋体"/>
          <w:b/>
          <w:bCs/>
          <w:szCs w:val="32"/>
        </w:rPr>
      </w:pPr>
      <w:r>
        <w:rPr>
          <w:rFonts w:ascii="宋体" w:eastAsia="宋体" w:hAnsi="宋体" w:cs="宋体" w:hint="eastAsia"/>
          <w:b/>
          <w:bCs/>
          <w:szCs w:val="32"/>
        </w:rPr>
        <w:lastRenderedPageBreak/>
        <w:t>财政拨款收入支出决算总表</w:t>
      </w:r>
    </w:p>
    <w:p w:rsidR="004A3C96" w:rsidRDefault="000504BF">
      <w:pPr>
        <w:ind w:firstLineChars="3500" w:firstLine="7379"/>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04</w:t>
      </w:r>
      <w:r>
        <w:rPr>
          <w:rFonts w:ascii="宋体" w:eastAsia="宋体" w:hAnsi="宋体" w:cs="宋体" w:hint="eastAsia"/>
          <w:b/>
          <w:bCs/>
          <w:sz w:val="21"/>
          <w:szCs w:val="21"/>
        </w:rPr>
        <w:t>表</w:t>
      </w:r>
    </w:p>
    <w:p w:rsidR="004A3C96" w:rsidRDefault="000504BF">
      <w:pPr>
        <w:rPr>
          <w:rFonts w:ascii="宋体" w:eastAsia="宋体" w:hAnsi="宋体" w:cs="宋体"/>
          <w:b/>
          <w:bCs/>
          <w:sz w:val="21"/>
          <w:szCs w:val="21"/>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b/>
          <w:bCs/>
          <w:sz w:val="21"/>
          <w:szCs w:val="21"/>
        </w:rPr>
        <w:t>蓝田县</w:t>
      </w:r>
      <w:r>
        <w:rPr>
          <w:rFonts w:ascii="宋体" w:eastAsia="宋体" w:hAnsi="宋体" w:cs="宋体" w:hint="eastAsia"/>
          <w:b/>
          <w:bCs/>
          <w:sz w:val="21"/>
          <w:szCs w:val="21"/>
        </w:rPr>
        <w:t>水务局</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700" w:type="dxa"/>
        <w:tblLayout w:type="fixed"/>
        <w:tblCellMar>
          <w:top w:w="15" w:type="dxa"/>
          <w:left w:w="15" w:type="dxa"/>
          <w:bottom w:w="15" w:type="dxa"/>
          <w:right w:w="15" w:type="dxa"/>
        </w:tblCellMar>
        <w:tblLook w:val="04A0"/>
      </w:tblPr>
      <w:tblGrid>
        <w:gridCol w:w="1705"/>
        <w:gridCol w:w="1072"/>
        <w:gridCol w:w="2703"/>
        <w:gridCol w:w="1134"/>
        <w:gridCol w:w="1102"/>
        <w:gridCol w:w="984"/>
      </w:tblGrid>
      <w:tr w:rsidR="004A3C96">
        <w:trPr>
          <w:trHeight w:val="367"/>
        </w:trPr>
        <w:tc>
          <w:tcPr>
            <w:tcW w:w="2777"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923" w:type="dxa"/>
            <w:gridSpan w:val="4"/>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4A3C96">
        <w:trPr>
          <w:trHeight w:val="1020"/>
        </w:trPr>
        <w:tc>
          <w:tcPr>
            <w:tcW w:w="1705"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w:t>
            </w:r>
            <w:r>
              <w:rPr>
                <w:rFonts w:ascii="宋体" w:eastAsia="宋体" w:hAnsi="宋体" w:cs="宋体"/>
                <w:b/>
                <w:color w:val="000000"/>
                <w:kern w:val="0"/>
                <w:sz w:val="21"/>
                <w:szCs w:val="21"/>
              </w:rPr>
              <w:t xml:space="preserve">    </w:t>
            </w:r>
            <w:r>
              <w:rPr>
                <w:rFonts w:ascii="宋体" w:eastAsia="宋体" w:hAnsi="宋体" w:cs="宋体" w:hint="eastAsia"/>
                <w:b/>
                <w:color w:val="000000"/>
                <w:kern w:val="0"/>
                <w:sz w:val="21"/>
                <w:szCs w:val="21"/>
              </w:rPr>
              <w:t>目</w:t>
            </w:r>
          </w:p>
        </w:tc>
        <w:tc>
          <w:tcPr>
            <w:tcW w:w="1072"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270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13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102"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98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4A3C96">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1</w:t>
            </w:r>
            <w:r>
              <w:rPr>
                <w:rFonts w:ascii="宋体" w:eastAsia="宋体" w:hAnsi="宋体" w:cs="宋体" w:hint="eastAsia"/>
                <w:color w:val="000000"/>
                <w:kern w:val="0"/>
                <w:sz w:val="21"/>
                <w:szCs w:val="21"/>
              </w:rPr>
              <w:t>、一般公共预算财政拨款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right"/>
              <w:rPr>
                <w:rFonts w:ascii="宋体" w:eastAsia="宋体" w:hAnsi="宋体" w:cs="宋体"/>
                <w:color w:val="000000"/>
                <w:sz w:val="21"/>
                <w:szCs w:val="21"/>
              </w:rPr>
            </w:pPr>
            <w:r>
              <w:rPr>
                <w:rFonts w:ascii="宋体" w:eastAsia="宋体" w:hAnsi="宋体" w:cs="宋体"/>
                <w:color w:val="000000"/>
                <w:sz w:val="21"/>
                <w:szCs w:val="21"/>
              </w:rPr>
              <w:t>11,330.08</w:t>
            </w:r>
          </w:p>
        </w:tc>
        <w:tc>
          <w:tcPr>
            <w:tcW w:w="270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w:t>
            </w:r>
            <w:r>
              <w:rPr>
                <w:rFonts w:ascii="宋体" w:eastAsia="宋体" w:hAnsi="宋体" w:cs="宋体" w:hint="eastAsia"/>
                <w:color w:val="000000"/>
                <w:kern w:val="0"/>
                <w:sz w:val="21"/>
                <w:szCs w:val="21"/>
              </w:rPr>
              <w:t>、一般公共服务支出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2</w:t>
            </w:r>
            <w:r>
              <w:rPr>
                <w:rFonts w:ascii="宋体" w:eastAsia="宋体" w:hAnsi="宋体" w:cs="宋体" w:hint="eastAsia"/>
                <w:color w:val="000000"/>
                <w:kern w:val="0"/>
                <w:sz w:val="21"/>
                <w:szCs w:val="21"/>
              </w:rPr>
              <w:t>、政府性基金预算财政拨款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right"/>
              <w:rPr>
                <w:rFonts w:ascii="宋体" w:eastAsia="宋体" w:hAnsi="宋体" w:cs="宋体"/>
                <w:color w:val="000000"/>
                <w:sz w:val="21"/>
                <w:szCs w:val="21"/>
              </w:rPr>
            </w:pPr>
            <w:r>
              <w:rPr>
                <w:rFonts w:ascii="宋体" w:eastAsia="宋体" w:hAnsi="宋体" w:cs="宋体"/>
                <w:color w:val="000000"/>
                <w:sz w:val="21"/>
                <w:szCs w:val="21"/>
              </w:rPr>
              <w:t>185.03</w:t>
            </w:r>
          </w:p>
        </w:tc>
        <w:tc>
          <w:tcPr>
            <w:tcW w:w="270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2</w:t>
            </w:r>
            <w:r>
              <w:rPr>
                <w:rFonts w:ascii="宋体" w:eastAsia="宋体" w:hAnsi="宋体" w:cs="宋体" w:hint="eastAsia"/>
                <w:color w:val="000000"/>
                <w:kern w:val="0"/>
                <w:sz w:val="21"/>
                <w:szCs w:val="21"/>
              </w:rPr>
              <w:t>、外交支出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sz w:val="21"/>
                <w:szCs w:val="21"/>
              </w:rPr>
              <w:t>3</w:t>
            </w:r>
            <w:r>
              <w:rPr>
                <w:rFonts w:ascii="宋体" w:eastAsia="宋体" w:hAnsi="宋体" w:cs="宋体" w:hint="eastAsia"/>
                <w:color w:val="000000"/>
                <w:sz w:val="21"/>
                <w:szCs w:val="21"/>
              </w:rPr>
              <w:t>、国有资本经营预算收入</w:t>
            </w:r>
          </w:p>
        </w:tc>
        <w:tc>
          <w:tcPr>
            <w:tcW w:w="10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3</w:t>
            </w:r>
            <w:r>
              <w:rPr>
                <w:rFonts w:ascii="宋体" w:eastAsia="宋体" w:hAnsi="宋体" w:cs="宋体" w:hint="eastAsia"/>
                <w:color w:val="000000"/>
                <w:kern w:val="0"/>
                <w:sz w:val="21"/>
                <w:szCs w:val="21"/>
              </w:rPr>
              <w:t>、国防支出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67"/>
        </w:trPr>
        <w:tc>
          <w:tcPr>
            <w:tcW w:w="1705" w:type="dxa"/>
            <w:tcBorders>
              <w:top w:val="single" w:sz="4" w:space="0" w:color="000000"/>
              <w:left w:val="single" w:sz="4" w:space="0" w:color="000000"/>
              <w:bottom w:val="single" w:sz="4" w:space="0" w:color="000000"/>
              <w:right w:val="single" w:sz="4" w:space="0" w:color="000000"/>
            </w:tcBorders>
            <w:vAlign w:val="bottom"/>
          </w:tcPr>
          <w:p w:rsidR="004A3C96" w:rsidRDefault="004A3C96">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4</w:t>
            </w:r>
            <w:r>
              <w:rPr>
                <w:rFonts w:ascii="宋体" w:eastAsia="宋体" w:hAnsi="宋体" w:cs="宋体" w:hint="eastAsia"/>
                <w:color w:val="000000"/>
                <w:kern w:val="0"/>
                <w:sz w:val="21"/>
                <w:szCs w:val="21"/>
              </w:rPr>
              <w:t>、公共安全支出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3C96" w:rsidRDefault="004A3C96">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5</w:t>
            </w:r>
            <w:r>
              <w:rPr>
                <w:rFonts w:ascii="宋体" w:eastAsia="宋体" w:hAnsi="宋体" w:cs="宋体" w:hint="eastAsia"/>
                <w:color w:val="000000"/>
                <w:kern w:val="0"/>
                <w:sz w:val="21"/>
                <w:szCs w:val="21"/>
              </w:rPr>
              <w:t>、教育支出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3C96" w:rsidRDefault="004A3C96">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6</w:t>
            </w:r>
            <w:r>
              <w:rPr>
                <w:rFonts w:ascii="宋体" w:eastAsia="宋体" w:hAnsi="宋体" w:cs="宋体" w:hint="eastAsia"/>
                <w:color w:val="000000"/>
                <w:kern w:val="0"/>
                <w:sz w:val="21"/>
                <w:szCs w:val="21"/>
              </w:rPr>
              <w:t>、科学技术支出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3C96" w:rsidRDefault="004A3C96">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7</w:t>
            </w:r>
            <w:r>
              <w:rPr>
                <w:rFonts w:ascii="宋体" w:eastAsia="宋体" w:hAnsi="宋体" w:cs="宋体" w:hint="eastAsia"/>
                <w:color w:val="000000"/>
                <w:kern w:val="0"/>
                <w:sz w:val="21"/>
                <w:szCs w:val="21"/>
              </w:rPr>
              <w:t>、</w:t>
            </w:r>
            <w:r>
              <w:rPr>
                <w:rFonts w:ascii="宋体" w:eastAsia="宋体" w:hAnsi="宋体" w:cs="宋体" w:hint="eastAsia"/>
                <w:color w:val="000000"/>
                <w:spacing w:val="-11"/>
                <w:w w:val="98"/>
                <w:kern w:val="0"/>
                <w:sz w:val="21"/>
                <w:szCs w:val="21"/>
              </w:rPr>
              <w:t>文化旅游体育与传媒支出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3C96" w:rsidRDefault="004A3C96">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8</w:t>
            </w:r>
            <w:r>
              <w:rPr>
                <w:rFonts w:ascii="宋体" w:eastAsia="宋体" w:hAnsi="宋体" w:cs="宋体" w:hint="eastAsia"/>
                <w:color w:val="000000"/>
                <w:kern w:val="0"/>
                <w:sz w:val="21"/>
                <w:szCs w:val="21"/>
              </w:rPr>
              <w:t>、社会保障和就业支出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3C96" w:rsidRDefault="000504BF">
            <w:pPr>
              <w:wordWrap w:val="0"/>
              <w:jc w:val="right"/>
              <w:rPr>
                <w:rFonts w:ascii="宋体" w:eastAsia="宋体" w:hAnsi="宋体" w:cs="宋体"/>
                <w:color w:val="000000"/>
                <w:sz w:val="18"/>
                <w:szCs w:val="18"/>
              </w:rPr>
            </w:pPr>
            <w:r>
              <w:rPr>
                <w:rFonts w:ascii="宋体" w:eastAsia="宋体" w:hAnsi="宋体" w:cs="宋体"/>
                <w:color w:val="000000"/>
                <w:sz w:val="18"/>
                <w:szCs w:val="18"/>
              </w:rPr>
              <w:t xml:space="preserve">337.18 </w:t>
            </w:r>
          </w:p>
        </w:tc>
        <w:tc>
          <w:tcPr>
            <w:tcW w:w="1102" w:type="dxa"/>
            <w:tcBorders>
              <w:top w:val="single" w:sz="4" w:space="0" w:color="000000"/>
              <w:left w:val="single" w:sz="4" w:space="0" w:color="000000"/>
              <w:bottom w:val="single" w:sz="4" w:space="0" w:color="000000"/>
              <w:right w:val="single" w:sz="4" w:space="0" w:color="000000"/>
            </w:tcBorders>
            <w:vAlign w:val="center"/>
          </w:tcPr>
          <w:p w:rsidR="004A3C96" w:rsidRDefault="000504BF">
            <w:pPr>
              <w:wordWrap w:val="0"/>
              <w:jc w:val="right"/>
              <w:rPr>
                <w:rFonts w:ascii="宋体" w:eastAsia="宋体" w:hAnsi="宋体" w:cs="宋体"/>
                <w:color w:val="000000"/>
                <w:sz w:val="18"/>
                <w:szCs w:val="18"/>
              </w:rPr>
            </w:pPr>
            <w:r>
              <w:rPr>
                <w:rFonts w:ascii="宋体" w:eastAsia="宋体" w:hAnsi="宋体" w:cs="宋体"/>
                <w:color w:val="000000"/>
                <w:sz w:val="18"/>
                <w:szCs w:val="18"/>
              </w:rPr>
              <w:t xml:space="preserve">217.15 </w:t>
            </w:r>
          </w:p>
        </w:tc>
        <w:tc>
          <w:tcPr>
            <w:tcW w:w="984"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right"/>
              <w:rPr>
                <w:rFonts w:ascii="宋体" w:eastAsia="宋体" w:hAnsi="宋体" w:cs="宋体"/>
                <w:color w:val="000000"/>
                <w:sz w:val="21"/>
                <w:szCs w:val="21"/>
              </w:rPr>
            </w:pPr>
            <w:r>
              <w:rPr>
                <w:rFonts w:ascii="宋体" w:eastAsia="宋体" w:hAnsi="宋体" w:cs="宋体"/>
                <w:color w:val="000000"/>
                <w:sz w:val="18"/>
                <w:szCs w:val="18"/>
              </w:rPr>
              <w:t>120.0</w:t>
            </w:r>
            <w:r>
              <w:rPr>
                <w:rFonts w:ascii="宋体" w:eastAsia="宋体" w:hAnsi="宋体" w:cs="宋体"/>
                <w:color w:val="000000"/>
                <w:sz w:val="21"/>
                <w:szCs w:val="21"/>
              </w:rPr>
              <w:t>3</w:t>
            </w:r>
          </w:p>
        </w:tc>
      </w:tr>
      <w:tr w:rsidR="004A3C9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3C96" w:rsidRDefault="004A3C96">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9</w:t>
            </w:r>
            <w:r>
              <w:rPr>
                <w:rFonts w:ascii="宋体" w:eastAsia="宋体" w:hAnsi="宋体" w:cs="宋体" w:hint="eastAsia"/>
                <w:color w:val="000000"/>
                <w:kern w:val="0"/>
                <w:sz w:val="21"/>
                <w:szCs w:val="21"/>
              </w:rPr>
              <w:t>、卫生健康支出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3C96" w:rsidRDefault="000504BF">
            <w:pPr>
              <w:wordWrap w:val="0"/>
              <w:jc w:val="right"/>
              <w:rPr>
                <w:rFonts w:ascii="宋体" w:eastAsia="宋体" w:hAnsi="宋体" w:cs="宋体"/>
                <w:color w:val="000000"/>
                <w:sz w:val="18"/>
                <w:szCs w:val="18"/>
              </w:rPr>
            </w:pPr>
            <w:r>
              <w:rPr>
                <w:rFonts w:ascii="宋体" w:eastAsia="宋体" w:hAnsi="宋体" w:cs="宋体"/>
                <w:color w:val="000000"/>
                <w:sz w:val="18"/>
                <w:szCs w:val="18"/>
              </w:rPr>
              <w:t xml:space="preserve">50.62 </w:t>
            </w:r>
          </w:p>
        </w:tc>
        <w:tc>
          <w:tcPr>
            <w:tcW w:w="1102" w:type="dxa"/>
            <w:tcBorders>
              <w:top w:val="single" w:sz="4" w:space="0" w:color="000000"/>
              <w:left w:val="single" w:sz="4" w:space="0" w:color="000000"/>
              <w:bottom w:val="single" w:sz="4" w:space="0" w:color="000000"/>
              <w:right w:val="single" w:sz="4" w:space="0" w:color="000000"/>
            </w:tcBorders>
            <w:vAlign w:val="center"/>
          </w:tcPr>
          <w:p w:rsidR="004A3C96" w:rsidRDefault="000504BF">
            <w:pPr>
              <w:wordWrap w:val="0"/>
              <w:jc w:val="right"/>
              <w:rPr>
                <w:rFonts w:ascii="宋体" w:eastAsia="宋体" w:hAnsi="宋体" w:cs="宋体"/>
                <w:color w:val="000000"/>
                <w:sz w:val="18"/>
                <w:szCs w:val="18"/>
              </w:rPr>
            </w:pPr>
            <w:r>
              <w:rPr>
                <w:rFonts w:ascii="宋体" w:eastAsia="宋体" w:hAnsi="宋体" w:cs="宋体"/>
                <w:color w:val="000000"/>
                <w:sz w:val="18"/>
                <w:szCs w:val="18"/>
              </w:rPr>
              <w:t xml:space="preserve">50.62 </w:t>
            </w:r>
          </w:p>
        </w:tc>
        <w:tc>
          <w:tcPr>
            <w:tcW w:w="98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3C96" w:rsidRDefault="004A3C96">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10</w:t>
            </w:r>
            <w:r>
              <w:rPr>
                <w:rFonts w:ascii="宋体" w:eastAsia="宋体" w:hAnsi="宋体" w:cs="宋体" w:hint="eastAsia"/>
                <w:color w:val="000000"/>
                <w:kern w:val="0"/>
                <w:sz w:val="21"/>
                <w:szCs w:val="21"/>
              </w:rPr>
              <w:t>、节能环保支出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3C96" w:rsidRDefault="000504BF">
            <w:pPr>
              <w:wordWrap w:val="0"/>
              <w:jc w:val="right"/>
              <w:rPr>
                <w:rFonts w:ascii="宋体" w:eastAsia="宋体" w:hAnsi="宋体" w:cs="宋体"/>
                <w:color w:val="000000"/>
                <w:sz w:val="18"/>
                <w:szCs w:val="18"/>
              </w:rPr>
            </w:pPr>
            <w:r>
              <w:rPr>
                <w:rFonts w:ascii="宋体" w:eastAsia="宋体" w:hAnsi="宋体" w:cs="宋体"/>
                <w:color w:val="000000"/>
                <w:sz w:val="18"/>
                <w:szCs w:val="18"/>
              </w:rPr>
              <w:t xml:space="preserve"> </w:t>
            </w:r>
          </w:p>
        </w:tc>
        <w:tc>
          <w:tcPr>
            <w:tcW w:w="1102" w:type="dxa"/>
            <w:tcBorders>
              <w:top w:val="single" w:sz="4" w:space="0" w:color="000000"/>
              <w:left w:val="single" w:sz="4" w:space="0" w:color="000000"/>
              <w:bottom w:val="single" w:sz="4" w:space="0" w:color="000000"/>
              <w:right w:val="single" w:sz="4" w:space="0" w:color="000000"/>
            </w:tcBorders>
            <w:vAlign w:val="center"/>
          </w:tcPr>
          <w:p w:rsidR="004A3C96" w:rsidRDefault="000504BF">
            <w:pPr>
              <w:wordWrap w:val="0"/>
              <w:jc w:val="right"/>
              <w:rPr>
                <w:rFonts w:ascii="宋体" w:eastAsia="宋体" w:hAnsi="宋体" w:cs="宋体"/>
                <w:color w:val="000000"/>
                <w:sz w:val="18"/>
                <w:szCs w:val="18"/>
              </w:rPr>
            </w:pPr>
            <w:r>
              <w:rPr>
                <w:rFonts w:ascii="宋体" w:eastAsia="宋体" w:hAnsi="宋体" w:cs="宋体"/>
                <w:color w:val="000000"/>
                <w:sz w:val="18"/>
                <w:szCs w:val="18"/>
              </w:rPr>
              <w:t xml:space="preserve"> </w:t>
            </w:r>
          </w:p>
        </w:tc>
        <w:tc>
          <w:tcPr>
            <w:tcW w:w="98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3C96" w:rsidRDefault="004A3C96">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11</w:t>
            </w:r>
            <w:r>
              <w:rPr>
                <w:rFonts w:ascii="宋体" w:eastAsia="宋体" w:hAnsi="宋体" w:cs="宋体" w:hint="eastAsia"/>
                <w:color w:val="000000"/>
                <w:kern w:val="0"/>
                <w:sz w:val="21"/>
                <w:szCs w:val="21"/>
              </w:rPr>
              <w:t>、城乡社区支出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right"/>
              <w:rPr>
                <w:rFonts w:ascii="宋体" w:eastAsia="宋体" w:hAnsi="宋体" w:cs="宋体"/>
                <w:color w:val="000000"/>
                <w:sz w:val="18"/>
                <w:szCs w:val="18"/>
              </w:rPr>
            </w:pPr>
            <w:r>
              <w:rPr>
                <w:rFonts w:ascii="宋体" w:eastAsia="宋体" w:hAnsi="宋体" w:cs="宋体"/>
                <w:color w:val="000000"/>
                <w:sz w:val="18"/>
                <w:szCs w:val="18"/>
              </w:rPr>
              <w:t>467.86</w:t>
            </w:r>
          </w:p>
        </w:tc>
        <w:tc>
          <w:tcPr>
            <w:tcW w:w="1102"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right"/>
              <w:rPr>
                <w:rFonts w:ascii="宋体" w:eastAsia="宋体" w:hAnsi="宋体" w:cs="宋体"/>
                <w:color w:val="000000"/>
                <w:sz w:val="18"/>
                <w:szCs w:val="18"/>
              </w:rPr>
            </w:pPr>
            <w:r>
              <w:rPr>
                <w:rFonts w:ascii="宋体" w:eastAsia="宋体" w:hAnsi="宋体" w:cs="宋体"/>
                <w:color w:val="000000"/>
                <w:sz w:val="18"/>
                <w:szCs w:val="18"/>
              </w:rPr>
              <w:t>402.86</w:t>
            </w:r>
          </w:p>
        </w:tc>
        <w:tc>
          <w:tcPr>
            <w:tcW w:w="984" w:type="dxa"/>
            <w:tcBorders>
              <w:top w:val="single" w:sz="4" w:space="0" w:color="000000"/>
              <w:left w:val="single" w:sz="4" w:space="0" w:color="000000"/>
              <w:bottom w:val="single" w:sz="4" w:space="0" w:color="000000"/>
              <w:right w:val="single" w:sz="4" w:space="0" w:color="000000"/>
            </w:tcBorders>
            <w:vAlign w:val="center"/>
          </w:tcPr>
          <w:p w:rsidR="004A3C96" w:rsidRDefault="000504BF">
            <w:pPr>
              <w:wordWrap w:val="0"/>
              <w:jc w:val="right"/>
              <w:rPr>
                <w:rFonts w:ascii="宋体" w:eastAsia="宋体" w:hAnsi="宋体" w:cs="宋体"/>
                <w:color w:val="000000"/>
                <w:sz w:val="18"/>
                <w:szCs w:val="18"/>
              </w:rPr>
            </w:pPr>
            <w:r>
              <w:rPr>
                <w:rFonts w:ascii="宋体" w:eastAsia="宋体" w:hAnsi="宋体" w:cs="宋体"/>
                <w:color w:val="000000"/>
                <w:sz w:val="18"/>
                <w:szCs w:val="18"/>
              </w:rPr>
              <w:t xml:space="preserve">65.00 </w:t>
            </w:r>
          </w:p>
        </w:tc>
      </w:tr>
      <w:tr w:rsidR="004A3C9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3C96" w:rsidRDefault="004A3C96">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12</w:t>
            </w:r>
            <w:r>
              <w:rPr>
                <w:rFonts w:ascii="宋体" w:eastAsia="宋体" w:hAnsi="宋体" w:cs="宋体" w:hint="eastAsia"/>
                <w:color w:val="000000"/>
                <w:kern w:val="0"/>
                <w:sz w:val="21"/>
                <w:szCs w:val="21"/>
              </w:rPr>
              <w:t>、农林水支出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3C96" w:rsidRDefault="000504BF">
            <w:pPr>
              <w:wordWrap w:val="0"/>
              <w:jc w:val="right"/>
              <w:rPr>
                <w:rFonts w:ascii="宋体" w:eastAsia="宋体" w:hAnsi="宋体" w:cs="宋体"/>
                <w:color w:val="000000"/>
                <w:sz w:val="18"/>
                <w:szCs w:val="18"/>
              </w:rPr>
            </w:pPr>
            <w:r>
              <w:rPr>
                <w:rFonts w:ascii="宋体" w:eastAsia="宋体" w:hAnsi="宋体" w:cs="宋体"/>
                <w:color w:val="000000"/>
                <w:sz w:val="18"/>
                <w:szCs w:val="18"/>
              </w:rPr>
              <w:t xml:space="preserve">10,657.11 </w:t>
            </w:r>
          </w:p>
        </w:tc>
        <w:tc>
          <w:tcPr>
            <w:tcW w:w="1102" w:type="dxa"/>
            <w:tcBorders>
              <w:top w:val="single" w:sz="4" w:space="0" w:color="000000"/>
              <w:left w:val="single" w:sz="4" w:space="0" w:color="000000"/>
              <w:bottom w:val="single" w:sz="4" w:space="0" w:color="000000"/>
              <w:right w:val="single" w:sz="4" w:space="0" w:color="000000"/>
            </w:tcBorders>
            <w:vAlign w:val="center"/>
          </w:tcPr>
          <w:p w:rsidR="004A3C96" w:rsidRDefault="000504BF">
            <w:pPr>
              <w:wordWrap w:val="0"/>
              <w:jc w:val="right"/>
              <w:rPr>
                <w:rFonts w:ascii="宋体" w:eastAsia="宋体" w:hAnsi="宋体" w:cs="宋体"/>
                <w:color w:val="000000"/>
                <w:sz w:val="18"/>
                <w:szCs w:val="18"/>
              </w:rPr>
            </w:pPr>
            <w:r>
              <w:rPr>
                <w:rFonts w:ascii="宋体" w:eastAsia="宋体" w:hAnsi="宋体" w:cs="宋体"/>
                <w:color w:val="000000"/>
                <w:sz w:val="18"/>
                <w:szCs w:val="18"/>
              </w:rPr>
              <w:t xml:space="preserve">10,657.11 </w:t>
            </w:r>
          </w:p>
        </w:tc>
        <w:tc>
          <w:tcPr>
            <w:tcW w:w="98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3C96" w:rsidRDefault="004A3C96">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13</w:t>
            </w:r>
            <w:r>
              <w:rPr>
                <w:rFonts w:ascii="宋体" w:eastAsia="宋体" w:hAnsi="宋体" w:cs="宋体" w:hint="eastAsia"/>
                <w:color w:val="000000"/>
                <w:kern w:val="0"/>
                <w:sz w:val="21"/>
                <w:szCs w:val="21"/>
              </w:rPr>
              <w:t>、交通运输支出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ind w:firstLineChars="400" w:firstLine="720"/>
              <w:jc w:val="left"/>
              <w:textAlignment w:val="center"/>
              <w:rPr>
                <w:rFonts w:ascii="宋体" w:eastAsia="宋体" w:hAnsi="宋体" w:cs="宋体"/>
                <w:color w:val="000000"/>
                <w:sz w:val="18"/>
                <w:szCs w:val="18"/>
              </w:rPr>
            </w:pPr>
            <w:r>
              <w:rPr>
                <w:rFonts w:ascii="宋体" w:eastAsia="宋体" w:hAnsi="宋体" w:cs="宋体"/>
                <w:color w:val="000000"/>
                <w:sz w:val="18"/>
                <w:szCs w:val="18"/>
              </w:rPr>
              <w:t>2.34</w:t>
            </w:r>
          </w:p>
        </w:tc>
        <w:tc>
          <w:tcPr>
            <w:tcW w:w="1102" w:type="dxa"/>
            <w:tcBorders>
              <w:top w:val="single" w:sz="4" w:space="0" w:color="000000"/>
              <w:left w:val="single" w:sz="4" w:space="0" w:color="000000"/>
              <w:bottom w:val="single" w:sz="4" w:space="0" w:color="000000"/>
              <w:right w:val="single" w:sz="4" w:space="0" w:color="000000"/>
            </w:tcBorders>
            <w:vAlign w:val="center"/>
          </w:tcPr>
          <w:p w:rsidR="004A3C96" w:rsidRDefault="000504BF">
            <w:pPr>
              <w:ind w:firstLineChars="300" w:firstLine="540"/>
              <w:jc w:val="left"/>
              <w:rPr>
                <w:rFonts w:ascii="宋体" w:eastAsia="宋体" w:hAnsi="宋体" w:cs="宋体"/>
                <w:color w:val="000000"/>
                <w:sz w:val="18"/>
                <w:szCs w:val="18"/>
              </w:rPr>
            </w:pPr>
            <w:r>
              <w:rPr>
                <w:rFonts w:ascii="宋体" w:eastAsia="宋体" w:hAnsi="宋体" w:cs="宋体"/>
                <w:color w:val="000000"/>
                <w:sz w:val="18"/>
                <w:szCs w:val="18"/>
              </w:rPr>
              <w:t>2.34</w:t>
            </w:r>
          </w:p>
        </w:tc>
        <w:tc>
          <w:tcPr>
            <w:tcW w:w="98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3C96" w:rsidRDefault="004A3C96">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14</w:t>
            </w:r>
            <w:r>
              <w:rPr>
                <w:rFonts w:ascii="宋体" w:eastAsia="宋体" w:hAnsi="宋体" w:cs="宋体" w:hint="eastAsia"/>
                <w:color w:val="000000"/>
                <w:kern w:val="0"/>
                <w:sz w:val="21"/>
                <w:szCs w:val="21"/>
              </w:rPr>
              <w:t>、资源勘探信息等支出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3C96" w:rsidRDefault="004A3C96">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15</w:t>
            </w:r>
            <w:r>
              <w:rPr>
                <w:rFonts w:ascii="宋体" w:eastAsia="宋体" w:hAnsi="宋体" w:cs="宋体" w:hint="eastAsia"/>
                <w:color w:val="000000"/>
                <w:kern w:val="0"/>
                <w:sz w:val="21"/>
                <w:szCs w:val="21"/>
              </w:rPr>
              <w:t>、商业服务业等支出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3C96" w:rsidRDefault="004A3C96">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16</w:t>
            </w:r>
            <w:r>
              <w:rPr>
                <w:rFonts w:ascii="宋体" w:eastAsia="宋体" w:hAnsi="宋体" w:cs="宋体" w:hint="eastAsia"/>
                <w:color w:val="000000"/>
                <w:kern w:val="0"/>
                <w:sz w:val="21"/>
                <w:szCs w:val="21"/>
              </w:rPr>
              <w:t>、金融支出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3C96" w:rsidRDefault="004A3C96">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17</w:t>
            </w:r>
            <w:r>
              <w:rPr>
                <w:rFonts w:ascii="宋体" w:eastAsia="宋体" w:hAnsi="宋体" w:cs="宋体" w:hint="eastAsia"/>
                <w:color w:val="000000"/>
                <w:kern w:val="0"/>
                <w:sz w:val="21"/>
                <w:szCs w:val="21"/>
              </w:rPr>
              <w:t>、援助其他地区支出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3C96" w:rsidRDefault="004A3C96">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18</w:t>
            </w:r>
            <w:r>
              <w:rPr>
                <w:rFonts w:ascii="宋体" w:eastAsia="宋体" w:hAnsi="宋体" w:cs="宋体" w:hint="eastAsia"/>
                <w:color w:val="000000"/>
                <w:kern w:val="0"/>
                <w:sz w:val="21"/>
                <w:szCs w:val="21"/>
              </w:rPr>
              <w:t>、</w:t>
            </w:r>
            <w:r>
              <w:rPr>
                <w:rFonts w:ascii="宋体" w:eastAsia="宋体" w:hAnsi="宋体" w:cs="宋体" w:hint="eastAsia"/>
                <w:color w:val="000000"/>
                <w:spacing w:val="-11"/>
                <w:w w:val="98"/>
                <w:kern w:val="0"/>
                <w:sz w:val="21"/>
                <w:szCs w:val="21"/>
              </w:rPr>
              <w:t>自然资源海洋气象等支出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3C96" w:rsidRDefault="004A3C96">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19</w:t>
            </w:r>
            <w:r>
              <w:rPr>
                <w:rFonts w:ascii="宋体" w:eastAsia="宋体" w:hAnsi="宋体" w:cs="宋体" w:hint="eastAsia"/>
                <w:color w:val="000000"/>
                <w:kern w:val="0"/>
                <w:sz w:val="21"/>
                <w:szCs w:val="21"/>
              </w:rPr>
              <w:t>、住房保障支出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3C96" w:rsidRDefault="004A3C96">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textAlignment w:val="center"/>
              <w:rPr>
                <w:rFonts w:ascii="宋体" w:eastAsia="宋体" w:hAnsi="宋体" w:cs="宋体"/>
                <w:color w:val="000000"/>
                <w:sz w:val="21"/>
                <w:szCs w:val="21"/>
              </w:rPr>
            </w:pPr>
            <w:r>
              <w:rPr>
                <w:rFonts w:ascii="宋体" w:eastAsia="宋体" w:hAnsi="宋体" w:cs="宋体"/>
                <w:color w:val="000000"/>
                <w:kern w:val="0"/>
                <w:sz w:val="21"/>
                <w:szCs w:val="21"/>
              </w:rPr>
              <w:t>20</w:t>
            </w:r>
            <w:r>
              <w:rPr>
                <w:rFonts w:ascii="宋体" w:eastAsia="宋体" w:hAnsi="宋体" w:cs="宋体" w:hint="eastAsia"/>
                <w:color w:val="000000"/>
                <w:kern w:val="0"/>
                <w:sz w:val="21"/>
                <w:szCs w:val="21"/>
              </w:rPr>
              <w:t>、粮油物资储备支出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3C96" w:rsidRDefault="004A3C96">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21"/>
                <w:szCs w:val="21"/>
              </w:rPr>
            </w:pPr>
            <w:r>
              <w:rPr>
                <w:rFonts w:ascii="宋体" w:eastAsia="宋体" w:hAnsi="宋体" w:cs="宋体"/>
                <w:color w:val="000000"/>
                <w:kern w:val="0"/>
                <w:sz w:val="21"/>
                <w:szCs w:val="21"/>
              </w:rPr>
              <w:t>21</w:t>
            </w:r>
            <w:r>
              <w:rPr>
                <w:rFonts w:ascii="宋体" w:eastAsia="宋体" w:hAnsi="宋体" w:cs="宋体" w:hint="eastAsia"/>
                <w:color w:val="000000"/>
                <w:kern w:val="0"/>
                <w:sz w:val="21"/>
                <w:szCs w:val="21"/>
              </w:rPr>
              <w:t>、灾害防治及应急管理支出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78"/>
        </w:trPr>
        <w:tc>
          <w:tcPr>
            <w:tcW w:w="1705"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center"/>
              <w:textAlignment w:val="center"/>
              <w:rPr>
                <w:rFonts w:ascii="宋体" w:eastAsia="宋体" w:hAnsi="宋体" w:cs="宋体"/>
                <w:b/>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21"/>
                <w:szCs w:val="21"/>
              </w:rPr>
            </w:pPr>
            <w:r>
              <w:rPr>
                <w:rFonts w:ascii="宋体" w:eastAsia="宋体" w:hAnsi="宋体" w:cs="宋体"/>
                <w:color w:val="000000"/>
                <w:kern w:val="0"/>
                <w:sz w:val="21"/>
                <w:szCs w:val="21"/>
              </w:rPr>
              <w:t>22</w:t>
            </w:r>
            <w:r>
              <w:rPr>
                <w:rFonts w:ascii="宋体" w:eastAsia="宋体" w:hAnsi="宋体" w:cs="宋体" w:hint="eastAsia"/>
                <w:color w:val="000000"/>
                <w:kern w:val="0"/>
                <w:sz w:val="21"/>
                <w:szCs w:val="21"/>
              </w:rPr>
              <w:t>、其他支出</w:t>
            </w:r>
          </w:p>
        </w:tc>
        <w:tc>
          <w:tcPr>
            <w:tcW w:w="1134" w:type="dxa"/>
            <w:tcBorders>
              <w:top w:val="single" w:sz="4" w:space="0" w:color="000000"/>
              <w:bottom w:val="single" w:sz="4" w:space="0" w:color="000000"/>
              <w:right w:val="single" w:sz="4" w:space="0" w:color="000000"/>
            </w:tcBorders>
            <w:vAlign w:val="center"/>
          </w:tcPr>
          <w:p w:rsidR="004A3C96" w:rsidRDefault="004A3C96">
            <w:pPr>
              <w:widowControl/>
              <w:ind w:firstLineChars="100" w:firstLine="210"/>
              <w:jc w:val="left"/>
              <w:textAlignment w:val="center"/>
              <w:rPr>
                <w:rFonts w:ascii="宋体" w:eastAsia="宋体" w:hAnsi="宋体" w:cs="宋体"/>
                <w:color w:val="000000"/>
                <w:kern w:val="0"/>
                <w:sz w:val="21"/>
                <w:szCs w:val="21"/>
              </w:rPr>
            </w:pPr>
          </w:p>
        </w:tc>
        <w:tc>
          <w:tcPr>
            <w:tcW w:w="1102" w:type="dxa"/>
            <w:tcBorders>
              <w:top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984" w:type="dxa"/>
            <w:tcBorders>
              <w:top w:val="single" w:sz="4" w:space="0" w:color="000000"/>
              <w:bottom w:val="single" w:sz="4" w:space="0" w:color="000000"/>
              <w:right w:val="single" w:sz="4" w:space="0" w:color="000000"/>
            </w:tcBorders>
            <w:vAlign w:val="center"/>
          </w:tcPr>
          <w:p w:rsidR="004A3C96" w:rsidRDefault="004A3C96">
            <w:pPr>
              <w:rPr>
                <w:rFonts w:ascii="宋体" w:eastAsia="宋体" w:hAnsi="宋体" w:cs="宋体"/>
                <w:b/>
                <w:color w:val="000000"/>
                <w:sz w:val="21"/>
                <w:szCs w:val="21"/>
              </w:rPr>
            </w:pPr>
          </w:p>
        </w:tc>
      </w:tr>
    </w:tbl>
    <w:p w:rsidR="004A3C96" w:rsidRDefault="004A3C96"/>
    <w:p w:rsidR="004A3C96" w:rsidRDefault="004A3C96"/>
    <w:p w:rsidR="004A3C96" w:rsidRDefault="000504BF">
      <w:pPr>
        <w:rPr>
          <w:rFonts w:ascii="宋体" w:eastAsia="宋体" w:hAnsi="宋体" w:cs="宋体"/>
          <w:b/>
          <w:bCs/>
          <w:szCs w:val="32"/>
        </w:rPr>
      </w:pPr>
      <w:r>
        <w:rPr>
          <w:rFonts w:ascii="宋体" w:eastAsia="宋体" w:hAnsi="宋体" w:cs="宋体" w:hint="eastAsia"/>
          <w:b/>
          <w:bCs/>
          <w:szCs w:val="32"/>
        </w:rPr>
        <w:lastRenderedPageBreak/>
        <w:t>一般公共预算财政拨款支出决算表（按功能分类科目）</w:t>
      </w:r>
    </w:p>
    <w:p w:rsidR="004A3C96" w:rsidRDefault="000504BF">
      <w:pPr>
        <w:rPr>
          <w:rFonts w:ascii="宋体" w:eastAsia="宋体" w:hAnsi="宋体" w:cs="宋体"/>
          <w:b/>
          <w:bCs/>
          <w:sz w:val="21"/>
          <w:szCs w:val="21"/>
        </w:rPr>
      </w:pPr>
      <w:r>
        <w:rPr>
          <w:rFonts w:ascii="宋体" w:eastAsia="宋体" w:hAnsi="宋体" w:cs="宋体"/>
          <w:b/>
          <w:bCs/>
          <w:sz w:val="21"/>
          <w:szCs w:val="21"/>
        </w:rPr>
        <w:t xml:space="preserve">                                                                      </w:t>
      </w:r>
      <w:r>
        <w:rPr>
          <w:rFonts w:ascii="宋体" w:eastAsia="宋体" w:hAnsi="宋体" w:cs="宋体" w:hint="eastAsia"/>
          <w:b/>
          <w:bCs/>
          <w:sz w:val="21"/>
          <w:szCs w:val="21"/>
        </w:rPr>
        <w:t>公开</w:t>
      </w:r>
      <w:r>
        <w:rPr>
          <w:rFonts w:ascii="宋体" w:eastAsia="宋体" w:hAnsi="宋体" w:cs="宋体"/>
          <w:b/>
          <w:bCs/>
          <w:sz w:val="21"/>
          <w:szCs w:val="21"/>
        </w:rPr>
        <w:t>05</w:t>
      </w:r>
      <w:r>
        <w:rPr>
          <w:rFonts w:ascii="宋体" w:eastAsia="宋体" w:hAnsi="宋体" w:cs="宋体" w:hint="eastAsia"/>
          <w:b/>
          <w:bCs/>
          <w:sz w:val="21"/>
          <w:szCs w:val="21"/>
        </w:rPr>
        <w:t>表</w:t>
      </w:r>
    </w:p>
    <w:p w:rsidR="004A3C96" w:rsidRDefault="000504BF">
      <w:pPr>
        <w:rPr>
          <w:rFonts w:ascii="宋体" w:eastAsia="宋体" w:hAnsi="宋体" w:cs="宋体"/>
          <w:b/>
          <w:bCs/>
          <w:sz w:val="21"/>
          <w:szCs w:val="21"/>
        </w:rPr>
      </w:pPr>
      <w:r>
        <w:rPr>
          <w:rFonts w:ascii="宋体" w:eastAsia="宋体" w:hAnsi="宋体" w:cs="宋体" w:hint="eastAsia"/>
          <w:b/>
          <w:bCs/>
          <w:sz w:val="21"/>
          <w:szCs w:val="21"/>
        </w:rPr>
        <w:t>编制部门：</w:t>
      </w:r>
      <w:r>
        <w:rPr>
          <w:rFonts w:ascii="宋体" w:eastAsia="宋体" w:hAnsi="宋体" w:cs="宋体"/>
          <w:b/>
          <w:bCs/>
          <w:sz w:val="21"/>
          <w:szCs w:val="21"/>
        </w:rPr>
        <w:t>蓝田县</w:t>
      </w:r>
      <w:r>
        <w:rPr>
          <w:rFonts w:ascii="宋体" w:eastAsia="宋体" w:hAnsi="宋体" w:cs="宋体" w:hint="eastAsia"/>
          <w:b/>
          <w:bCs/>
          <w:sz w:val="21"/>
          <w:szCs w:val="21"/>
        </w:rPr>
        <w:t>水务局</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42" w:type="dxa"/>
        <w:tblInd w:w="-65" w:type="dxa"/>
        <w:tblLayout w:type="fixed"/>
        <w:tblCellMar>
          <w:top w:w="15" w:type="dxa"/>
          <w:left w:w="15" w:type="dxa"/>
          <w:bottom w:w="15" w:type="dxa"/>
          <w:right w:w="15" w:type="dxa"/>
        </w:tblCellMar>
        <w:tblLook w:val="04A0"/>
      </w:tblPr>
      <w:tblGrid>
        <w:gridCol w:w="1235"/>
        <w:gridCol w:w="2565"/>
        <w:gridCol w:w="1026"/>
        <w:gridCol w:w="880"/>
        <w:gridCol w:w="880"/>
        <w:gridCol w:w="907"/>
        <w:gridCol w:w="907"/>
        <w:gridCol w:w="442"/>
      </w:tblGrid>
      <w:tr w:rsidR="004A3C96">
        <w:trPr>
          <w:trHeight w:val="414"/>
        </w:trPr>
        <w:tc>
          <w:tcPr>
            <w:tcW w:w="3800"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w:t>
            </w:r>
            <w:r>
              <w:rPr>
                <w:rFonts w:ascii="宋体" w:eastAsia="宋体" w:hAnsi="宋体" w:cs="宋体"/>
                <w:b/>
                <w:color w:val="000000"/>
                <w:kern w:val="0"/>
                <w:sz w:val="21"/>
                <w:szCs w:val="21"/>
              </w:rPr>
              <w:t xml:space="preserve">    </w:t>
            </w:r>
            <w:r>
              <w:rPr>
                <w:rFonts w:ascii="宋体" w:eastAsia="宋体" w:hAnsi="宋体" w:cs="宋体" w:hint="eastAsia"/>
                <w:b/>
                <w:color w:val="000000"/>
                <w:kern w:val="0"/>
                <w:sz w:val="21"/>
                <w:szCs w:val="21"/>
              </w:rPr>
              <w:t>目</w:t>
            </w:r>
          </w:p>
        </w:tc>
        <w:tc>
          <w:tcPr>
            <w:tcW w:w="1026"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2667" w:type="dxa"/>
            <w:gridSpan w:val="3"/>
            <w:tcBorders>
              <w:top w:val="single" w:sz="4" w:space="0" w:color="000000"/>
              <w:left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907"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442"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4A3C96">
        <w:trPr>
          <w:trHeight w:val="781"/>
        </w:trPr>
        <w:tc>
          <w:tcPr>
            <w:tcW w:w="1235"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2565"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26"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907"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442"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r>
      <w:tr w:rsidR="004A3C96">
        <w:trPr>
          <w:trHeight w:val="414"/>
        </w:trPr>
        <w:tc>
          <w:tcPr>
            <w:tcW w:w="3800"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11,330.08</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2,289.03</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2,241.51</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47.52</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9,041.05</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208</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hint="eastAsia"/>
                <w:color w:val="000000"/>
                <w:sz w:val="18"/>
                <w:szCs w:val="18"/>
              </w:rPr>
              <w:t>社会保障和就业支出</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217.15</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217.15</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217.15</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20805</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hint="eastAsia"/>
                <w:color w:val="000000"/>
                <w:sz w:val="18"/>
                <w:szCs w:val="18"/>
              </w:rPr>
              <w:t>行政事业单位离退休</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217.15</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217.15</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217.15</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2080505</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 xml:space="preserve">  </w:t>
            </w:r>
            <w:r>
              <w:rPr>
                <w:rFonts w:cs="Arial" w:hint="eastAsia"/>
                <w:color w:val="000000"/>
                <w:sz w:val="18"/>
                <w:szCs w:val="18"/>
              </w:rPr>
              <w:t>机关事业单位基本养老保险缴费支出</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216.49</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216.49</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216.49</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2080506</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 xml:space="preserve">  </w:t>
            </w:r>
            <w:r>
              <w:rPr>
                <w:rFonts w:cs="Arial" w:hint="eastAsia"/>
                <w:color w:val="000000"/>
                <w:sz w:val="18"/>
                <w:szCs w:val="18"/>
              </w:rPr>
              <w:t>机关事业单位职业年金缴费支出</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0.66</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0.66</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0.66</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210</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hint="eastAsia"/>
                <w:color w:val="000000"/>
                <w:sz w:val="18"/>
                <w:szCs w:val="18"/>
              </w:rPr>
              <w:t>卫生健康支出</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50.62</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50.62</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50.62</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21011</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hint="eastAsia"/>
                <w:color w:val="000000"/>
                <w:sz w:val="18"/>
                <w:szCs w:val="18"/>
              </w:rPr>
              <w:t>行政事业单位医疗</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46.45</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46.45</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46.45</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2101101</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 xml:space="preserve">  </w:t>
            </w:r>
            <w:r>
              <w:rPr>
                <w:rFonts w:cs="Arial" w:hint="eastAsia"/>
                <w:color w:val="000000"/>
                <w:sz w:val="18"/>
                <w:szCs w:val="18"/>
              </w:rPr>
              <w:t>行政单位医疗</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4.41</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4.41</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4.41</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2101102</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 xml:space="preserve">  </w:t>
            </w:r>
            <w:r>
              <w:rPr>
                <w:rFonts w:cs="Arial" w:hint="eastAsia"/>
                <w:color w:val="000000"/>
                <w:sz w:val="18"/>
                <w:szCs w:val="18"/>
              </w:rPr>
              <w:t>事业单位医疗</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39.22</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39.22</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39.22</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2101103</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 xml:space="preserve">  </w:t>
            </w:r>
            <w:r>
              <w:rPr>
                <w:rFonts w:cs="Arial" w:hint="eastAsia"/>
                <w:color w:val="000000"/>
                <w:sz w:val="18"/>
                <w:szCs w:val="18"/>
              </w:rPr>
              <w:t>公务员医疗补助</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2.82</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2.82</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2.82</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21099</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hint="eastAsia"/>
                <w:color w:val="000000"/>
                <w:sz w:val="18"/>
                <w:szCs w:val="18"/>
              </w:rPr>
              <w:t>其他卫生健康支出</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4.17</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4.17</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4.17</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2109901</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 xml:space="preserve">  </w:t>
            </w:r>
            <w:r>
              <w:rPr>
                <w:rFonts w:cs="Arial" w:hint="eastAsia"/>
                <w:color w:val="000000"/>
                <w:sz w:val="18"/>
                <w:szCs w:val="18"/>
              </w:rPr>
              <w:t>其他卫生健康支出</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4.17</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4.17</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4.17</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212</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hint="eastAsia"/>
                <w:color w:val="000000"/>
                <w:sz w:val="18"/>
                <w:szCs w:val="18"/>
              </w:rPr>
              <w:t>城乡社区支出</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402.86</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402.86</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21203</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hint="eastAsia"/>
                <w:color w:val="000000"/>
                <w:sz w:val="18"/>
                <w:szCs w:val="18"/>
              </w:rPr>
              <w:t>城乡社区公共设施</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358.97</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358.97</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2120399</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 xml:space="preserve">  </w:t>
            </w:r>
            <w:r>
              <w:rPr>
                <w:rFonts w:cs="Arial" w:hint="eastAsia"/>
                <w:color w:val="000000"/>
                <w:sz w:val="18"/>
                <w:szCs w:val="18"/>
              </w:rPr>
              <w:t>其他城乡社区公共设施支出</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358.97</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358.97</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21299</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hint="eastAsia"/>
                <w:color w:val="000000"/>
                <w:sz w:val="18"/>
                <w:szCs w:val="18"/>
              </w:rPr>
              <w:t>其他城乡社区支出</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43.89</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43.89</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2129901</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 xml:space="preserve">  </w:t>
            </w:r>
            <w:r>
              <w:rPr>
                <w:rFonts w:cs="Arial" w:hint="eastAsia"/>
                <w:color w:val="000000"/>
                <w:sz w:val="18"/>
                <w:szCs w:val="18"/>
              </w:rPr>
              <w:t>其他城乡社区支出</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43.89</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43.89</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213</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hint="eastAsia"/>
                <w:color w:val="000000"/>
                <w:sz w:val="18"/>
                <w:szCs w:val="18"/>
              </w:rPr>
              <w:t>农林水支出</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10,657.10</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2,021.25</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1,973.73</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47.5</w:t>
            </w:r>
            <w:r>
              <w:rPr>
                <w:rFonts w:ascii="宋体" w:eastAsia="宋体" w:hAnsi="宋体" w:cs="宋体"/>
                <w:color w:val="000000"/>
                <w:kern w:val="0"/>
                <w:sz w:val="22"/>
                <w:szCs w:val="22"/>
              </w:rPr>
              <w:t>3</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8,635.85</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21301</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hint="eastAsia"/>
                <w:color w:val="000000"/>
                <w:sz w:val="18"/>
                <w:szCs w:val="18"/>
              </w:rPr>
              <w:t>农业</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26.68</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26.68</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2130106</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 xml:space="preserve">  </w:t>
            </w:r>
            <w:r>
              <w:rPr>
                <w:rFonts w:cs="Arial" w:hint="eastAsia"/>
                <w:color w:val="000000"/>
                <w:sz w:val="18"/>
                <w:szCs w:val="18"/>
              </w:rPr>
              <w:t>科技转化与推广服务</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6.68</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6.68</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2130135</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 xml:space="preserve">  </w:t>
            </w:r>
            <w:r>
              <w:rPr>
                <w:rFonts w:cs="Arial" w:hint="eastAsia"/>
                <w:color w:val="000000"/>
                <w:sz w:val="18"/>
                <w:szCs w:val="18"/>
              </w:rPr>
              <w:t>农业资源保护修复与利用</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20.00</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20.00</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21303</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hint="eastAsia"/>
                <w:color w:val="000000"/>
                <w:sz w:val="18"/>
                <w:szCs w:val="18"/>
              </w:rPr>
              <w:t>水利</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10,104.56</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2,021.25</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right"/>
              <w:rPr>
                <w:rFonts w:ascii="宋体" w:eastAsia="宋体" w:hAnsi="宋体" w:cs="宋体"/>
                <w:color w:val="000000"/>
                <w:sz w:val="18"/>
                <w:szCs w:val="18"/>
              </w:rPr>
            </w:pPr>
            <w:r>
              <w:rPr>
                <w:rFonts w:ascii="宋体" w:eastAsia="宋体" w:hAnsi="宋体" w:cs="宋体"/>
                <w:color w:val="000000"/>
                <w:sz w:val="18"/>
                <w:szCs w:val="18"/>
              </w:rPr>
              <w:t>1,973.73</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right"/>
              <w:rPr>
                <w:rFonts w:ascii="宋体" w:eastAsia="宋体" w:hAnsi="宋体" w:cs="宋体"/>
                <w:color w:val="000000"/>
                <w:sz w:val="18"/>
                <w:szCs w:val="18"/>
              </w:rPr>
            </w:pPr>
            <w:r>
              <w:rPr>
                <w:rFonts w:ascii="宋体" w:eastAsia="宋体" w:hAnsi="宋体" w:cs="宋体"/>
                <w:color w:val="000000"/>
                <w:sz w:val="18"/>
                <w:szCs w:val="18"/>
              </w:rPr>
              <w:t>47.53</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8,083.31</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2130301</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 xml:space="preserve">  </w:t>
            </w:r>
            <w:r>
              <w:rPr>
                <w:rFonts w:cs="Arial" w:hint="eastAsia"/>
                <w:color w:val="000000"/>
                <w:sz w:val="18"/>
                <w:szCs w:val="18"/>
              </w:rPr>
              <w:t>行政运行</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259.30</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259.30</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sz w:val="18"/>
                <w:szCs w:val="18"/>
              </w:rPr>
              <w:t>254.85</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sz w:val="18"/>
                <w:szCs w:val="18"/>
              </w:rPr>
              <w:t>4.46</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lastRenderedPageBreak/>
              <w:t>2130302</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 xml:space="preserve">  </w:t>
            </w:r>
            <w:r>
              <w:rPr>
                <w:rFonts w:cs="Arial" w:hint="eastAsia"/>
                <w:color w:val="000000"/>
                <w:sz w:val="18"/>
                <w:szCs w:val="18"/>
              </w:rPr>
              <w:t>一般行政管理事务</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1.76</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1.76</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2130304</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cs="Arial"/>
                <w:color w:val="000000"/>
                <w:sz w:val="18"/>
                <w:szCs w:val="18"/>
              </w:rPr>
              <w:t xml:space="preserve">  </w:t>
            </w:r>
            <w:r>
              <w:rPr>
                <w:rFonts w:cs="Arial" w:hint="eastAsia"/>
                <w:color w:val="000000"/>
                <w:sz w:val="18"/>
                <w:szCs w:val="18"/>
              </w:rPr>
              <w:t>水利行业业务管理</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1,871.16</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1,761.95</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right"/>
              <w:rPr>
                <w:rFonts w:ascii="宋体" w:eastAsia="宋体" w:hAnsi="宋体" w:cs="宋体"/>
                <w:color w:val="000000"/>
                <w:sz w:val="18"/>
                <w:szCs w:val="18"/>
              </w:rPr>
            </w:pPr>
            <w:r>
              <w:rPr>
                <w:rFonts w:ascii="宋体" w:eastAsia="宋体" w:hAnsi="宋体" w:cs="宋体"/>
                <w:color w:val="000000"/>
                <w:sz w:val="18"/>
                <w:szCs w:val="18"/>
              </w:rPr>
              <w:t>1,718.88</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right"/>
              <w:rPr>
                <w:rFonts w:ascii="宋体" w:eastAsia="宋体" w:hAnsi="宋体" w:cs="宋体"/>
                <w:color w:val="000000"/>
                <w:sz w:val="18"/>
                <w:szCs w:val="18"/>
              </w:rPr>
            </w:pPr>
            <w:r>
              <w:rPr>
                <w:rFonts w:ascii="宋体" w:eastAsia="宋体" w:hAnsi="宋体" w:cs="宋体"/>
                <w:color w:val="000000"/>
                <w:sz w:val="18"/>
                <w:szCs w:val="18"/>
              </w:rPr>
              <w:t>43.07</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109.21</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2130305</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 xml:space="preserve">  </w:t>
            </w:r>
            <w:r>
              <w:rPr>
                <w:rFonts w:cs="Arial" w:hint="eastAsia"/>
                <w:color w:val="000000"/>
                <w:sz w:val="18"/>
                <w:szCs w:val="18"/>
              </w:rPr>
              <w:t>水利工程建设</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3,346.31</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3,346.31</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2130306</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 xml:space="preserve">  </w:t>
            </w:r>
            <w:r>
              <w:rPr>
                <w:rFonts w:cs="Arial" w:hint="eastAsia"/>
                <w:color w:val="000000"/>
                <w:sz w:val="18"/>
                <w:szCs w:val="18"/>
              </w:rPr>
              <w:t>水利工程运行与维护</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9.00</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9.00</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2130310</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 xml:space="preserve">  </w:t>
            </w:r>
            <w:r>
              <w:rPr>
                <w:rFonts w:cs="Arial" w:hint="eastAsia"/>
                <w:color w:val="000000"/>
                <w:sz w:val="18"/>
                <w:szCs w:val="18"/>
              </w:rPr>
              <w:t>水土保持</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177.95 </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177.95</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2130311</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 xml:space="preserve">  </w:t>
            </w:r>
            <w:r>
              <w:rPr>
                <w:rFonts w:cs="Arial" w:hint="eastAsia"/>
                <w:color w:val="000000"/>
                <w:sz w:val="18"/>
                <w:szCs w:val="18"/>
              </w:rPr>
              <w:t>水资源节约管理与保护</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 97.57</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97.57 </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2130314</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 xml:space="preserve">  </w:t>
            </w:r>
            <w:r>
              <w:rPr>
                <w:rFonts w:cs="Arial" w:hint="eastAsia"/>
                <w:color w:val="000000"/>
                <w:sz w:val="18"/>
                <w:szCs w:val="18"/>
              </w:rPr>
              <w:t>防汛</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651.84 </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651.84 </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2130315</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 xml:space="preserve">  </w:t>
            </w:r>
            <w:r>
              <w:rPr>
                <w:rFonts w:cs="Arial" w:hint="eastAsia"/>
                <w:color w:val="000000"/>
                <w:sz w:val="18"/>
                <w:szCs w:val="18"/>
              </w:rPr>
              <w:t>抗旱</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111.88 </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jc w:val="right"/>
              <w:rPr>
                <w:rFonts w:ascii="宋体" w:eastAsia="宋体" w:hAnsi="宋体" w:cs="宋体"/>
                <w:color w:val="000000"/>
                <w:sz w:val="18"/>
                <w:szCs w:val="18"/>
              </w:rPr>
            </w:pPr>
            <w:r>
              <w:rPr>
                <w:rFonts w:ascii="宋体" w:eastAsia="宋体" w:hAnsi="宋体" w:cs="宋体"/>
                <w:color w:val="000000"/>
                <w:sz w:val="18"/>
                <w:szCs w:val="18"/>
              </w:rPr>
              <w:t xml:space="preserve"> </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111.88</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2130316</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 xml:space="preserve">  </w:t>
            </w:r>
            <w:r>
              <w:rPr>
                <w:rFonts w:cs="Arial" w:hint="eastAsia"/>
                <w:color w:val="000000"/>
                <w:sz w:val="18"/>
                <w:szCs w:val="18"/>
              </w:rPr>
              <w:t>农田水利</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 661.39 </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661.39 </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2130321</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 xml:space="preserve">  </w:t>
            </w:r>
            <w:r>
              <w:rPr>
                <w:rFonts w:cs="Arial" w:hint="eastAsia"/>
                <w:color w:val="000000"/>
                <w:sz w:val="18"/>
                <w:szCs w:val="18"/>
              </w:rPr>
              <w:t>大中型水库移民后期扶持专项支出</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40.24 </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40.24</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2130335</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 xml:space="preserve">  </w:t>
            </w:r>
            <w:r>
              <w:rPr>
                <w:rFonts w:cs="Arial" w:hint="eastAsia"/>
                <w:color w:val="000000"/>
                <w:sz w:val="18"/>
                <w:szCs w:val="18"/>
              </w:rPr>
              <w:t>农村人畜饮水</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1</w:t>
            </w:r>
            <w:r>
              <w:rPr>
                <w:rFonts w:ascii="宋体" w:eastAsia="宋体" w:hAnsi="宋体" w:cs="宋体" w:hint="eastAsia"/>
                <w:color w:val="000000"/>
                <w:kern w:val="0"/>
                <w:sz w:val="18"/>
                <w:szCs w:val="18"/>
              </w:rPr>
              <w:t>，</w:t>
            </w:r>
            <w:r>
              <w:rPr>
                <w:rFonts w:ascii="宋体" w:eastAsia="宋体" w:hAnsi="宋体" w:cs="宋体"/>
                <w:color w:val="000000"/>
                <w:kern w:val="0"/>
                <w:sz w:val="18"/>
                <w:szCs w:val="18"/>
              </w:rPr>
              <w:t xml:space="preserve">893.06 </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1</w:t>
            </w:r>
            <w:r>
              <w:rPr>
                <w:rFonts w:ascii="宋体" w:eastAsia="宋体" w:hAnsi="宋体" w:cs="宋体" w:hint="eastAsia"/>
                <w:color w:val="000000"/>
                <w:kern w:val="0"/>
                <w:sz w:val="18"/>
                <w:szCs w:val="18"/>
              </w:rPr>
              <w:t>，</w:t>
            </w:r>
            <w:r>
              <w:rPr>
                <w:rFonts w:ascii="宋体" w:eastAsia="宋体" w:hAnsi="宋体" w:cs="宋体"/>
                <w:color w:val="000000"/>
                <w:kern w:val="0"/>
                <w:sz w:val="18"/>
                <w:szCs w:val="18"/>
              </w:rPr>
              <w:t xml:space="preserve">893.06 </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2130399</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 xml:space="preserve">  </w:t>
            </w:r>
            <w:r>
              <w:rPr>
                <w:rFonts w:cs="Arial" w:hint="eastAsia"/>
                <w:color w:val="000000"/>
                <w:sz w:val="18"/>
                <w:szCs w:val="18"/>
              </w:rPr>
              <w:t>其他水利支出</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983.10 </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983.10</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21305</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hint="eastAsia"/>
                <w:color w:val="000000"/>
                <w:sz w:val="18"/>
                <w:szCs w:val="18"/>
              </w:rPr>
              <w:t>扶贫</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525.86 </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525.86</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2130504</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 xml:space="preserve">  </w:t>
            </w:r>
            <w:r>
              <w:rPr>
                <w:rFonts w:cs="Arial" w:hint="eastAsia"/>
                <w:color w:val="000000"/>
                <w:sz w:val="18"/>
                <w:szCs w:val="18"/>
              </w:rPr>
              <w:t>农村基础设施建设</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525.86 </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525.86</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214</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hint="eastAsia"/>
                <w:color w:val="000000"/>
                <w:sz w:val="18"/>
                <w:szCs w:val="18"/>
              </w:rPr>
              <w:t>交通运输支出</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2.34 </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2.34</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21404</w:t>
            </w:r>
          </w:p>
        </w:tc>
        <w:tc>
          <w:tcPr>
            <w:tcW w:w="2565" w:type="dxa"/>
            <w:tcBorders>
              <w:top w:val="nil"/>
              <w:left w:val="nil"/>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hint="eastAsia"/>
                <w:color w:val="000000"/>
                <w:sz w:val="18"/>
                <w:szCs w:val="18"/>
              </w:rPr>
              <w:t>成品油价格改革对交通运输的补贴</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2.34 </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2.34</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2140499</w:t>
            </w:r>
          </w:p>
        </w:tc>
        <w:tc>
          <w:tcPr>
            <w:tcW w:w="2565" w:type="dxa"/>
            <w:tcBorders>
              <w:top w:val="nil"/>
              <w:left w:val="nil"/>
              <w:bottom w:val="single" w:sz="8"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cs="Arial"/>
                <w:color w:val="000000"/>
                <w:sz w:val="18"/>
                <w:szCs w:val="18"/>
              </w:rPr>
              <w:t xml:space="preserve">  </w:t>
            </w:r>
            <w:r>
              <w:rPr>
                <w:rFonts w:cs="Arial" w:hint="eastAsia"/>
                <w:color w:val="000000"/>
                <w:sz w:val="18"/>
                <w:szCs w:val="18"/>
              </w:rPr>
              <w:t>成品油价格改革补贴其他支出</w:t>
            </w: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2.34 </w:t>
            </w: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2.34</w:t>
            </w: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nil"/>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eastAsia="宋体" w:cs="Arial"/>
                <w:color w:val="000000"/>
                <w:sz w:val="18"/>
                <w:szCs w:val="18"/>
              </w:rPr>
              <w:t xml:space="preserve"> </w:t>
            </w:r>
          </w:p>
        </w:tc>
        <w:tc>
          <w:tcPr>
            <w:tcW w:w="2565" w:type="dxa"/>
            <w:tcBorders>
              <w:top w:val="nil"/>
              <w:left w:val="nil"/>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kern w:val="0"/>
                <w:sz w:val="18"/>
                <w:szCs w:val="18"/>
              </w:rPr>
            </w:pP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 </w:t>
            </w:r>
          </w:p>
        </w:tc>
        <w:tc>
          <w:tcPr>
            <w:tcW w:w="2565" w:type="dxa"/>
            <w:tcBorders>
              <w:top w:val="nil"/>
              <w:left w:val="nil"/>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kern w:val="0"/>
                <w:sz w:val="18"/>
                <w:szCs w:val="18"/>
              </w:rPr>
            </w:pP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 </w:t>
            </w:r>
          </w:p>
        </w:tc>
        <w:tc>
          <w:tcPr>
            <w:tcW w:w="2565" w:type="dxa"/>
            <w:tcBorders>
              <w:top w:val="nil"/>
              <w:left w:val="nil"/>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kern w:val="0"/>
                <w:sz w:val="18"/>
                <w:szCs w:val="18"/>
              </w:rPr>
            </w:pP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kern w:val="0"/>
                <w:sz w:val="18"/>
                <w:szCs w:val="18"/>
              </w:rPr>
            </w:pP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 </w:t>
            </w:r>
          </w:p>
        </w:tc>
        <w:tc>
          <w:tcPr>
            <w:tcW w:w="2565" w:type="dxa"/>
            <w:tcBorders>
              <w:top w:val="nil"/>
              <w:left w:val="nil"/>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kern w:val="0"/>
                <w:sz w:val="18"/>
                <w:szCs w:val="18"/>
              </w:rPr>
            </w:pP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kern w:val="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kern w:val="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 </w:t>
            </w:r>
          </w:p>
        </w:tc>
        <w:tc>
          <w:tcPr>
            <w:tcW w:w="2565" w:type="dxa"/>
            <w:tcBorders>
              <w:top w:val="nil"/>
              <w:left w:val="nil"/>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kern w:val="0"/>
                <w:sz w:val="18"/>
                <w:szCs w:val="18"/>
              </w:rPr>
            </w:pP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kern w:val="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kern w:val="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 </w:t>
            </w:r>
          </w:p>
        </w:tc>
        <w:tc>
          <w:tcPr>
            <w:tcW w:w="2565" w:type="dxa"/>
            <w:tcBorders>
              <w:top w:val="nil"/>
              <w:left w:val="nil"/>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kern w:val="0"/>
                <w:sz w:val="18"/>
                <w:szCs w:val="18"/>
              </w:rPr>
            </w:pP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kern w:val="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kern w:val="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 </w:t>
            </w:r>
          </w:p>
        </w:tc>
        <w:tc>
          <w:tcPr>
            <w:tcW w:w="2565" w:type="dxa"/>
            <w:tcBorders>
              <w:top w:val="nil"/>
              <w:left w:val="nil"/>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kern w:val="0"/>
                <w:sz w:val="18"/>
                <w:szCs w:val="18"/>
              </w:rPr>
            </w:pPr>
          </w:p>
        </w:tc>
        <w:tc>
          <w:tcPr>
            <w:tcW w:w="1026"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kern w:val="0"/>
                <w:sz w:val="18"/>
                <w:szCs w:val="18"/>
              </w:rPr>
            </w:pPr>
          </w:p>
        </w:tc>
        <w:tc>
          <w:tcPr>
            <w:tcW w:w="88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kern w:val="0"/>
                <w:sz w:val="18"/>
                <w:szCs w:val="18"/>
              </w:rPr>
            </w:pPr>
          </w:p>
        </w:tc>
        <w:tc>
          <w:tcPr>
            <w:tcW w:w="90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442"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28"/>
        </w:trPr>
        <w:tc>
          <w:tcPr>
            <w:tcW w:w="1235" w:type="dxa"/>
          </w:tcPr>
          <w:p w:rsidR="004A3C96" w:rsidRDefault="004A3C96">
            <w:pPr>
              <w:widowControl/>
              <w:jc w:val="left"/>
              <w:textAlignment w:val="center"/>
              <w:rPr>
                <w:rFonts w:ascii="宋体" w:eastAsia="宋体" w:hAnsi="宋体" w:cs="宋体"/>
                <w:color w:val="000000"/>
                <w:kern w:val="0"/>
                <w:sz w:val="18"/>
                <w:szCs w:val="18"/>
              </w:rPr>
            </w:pPr>
          </w:p>
        </w:tc>
        <w:tc>
          <w:tcPr>
            <w:tcW w:w="2565" w:type="dxa"/>
          </w:tcPr>
          <w:p w:rsidR="004A3C96" w:rsidRDefault="004A3C96">
            <w:pPr>
              <w:widowControl/>
              <w:jc w:val="left"/>
              <w:textAlignment w:val="center"/>
              <w:rPr>
                <w:rFonts w:ascii="宋体" w:eastAsia="宋体" w:hAnsi="宋体" w:cs="宋体"/>
                <w:color w:val="000000"/>
                <w:kern w:val="0"/>
                <w:sz w:val="18"/>
                <w:szCs w:val="18"/>
              </w:rPr>
            </w:pPr>
          </w:p>
        </w:tc>
        <w:tc>
          <w:tcPr>
            <w:tcW w:w="1026" w:type="dxa"/>
          </w:tcPr>
          <w:p w:rsidR="004A3C96" w:rsidRDefault="004A3C96">
            <w:pPr>
              <w:widowControl/>
              <w:jc w:val="right"/>
              <w:textAlignment w:val="center"/>
              <w:rPr>
                <w:rFonts w:ascii="宋体" w:eastAsia="宋体" w:hAnsi="宋体" w:cs="宋体"/>
                <w:color w:val="000000"/>
                <w:kern w:val="0"/>
                <w:sz w:val="18"/>
                <w:szCs w:val="18"/>
              </w:rPr>
            </w:pPr>
          </w:p>
        </w:tc>
        <w:tc>
          <w:tcPr>
            <w:tcW w:w="880" w:type="dxa"/>
          </w:tcPr>
          <w:p w:rsidR="004A3C96" w:rsidRDefault="000504BF">
            <w:pPr>
              <w:jc w:val="right"/>
              <w:rPr>
                <w:rFonts w:ascii="宋体" w:eastAsia="宋体" w:hAnsi="宋体" w:cs="宋体"/>
                <w:color w:val="000000"/>
                <w:kern w:val="0"/>
                <w:sz w:val="18"/>
                <w:szCs w:val="18"/>
              </w:rPr>
            </w:pPr>
            <w:r>
              <w:rPr>
                <w:rFonts w:ascii="宋体" w:eastAsia="宋体" w:hAnsi="宋体" w:cs="宋体"/>
                <w:color w:val="000000"/>
                <w:kern w:val="0"/>
                <w:sz w:val="18"/>
                <w:szCs w:val="18"/>
              </w:rPr>
              <w:t xml:space="preserve"> </w:t>
            </w:r>
          </w:p>
        </w:tc>
        <w:tc>
          <w:tcPr>
            <w:tcW w:w="880" w:type="dxa"/>
            <w:vAlign w:val="center"/>
          </w:tcPr>
          <w:p w:rsidR="004A3C96" w:rsidRDefault="004A3C96">
            <w:pPr>
              <w:widowControl/>
              <w:jc w:val="right"/>
              <w:textAlignment w:val="center"/>
              <w:rPr>
                <w:rFonts w:ascii="宋体" w:eastAsia="宋体" w:hAnsi="宋体" w:cs="宋体"/>
                <w:color w:val="000000"/>
                <w:sz w:val="18"/>
                <w:szCs w:val="18"/>
              </w:rPr>
            </w:pPr>
          </w:p>
        </w:tc>
        <w:tc>
          <w:tcPr>
            <w:tcW w:w="907" w:type="dxa"/>
          </w:tcPr>
          <w:p w:rsidR="004A3C96" w:rsidRDefault="004A3C96">
            <w:pPr>
              <w:jc w:val="right"/>
              <w:rPr>
                <w:rFonts w:ascii="宋体" w:eastAsia="宋体" w:hAnsi="宋体" w:cs="宋体"/>
                <w:color w:val="000000"/>
                <w:kern w:val="0"/>
                <w:sz w:val="18"/>
                <w:szCs w:val="18"/>
              </w:rPr>
            </w:pPr>
          </w:p>
        </w:tc>
        <w:tc>
          <w:tcPr>
            <w:tcW w:w="907" w:type="dxa"/>
          </w:tcPr>
          <w:p w:rsidR="004A3C96" w:rsidRDefault="004A3C96">
            <w:pPr>
              <w:widowControl/>
              <w:jc w:val="right"/>
              <w:textAlignment w:val="center"/>
              <w:rPr>
                <w:rFonts w:ascii="宋体" w:eastAsia="宋体" w:hAnsi="宋体" w:cs="宋体"/>
                <w:color w:val="000000"/>
                <w:kern w:val="0"/>
                <w:sz w:val="18"/>
                <w:szCs w:val="18"/>
              </w:rPr>
            </w:pPr>
          </w:p>
        </w:tc>
        <w:tc>
          <w:tcPr>
            <w:tcW w:w="442" w:type="dxa"/>
          </w:tcPr>
          <w:p w:rsidR="004A3C96" w:rsidRDefault="004A3C96">
            <w:pPr>
              <w:jc w:val="right"/>
              <w:rPr>
                <w:rFonts w:ascii="宋体" w:eastAsia="宋体" w:hAnsi="宋体" w:cs="宋体"/>
                <w:color w:val="000000"/>
                <w:sz w:val="21"/>
                <w:szCs w:val="21"/>
              </w:rPr>
            </w:pPr>
          </w:p>
        </w:tc>
      </w:tr>
      <w:tr w:rsidR="004A3C96">
        <w:trPr>
          <w:trHeight w:val="428"/>
        </w:trPr>
        <w:tc>
          <w:tcPr>
            <w:tcW w:w="1235" w:type="dxa"/>
          </w:tcPr>
          <w:p w:rsidR="004A3C96" w:rsidRDefault="004A3C96">
            <w:pPr>
              <w:widowControl/>
              <w:jc w:val="left"/>
              <w:textAlignment w:val="center"/>
              <w:rPr>
                <w:rFonts w:ascii="宋体" w:eastAsia="宋体" w:hAnsi="宋体" w:cs="宋体"/>
                <w:color w:val="000000"/>
                <w:kern w:val="0"/>
                <w:sz w:val="18"/>
                <w:szCs w:val="18"/>
              </w:rPr>
            </w:pPr>
          </w:p>
        </w:tc>
        <w:tc>
          <w:tcPr>
            <w:tcW w:w="2565" w:type="dxa"/>
          </w:tcPr>
          <w:p w:rsidR="004A3C96" w:rsidRDefault="004A3C96">
            <w:pPr>
              <w:widowControl/>
              <w:jc w:val="left"/>
              <w:textAlignment w:val="center"/>
              <w:rPr>
                <w:rFonts w:ascii="宋体" w:eastAsia="宋体" w:hAnsi="宋体" w:cs="宋体"/>
                <w:color w:val="000000"/>
                <w:kern w:val="0"/>
                <w:sz w:val="18"/>
                <w:szCs w:val="18"/>
              </w:rPr>
            </w:pPr>
          </w:p>
        </w:tc>
        <w:tc>
          <w:tcPr>
            <w:tcW w:w="1026" w:type="dxa"/>
          </w:tcPr>
          <w:p w:rsidR="004A3C96" w:rsidRDefault="004A3C96">
            <w:pPr>
              <w:widowControl/>
              <w:jc w:val="right"/>
              <w:textAlignment w:val="center"/>
              <w:rPr>
                <w:rFonts w:ascii="宋体" w:eastAsia="宋体" w:hAnsi="宋体" w:cs="宋体"/>
                <w:color w:val="000000"/>
                <w:kern w:val="0"/>
                <w:sz w:val="18"/>
                <w:szCs w:val="18"/>
              </w:rPr>
            </w:pPr>
          </w:p>
        </w:tc>
        <w:tc>
          <w:tcPr>
            <w:tcW w:w="880" w:type="dxa"/>
          </w:tcPr>
          <w:p w:rsidR="004A3C96" w:rsidRDefault="004A3C96">
            <w:pPr>
              <w:jc w:val="right"/>
              <w:rPr>
                <w:rFonts w:ascii="宋体" w:eastAsia="宋体" w:hAnsi="宋体" w:cs="宋体"/>
                <w:color w:val="000000"/>
                <w:kern w:val="0"/>
                <w:sz w:val="18"/>
                <w:szCs w:val="18"/>
              </w:rPr>
            </w:pPr>
          </w:p>
        </w:tc>
        <w:tc>
          <w:tcPr>
            <w:tcW w:w="880" w:type="dxa"/>
            <w:vAlign w:val="center"/>
          </w:tcPr>
          <w:p w:rsidR="004A3C96" w:rsidRDefault="004A3C96">
            <w:pPr>
              <w:jc w:val="right"/>
              <w:rPr>
                <w:rFonts w:ascii="宋体" w:eastAsia="宋体" w:hAnsi="宋体" w:cs="宋体"/>
                <w:color w:val="000000"/>
                <w:sz w:val="18"/>
                <w:szCs w:val="18"/>
              </w:rPr>
            </w:pPr>
          </w:p>
        </w:tc>
        <w:tc>
          <w:tcPr>
            <w:tcW w:w="907" w:type="dxa"/>
          </w:tcPr>
          <w:p w:rsidR="004A3C96" w:rsidRDefault="004A3C96">
            <w:pPr>
              <w:jc w:val="right"/>
              <w:rPr>
                <w:rFonts w:ascii="宋体" w:eastAsia="宋体" w:hAnsi="宋体" w:cs="宋体"/>
                <w:color w:val="000000"/>
                <w:kern w:val="0"/>
                <w:sz w:val="18"/>
                <w:szCs w:val="18"/>
              </w:rPr>
            </w:pPr>
          </w:p>
        </w:tc>
        <w:tc>
          <w:tcPr>
            <w:tcW w:w="907" w:type="dxa"/>
          </w:tcPr>
          <w:p w:rsidR="004A3C96" w:rsidRDefault="004A3C96">
            <w:pPr>
              <w:widowControl/>
              <w:jc w:val="right"/>
              <w:textAlignment w:val="center"/>
              <w:rPr>
                <w:rFonts w:ascii="宋体" w:eastAsia="宋体" w:hAnsi="宋体" w:cs="宋体"/>
                <w:color w:val="000000"/>
                <w:kern w:val="0"/>
                <w:sz w:val="18"/>
                <w:szCs w:val="18"/>
              </w:rPr>
            </w:pPr>
          </w:p>
        </w:tc>
        <w:tc>
          <w:tcPr>
            <w:tcW w:w="442" w:type="dxa"/>
          </w:tcPr>
          <w:p w:rsidR="004A3C96" w:rsidRDefault="004A3C96">
            <w:pPr>
              <w:jc w:val="right"/>
              <w:rPr>
                <w:rFonts w:ascii="宋体" w:eastAsia="宋体" w:hAnsi="宋体" w:cs="宋体"/>
                <w:color w:val="000000"/>
                <w:sz w:val="21"/>
                <w:szCs w:val="21"/>
              </w:rPr>
            </w:pPr>
          </w:p>
        </w:tc>
      </w:tr>
    </w:tbl>
    <w:p w:rsidR="004A3C96" w:rsidRDefault="000504BF">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注：本表反映部门本年度一般公共预算财政拨款实际支出情况。</w:t>
      </w:r>
      <w:r>
        <w:rPr>
          <w:rFonts w:ascii="宋体" w:eastAsia="宋体" w:hAnsi="宋体" w:cs="宋体" w:hint="eastAsia"/>
          <w:color w:val="000000"/>
          <w:kern w:val="0"/>
          <w:sz w:val="21"/>
          <w:szCs w:val="21"/>
        </w:rPr>
        <w:t>本表金额转换为万元时，因四舍五入可能存在尾差。</w:t>
      </w:r>
    </w:p>
    <w:p w:rsidR="004A3C96" w:rsidRDefault="004A3C96"/>
    <w:p w:rsidR="004A3C96" w:rsidRDefault="004A3C96"/>
    <w:p w:rsidR="004A3C96" w:rsidRDefault="004A3C96"/>
    <w:p w:rsidR="004A3C96" w:rsidRDefault="004A3C96"/>
    <w:p w:rsidR="004A3C96" w:rsidRDefault="000504BF">
      <w:pPr>
        <w:jc w:val="center"/>
        <w:rPr>
          <w:rFonts w:ascii="宋体" w:eastAsia="宋体" w:hAnsi="宋体" w:cs="宋体"/>
          <w:b/>
          <w:bCs/>
          <w:szCs w:val="32"/>
        </w:rPr>
      </w:pPr>
      <w:r>
        <w:rPr>
          <w:rFonts w:ascii="宋体" w:eastAsia="宋体" w:hAnsi="宋体" w:cs="宋体" w:hint="eastAsia"/>
          <w:b/>
          <w:bCs/>
          <w:szCs w:val="32"/>
        </w:rPr>
        <w:t>一般公共预算财政拨款基本支出决算表（按经济分类科目）</w:t>
      </w:r>
    </w:p>
    <w:p w:rsidR="004A3C96" w:rsidRDefault="000504BF">
      <w:pPr>
        <w:ind w:firstLineChars="3500" w:firstLine="7379"/>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06</w:t>
      </w:r>
      <w:r>
        <w:rPr>
          <w:rFonts w:ascii="宋体" w:eastAsia="宋体" w:hAnsi="宋体" w:cs="宋体" w:hint="eastAsia"/>
          <w:b/>
          <w:bCs/>
          <w:sz w:val="21"/>
          <w:szCs w:val="21"/>
        </w:rPr>
        <w:t>表</w:t>
      </w:r>
    </w:p>
    <w:p w:rsidR="004A3C96" w:rsidRDefault="000504BF">
      <w:pPr>
        <w:rPr>
          <w:rFonts w:ascii="宋体" w:eastAsia="宋体" w:hAnsi="宋体" w:cs="宋体"/>
          <w:b/>
          <w:bCs/>
          <w:sz w:val="21"/>
          <w:szCs w:val="21"/>
        </w:rPr>
      </w:pPr>
      <w:r>
        <w:rPr>
          <w:rFonts w:ascii="宋体" w:eastAsia="宋体" w:hAnsi="宋体" w:cs="宋体" w:hint="eastAsia"/>
          <w:b/>
          <w:bCs/>
          <w:sz w:val="21"/>
          <w:szCs w:val="21"/>
        </w:rPr>
        <w:t>编制部门：</w:t>
      </w:r>
      <w:r>
        <w:rPr>
          <w:rFonts w:ascii="宋体" w:eastAsia="宋体" w:hAnsi="宋体" w:cs="宋体"/>
          <w:b/>
          <w:bCs/>
          <w:sz w:val="21"/>
          <w:szCs w:val="21"/>
        </w:rPr>
        <w:t>蓝田县</w:t>
      </w:r>
      <w:r>
        <w:rPr>
          <w:rFonts w:ascii="宋体" w:eastAsia="宋体" w:hAnsi="宋体" w:cs="宋体" w:hint="eastAsia"/>
          <w:b/>
          <w:bCs/>
          <w:sz w:val="21"/>
          <w:szCs w:val="21"/>
        </w:rPr>
        <w:t>水务局</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17" w:type="dxa"/>
        <w:tblLayout w:type="fixed"/>
        <w:tblCellMar>
          <w:top w:w="15" w:type="dxa"/>
          <w:left w:w="15" w:type="dxa"/>
          <w:bottom w:w="15" w:type="dxa"/>
          <w:right w:w="15" w:type="dxa"/>
        </w:tblCellMar>
        <w:tblLook w:val="04A0"/>
      </w:tblPr>
      <w:tblGrid>
        <w:gridCol w:w="1157"/>
        <w:gridCol w:w="3031"/>
        <w:gridCol w:w="1427"/>
        <w:gridCol w:w="1240"/>
        <w:gridCol w:w="1253"/>
        <w:gridCol w:w="709"/>
      </w:tblGrid>
      <w:tr w:rsidR="004A3C96">
        <w:trPr>
          <w:trHeight w:val="434"/>
        </w:trPr>
        <w:tc>
          <w:tcPr>
            <w:tcW w:w="4188"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w:t>
            </w:r>
            <w:r>
              <w:rPr>
                <w:rFonts w:ascii="宋体" w:eastAsia="宋体" w:hAnsi="宋体" w:cs="宋体"/>
                <w:b/>
                <w:color w:val="000000"/>
                <w:kern w:val="0"/>
                <w:sz w:val="21"/>
                <w:szCs w:val="21"/>
              </w:rPr>
              <w:t xml:space="preserve">    </w:t>
            </w:r>
            <w:r>
              <w:rPr>
                <w:rFonts w:ascii="宋体" w:eastAsia="宋体" w:hAnsi="宋体" w:cs="宋体" w:hint="eastAsia"/>
                <w:b/>
                <w:color w:val="000000"/>
                <w:kern w:val="0"/>
                <w:sz w:val="21"/>
                <w:szCs w:val="21"/>
              </w:rPr>
              <w:t>目</w:t>
            </w:r>
          </w:p>
        </w:tc>
        <w:tc>
          <w:tcPr>
            <w:tcW w:w="1427"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240"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253"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709"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4A3C96">
        <w:trPr>
          <w:trHeight w:val="670"/>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经济分类科目编码</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427"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1240"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1253"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709"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r>
      <w:tr w:rsidR="004A3C96">
        <w:trPr>
          <w:trHeight w:val="356"/>
        </w:trPr>
        <w:tc>
          <w:tcPr>
            <w:tcW w:w="4188"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427" w:type="dxa"/>
            <w:tcBorders>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b/>
                <w:color w:val="000000"/>
                <w:sz w:val="18"/>
                <w:szCs w:val="18"/>
              </w:rPr>
            </w:pPr>
            <w:r>
              <w:rPr>
                <w:rFonts w:ascii="宋体" w:eastAsia="宋体" w:hAnsi="宋体" w:cs="宋体"/>
                <w:color w:val="000000"/>
                <w:kern w:val="0"/>
                <w:sz w:val="18"/>
                <w:szCs w:val="18"/>
              </w:rPr>
              <w:t>2,289.03</w:t>
            </w:r>
          </w:p>
        </w:tc>
        <w:tc>
          <w:tcPr>
            <w:tcW w:w="1240" w:type="dxa"/>
            <w:tcBorders>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b/>
                <w:color w:val="000000"/>
                <w:sz w:val="18"/>
                <w:szCs w:val="18"/>
              </w:rPr>
            </w:pPr>
            <w:r>
              <w:rPr>
                <w:rFonts w:ascii="宋体" w:eastAsia="宋体" w:hAnsi="宋体" w:cs="宋体"/>
                <w:color w:val="000000"/>
                <w:kern w:val="0"/>
                <w:sz w:val="18"/>
                <w:szCs w:val="18"/>
              </w:rPr>
              <w:t>2,241.51</w:t>
            </w:r>
          </w:p>
        </w:tc>
        <w:tc>
          <w:tcPr>
            <w:tcW w:w="1253" w:type="dxa"/>
            <w:tcBorders>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b/>
                <w:color w:val="000000"/>
                <w:sz w:val="18"/>
                <w:szCs w:val="18"/>
              </w:rPr>
            </w:pPr>
            <w:r>
              <w:rPr>
                <w:rFonts w:ascii="宋体" w:eastAsia="宋体" w:hAnsi="宋体" w:cs="宋体"/>
                <w:color w:val="000000"/>
                <w:kern w:val="0"/>
                <w:sz w:val="18"/>
                <w:szCs w:val="18"/>
              </w:rPr>
              <w:t>47.52</w:t>
            </w:r>
          </w:p>
        </w:tc>
        <w:tc>
          <w:tcPr>
            <w:tcW w:w="709" w:type="dxa"/>
            <w:tcBorders>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301</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工资福利支出</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2,213.37</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2,213.36</w:t>
            </w: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30101</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基本工资</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726.97</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726.97</w:t>
            </w: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30102</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津贴补贴</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218.80</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218.80</w:t>
            </w: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30103</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奖金</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35.71</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35.70</w:t>
            </w: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30107</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绩效工资</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581.33</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581.33</w:t>
            </w: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30108</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机关事业单位基本养老保险缴费</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216.49</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216.49</w:t>
            </w: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30109</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职业年金缴费</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0.66</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0.66</w:t>
            </w: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30110</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职工基本医疗保险缴费</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43.64</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43.64</w:t>
            </w: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30111</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公务员医疗补助缴费</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2.82</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2.82</w:t>
            </w: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30112</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其他社会保障缴费</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30.74</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30.74</w:t>
            </w: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30199</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ind w:firstLineChars="100" w:firstLine="180"/>
              <w:jc w:val="left"/>
              <w:textAlignment w:val="center"/>
              <w:rPr>
                <w:rFonts w:ascii="宋体" w:eastAsia="宋体" w:hAnsi="宋体" w:cs="宋体"/>
                <w:color w:val="000000"/>
                <w:sz w:val="18"/>
                <w:szCs w:val="18"/>
              </w:rPr>
            </w:pPr>
            <w:r>
              <w:rPr>
                <w:rFonts w:ascii="宋体" w:eastAsia="宋体" w:hAnsi="宋体" w:cs="宋体" w:hint="eastAsia"/>
                <w:color w:val="000000"/>
                <w:sz w:val="18"/>
                <w:szCs w:val="18"/>
              </w:rPr>
              <w:t>其它工资福利支出</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356.21</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356.21</w:t>
            </w: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302</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商品和服务支出</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47.52</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47.52</w:t>
            </w: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30201</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办公费</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17.18</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17.18</w:t>
            </w: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30202</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印刷费</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1.00</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1.00</w:t>
            </w: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30203</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咨询费</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0.20</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0.20</w:t>
            </w: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30204</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手续费</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0.10</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0.10</w:t>
            </w: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30205</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水费</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2.12</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2.12</w:t>
            </w: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30206</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电费</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9.19</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9.19</w:t>
            </w: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30207</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邮电费</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0.87</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0.87</w:t>
            </w: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30211</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差旅费</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13.29</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13.29</w:t>
            </w: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30213</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维修</w:t>
            </w:r>
            <w:r>
              <w:rPr>
                <w:rFonts w:ascii="宋体" w:eastAsia="宋体" w:hAnsi="宋体" w:cs="宋体"/>
                <w:color w:val="000000"/>
                <w:kern w:val="0"/>
                <w:sz w:val="18"/>
                <w:szCs w:val="18"/>
              </w:rPr>
              <w:t>(</w:t>
            </w:r>
            <w:r>
              <w:rPr>
                <w:rFonts w:ascii="宋体" w:eastAsia="宋体" w:hAnsi="宋体" w:cs="宋体" w:hint="eastAsia"/>
                <w:color w:val="000000"/>
                <w:kern w:val="0"/>
                <w:sz w:val="18"/>
                <w:szCs w:val="18"/>
              </w:rPr>
              <w:t>护</w:t>
            </w:r>
            <w:r>
              <w:rPr>
                <w:rFonts w:ascii="宋体" w:eastAsia="宋体" w:hAnsi="宋体" w:cs="宋体"/>
                <w:color w:val="000000"/>
                <w:kern w:val="0"/>
                <w:sz w:val="18"/>
                <w:szCs w:val="18"/>
              </w:rPr>
              <w:t>)</w:t>
            </w:r>
            <w:r>
              <w:rPr>
                <w:rFonts w:ascii="宋体" w:eastAsia="宋体" w:hAnsi="宋体" w:cs="宋体" w:hint="eastAsia"/>
                <w:color w:val="000000"/>
                <w:kern w:val="0"/>
                <w:sz w:val="18"/>
                <w:szCs w:val="18"/>
              </w:rPr>
              <w:t>费</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1.00</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1.00</w:t>
            </w: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30214</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租赁费</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1.07</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1.07</w:t>
            </w: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30226</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劳务费</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0.50</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0.50</w:t>
            </w: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lastRenderedPageBreak/>
              <w:t>30239</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其他交通费用</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1.00</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1.00</w:t>
            </w: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303</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对个人和家庭的补助</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28.14</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28.14</w:t>
            </w: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30304</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抚恤金</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5.45</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5.45</w:t>
            </w: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30305</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生活补助</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22.63</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22.63</w:t>
            </w: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30399</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其他对个人和家庭的补助</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0.06</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0.06</w:t>
            </w: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22"/>
                <w:szCs w:val="22"/>
              </w:rPr>
              <w:t xml:space="preserve"> </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18"/>
                <w:szCs w:val="18"/>
              </w:rPr>
            </w:pP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22"/>
                <w:szCs w:val="22"/>
              </w:rPr>
              <w:t xml:space="preserve"> </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18"/>
                <w:szCs w:val="18"/>
              </w:rPr>
            </w:pP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22"/>
                <w:szCs w:val="22"/>
              </w:rPr>
              <w:t xml:space="preserve"> </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sz w:val="18"/>
                <w:szCs w:val="18"/>
              </w:rPr>
            </w:pP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22"/>
                <w:szCs w:val="22"/>
              </w:rPr>
              <w:t xml:space="preserve"> </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kern w:val="0"/>
                <w:sz w:val="18"/>
                <w:szCs w:val="18"/>
              </w:rPr>
            </w:pP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kern w:val="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22"/>
                <w:szCs w:val="22"/>
              </w:rPr>
              <w:t xml:space="preserve"> </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kern w:val="0"/>
                <w:sz w:val="18"/>
                <w:szCs w:val="18"/>
              </w:rPr>
            </w:pP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kern w:val="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22"/>
                <w:szCs w:val="22"/>
              </w:rPr>
              <w:t xml:space="preserve"> </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 </w:t>
            </w: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22"/>
                <w:szCs w:val="22"/>
              </w:rPr>
              <w:t xml:space="preserve"> </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kern w:val="0"/>
                <w:sz w:val="18"/>
                <w:szCs w:val="18"/>
              </w:rPr>
            </w:pP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kern w:val="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22"/>
                <w:szCs w:val="22"/>
              </w:rPr>
              <w:t xml:space="preserve"> </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kern w:val="0"/>
                <w:sz w:val="18"/>
                <w:szCs w:val="18"/>
              </w:rPr>
            </w:pP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kern w:val="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22"/>
                <w:szCs w:val="22"/>
              </w:rPr>
              <w:t xml:space="preserve"> </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kern w:val="0"/>
                <w:sz w:val="18"/>
                <w:szCs w:val="18"/>
              </w:rPr>
            </w:pP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kern w:val="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22"/>
                <w:szCs w:val="22"/>
              </w:rPr>
              <w:t xml:space="preserve"> </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kern w:val="0"/>
                <w:sz w:val="18"/>
                <w:szCs w:val="18"/>
              </w:rPr>
            </w:pP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kern w:val="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22"/>
                <w:szCs w:val="22"/>
              </w:rPr>
              <w:t xml:space="preserve"> </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kern w:val="0"/>
                <w:sz w:val="18"/>
                <w:szCs w:val="18"/>
              </w:rPr>
            </w:pP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kern w:val="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kern w:val="0"/>
                <w:sz w:val="18"/>
                <w:szCs w:val="18"/>
              </w:rPr>
            </w:pPr>
            <w:r>
              <w:rPr>
                <w:rFonts w:ascii="宋体" w:eastAsia="宋体" w:hAnsi="宋体" w:cs="宋体"/>
                <w:color w:val="000000"/>
                <w:kern w:val="0"/>
                <w:sz w:val="22"/>
                <w:szCs w:val="22"/>
              </w:rPr>
              <w:t xml:space="preserve"> </w:t>
            </w: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kern w:val="0"/>
                <w:sz w:val="18"/>
                <w:szCs w:val="18"/>
              </w:rPr>
            </w:pP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kern w:val="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kern w:val="0"/>
                <w:sz w:val="18"/>
                <w:szCs w:val="18"/>
              </w:rPr>
            </w:pP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kern w:val="0"/>
                <w:sz w:val="18"/>
                <w:szCs w:val="18"/>
              </w:rPr>
            </w:pP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kern w:val="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kern w:val="0"/>
                <w:sz w:val="18"/>
                <w:szCs w:val="18"/>
              </w:rPr>
            </w:pP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kern w:val="0"/>
                <w:sz w:val="18"/>
                <w:szCs w:val="18"/>
              </w:rPr>
            </w:pP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 </w:t>
            </w: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kern w:val="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kern w:val="0"/>
                <w:sz w:val="18"/>
                <w:szCs w:val="18"/>
              </w:rPr>
            </w:pP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kern w:val="0"/>
                <w:sz w:val="18"/>
                <w:szCs w:val="18"/>
              </w:rPr>
            </w:pP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kern w:val="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356"/>
        </w:trPr>
        <w:tc>
          <w:tcPr>
            <w:tcW w:w="115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kern w:val="0"/>
                <w:sz w:val="18"/>
                <w:szCs w:val="18"/>
              </w:rPr>
            </w:pPr>
          </w:p>
        </w:tc>
        <w:tc>
          <w:tcPr>
            <w:tcW w:w="3031"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left"/>
              <w:textAlignment w:val="center"/>
              <w:rPr>
                <w:rFonts w:ascii="宋体" w:eastAsia="宋体" w:hAnsi="宋体" w:cs="宋体"/>
                <w:color w:val="000000"/>
                <w:kern w:val="0"/>
                <w:sz w:val="18"/>
                <w:szCs w:val="18"/>
              </w:rPr>
            </w:pPr>
          </w:p>
        </w:tc>
        <w:tc>
          <w:tcPr>
            <w:tcW w:w="142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1240"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sz w:val="18"/>
                <w:szCs w:val="18"/>
              </w:rPr>
            </w:pPr>
          </w:p>
        </w:tc>
        <w:tc>
          <w:tcPr>
            <w:tcW w:w="125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kern w:val="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bl>
    <w:p w:rsidR="004A3C96" w:rsidRDefault="000504BF">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注：本表反映部门本年度一般公共预算财政拨款基本支出明细情况。</w:t>
      </w:r>
      <w:r>
        <w:rPr>
          <w:rFonts w:ascii="宋体" w:eastAsia="宋体" w:hAnsi="宋体" w:cs="宋体" w:hint="eastAsia"/>
          <w:color w:val="000000"/>
          <w:kern w:val="0"/>
          <w:sz w:val="21"/>
          <w:szCs w:val="21"/>
        </w:rPr>
        <w:t>本表金额转换为万元时，因四舍五入可能存在尾差。</w:t>
      </w:r>
    </w:p>
    <w:p w:rsidR="004A3C96" w:rsidRDefault="004A3C96"/>
    <w:p w:rsidR="004A3C96" w:rsidRDefault="004A3C96"/>
    <w:p w:rsidR="004A3C96" w:rsidRDefault="004A3C96"/>
    <w:p w:rsidR="004A3C96" w:rsidRDefault="004A3C96"/>
    <w:p w:rsidR="004A3C96" w:rsidRDefault="004A3C96"/>
    <w:p w:rsidR="004A3C96" w:rsidRDefault="004A3C96"/>
    <w:p w:rsidR="004A3C96" w:rsidRDefault="004A3C96"/>
    <w:p w:rsidR="004A3C96" w:rsidRDefault="004A3C96"/>
    <w:p w:rsidR="004A3C96" w:rsidRDefault="004A3C96"/>
    <w:p w:rsidR="004A3C96" w:rsidRDefault="004A3C96"/>
    <w:p w:rsidR="004A3C96" w:rsidRDefault="004A3C96"/>
    <w:p w:rsidR="004A3C96" w:rsidRDefault="004A3C96"/>
    <w:p w:rsidR="004A3C96" w:rsidRDefault="000504BF">
      <w:pPr>
        <w:jc w:val="center"/>
        <w:rPr>
          <w:rFonts w:ascii="宋体" w:eastAsia="宋体" w:hAnsi="宋体" w:cs="宋体"/>
          <w:b/>
          <w:bCs/>
          <w:szCs w:val="32"/>
        </w:rPr>
      </w:pPr>
      <w:r>
        <w:rPr>
          <w:rFonts w:ascii="宋体" w:eastAsia="宋体" w:hAnsi="宋体" w:cs="宋体" w:hint="eastAsia"/>
          <w:b/>
          <w:bCs/>
          <w:szCs w:val="32"/>
        </w:rPr>
        <w:t>一般公共预算财政拨款“三公”经费</w:t>
      </w:r>
    </w:p>
    <w:p w:rsidR="004A3C96" w:rsidRDefault="000504BF">
      <w:pPr>
        <w:spacing w:line="520" w:lineRule="exact"/>
        <w:jc w:val="center"/>
        <w:rPr>
          <w:rFonts w:ascii="宋体" w:eastAsia="宋体" w:hAnsi="宋体" w:cs="宋体"/>
          <w:b/>
          <w:bCs/>
          <w:szCs w:val="32"/>
        </w:rPr>
      </w:pPr>
      <w:r>
        <w:rPr>
          <w:rFonts w:ascii="宋体" w:eastAsia="宋体" w:hAnsi="宋体" w:cs="宋体" w:hint="eastAsia"/>
          <w:b/>
          <w:bCs/>
          <w:szCs w:val="32"/>
        </w:rPr>
        <w:t>及会议费、培训费支出决算表</w:t>
      </w:r>
    </w:p>
    <w:p w:rsidR="004A3C96" w:rsidRDefault="000504BF">
      <w:pPr>
        <w:ind w:firstLineChars="3500" w:firstLine="7379"/>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07</w:t>
      </w:r>
      <w:r>
        <w:rPr>
          <w:rFonts w:ascii="宋体" w:eastAsia="宋体" w:hAnsi="宋体" w:cs="宋体" w:hint="eastAsia"/>
          <w:b/>
          <w:bCs/>
          <w:sz w:val="21"/>
          <w:szCs w:val="21"/>
        </w:rPr>
        <w:t>表</w:t>
      </w:r>
    </w:p>
    <w:p w:rsidR="004A3C96" w:rsidRDefault="000504BF">
      <w:pPr>
        <w:rPr>
          <w:rFonts w:ascii="宋体" w:eastAsia="宋体" w:hAnsi="宋体" w:cs="宋体"/>
          <w:b/>
          <w:bCs/>
          <w:sz w:val="21"/>
          <w:szCs w:val="21"/>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b/>
          <w:bCs/>
          <w:sz w:val="21"/>
          <w:szCs w:val="21"/>
        </w:rPr>
        <w:t>蓝田县</w:t>
      </w:r>
      <w:r>
        <w:rPr>
          <w:rFonts w:ascii="宋体" w:eastAsia="宋体" w:hAnsi="宋体" w:cs="宋体" w:hint="eastAsia"/>
          <w:b/>
          <w:bCs/>
          <w:sz w:val="21"/>
          <w:szCs w:val="21"/>
        </w:rPr>
        <w:t>水务局</w:t>
      </w:r>
      <w:r>
        <w:rPr>
          <w:rFonts w:ascii="宋体" w:eastAsia="宋体" w:hAnsi="宋体" w:cs="宋体"/>
          <w:b/>
          <w:bCs/>
          <w:sz w:val="21"/>
          <w:szCs w:val="21"/>
        </w:rPr>
        <w:t xml:space="preserve">                                            </w:t>
      </w:r>
      <w:r>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p>
    <w:tbl>
      <w:tblPr>
        <w:tblW w:w="8858" w:type="dxa"/>
        <w:tblLayout w:type="fixed"/>
        <w:tblCellMar>
          <w:top w:w="15" w:type="dxa"/>
          <w:left w:w="15" w:type="dxa"/>
          <w:bottom w:w="15" w:type="dxa"/>
          <w:right w:w="15" w:type="dxa"/>
        </w:tblCellMar>
        <w:tblLook w:val="04A0"/>
      </w:tblPr>
      <w:tblGrid>
        <w:gridCol w:w="1079"/>
        <w:gridCol w:w="985"/>
        <w:gridCol w:w="1117"/>
        <w:gridCol w:w="878"/>
        <w:gridCol w:w="878"/>
        <w:gridCol w:w="998"/>
        <w:gridCol w:w="1189"/>
        <w:gridCol w:w="772"/>
        <w:gridCol w:w="962"/>
      </w:tblGrid>
      <w:tr w:rsidR="004A3C96">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培训费</w:t>
            </w:r>
          </w:p>
        </w:tc>
      </w:tr>
      <w:tr w:rsidR="004A3C96">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r>
      <w:tr w:rsidR="004A3C96">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1117"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878"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r>
      <w:tr w:rsidR="004A3C96">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985"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Cs/>
                <w:color w:val="000000"/>
                <w:sz w:val="21"/>
                <w:szCs w:val="21"/>
              </w:rPr>
            </w:pPr>
            <w:r>
              <w:rPr>
                <w:rFonts w:ascii="宋体" w:eastAsia="宋体" w:hAnsi="宋体" w:cs="宋体"/>
                <w:bCs/>
                <w:color w:val="000000"/>
                <w:kern w:val="0"/>
                <w:sz w:val="21"/>
                <w:szCs w:val="21"/>
              </w:rPr>
              <w:t>8</w:t>
            </w:r>
          </w:p>
        </w:tc>
      </w:tr>
      <w:tr w:rsidR="004A3C96">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 </w:t>
            </w:r>
          </w:p>
        </w:tc>
        <w:tc>
          <w:tcPr>
            <w:tcW w:w="1117"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998"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color w:val="000000"/>
                <w:kern w:val="0"/>
                <w:sz w:val="18"/>
                <w:szCs w:val="18"/>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 </w:t>
            </w:r>
          </w:p>
        </w:tc>
        <w:tc>
          <w:tcPr>
            <w:tcW w:w="772"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color w:val="000000"/>
                <w:kern w:val="0"/>
                <w:sz w:val="18"/>
                <w:szCs w:val="18"/>
              </w:rPr>
            </w:pPr>
            <w:r>
              <w:rPr>
                <w:rFonts w:ascii="宋体" w:eastAsia="宋体" w:hAnsi="宋体" w:cs="宋体"/>
                <w:color w:val="000000"/>
                <w:kern w:val="0"/>
                <w:sz w:val="18"/>
                <w:szCs w:val="18"/>
              </w:rPr>
              <w:t xml:space="preserve"> </w:t>
            </w:r>
          </w:p>
        </w:tc>
        <w:tc>
          <w:tcPr>
            <w:tcW w:w="962"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wordWrap w:val="0"/>
              <w:jc w:val="right"/>
              <w:textAlignment w:val="center"/>
              <w:rPr>
                <w:rFonts w:ascii="宋体" w:eastAsia="宋体" w:hAnsi="宋体" w:cs="宋体"/>
                <w:color w:val="000000"/>
                <w:kern w:val="0"/>
                <w:sz w:val="18"/>
                <w:szCs w:val="18"/>
              </w:rPr>
            </w:pPr>
          </w:p>
        </w:tc>
      </w:tr>
      <w:tr w:rsidR="004A3C96">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b/>
                <w:color w:val="000000"/>
                <w:sz w:val="18"/>
                <w:szCs w:val="18"/>
              </w:rPr>
            </w:pPr>
            <w:r>
              <w:rPr>
                <w:rFonts w:ascii="宋体" w:eastAsia="宋体" w:hAnsi="宋体" w:cs="宋体"/>
                <w:color w:val="000000"/>
                <w:kern w:val="0"/>
                <w:sz w:val="18"/>
                <w:szCs w:val="18"/>
              </w:rPr>
              <w:t xml:space="preserve"> </w:t>
            </w:r>
          </w:p>
        </w:tc>
        <w:tc>
          <w:tcPr>
            <w:tcW w:w="1117"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b/>
                <w:color w:val="000000"/>
                <w:sz w:val="18"/>
                <w:szCs w:val="18"/>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b/>
                <w:color w:val="000000"/>
                <w:sz w:val="18"/>
                <w:szCs w:val="18"/>
              </w:rPr>
            </w:pPr>
            <w:r>
              <w:rPr>
                <w:rFonts w:ascii="宋体" w:eastAsia="宋体" w:hAnsi="宋体" w:cs="宋体"/>
                <w:color w:val="000000"/>
                <w:kern w:val="0"/>
                <w:sz w:val="18"/>
                <w:szCs w:val="18"/>
              </w:rPr>
              <w:t xml:space="preserve"> </w:t>
            </w:r>
          </w:p>
        </w:tc>
        <w:tc>
          <w:tcPr>
            <w:tcW w:w="878"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b/>
                <w:color w:val="000000"/>
                <w:sz w:val="18"/>
                <w:szCs w:val="18"/>
              </w:rPr>
            </w:pPr>
          </w:p>
        </w:tc>
        <w:tc>
          <w:tcPr>
            <w:tcW w:w="998"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b/>
                <w:color w:val="000000"/>
                <w:sz w:val="18"/>
                <w:szCs w:val="18"/>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wordWrap w:val="0"/>
              <w:jc w:val="right"/>
              <w:textAlignment w:val="center"/>
              <w:rPr>
                <w:rFonts w:ascii="宋体" w:eastAsia="宋体" w:hAnsi="宋体" w:cs="宋体"/>
                <w:b/>
                <w:color w:val="000000"/>
                <w:sz w:val="18"/>
                <w:szCs w:val="18"/>
              </w:rPr>
            </w:pPr>
            <w:r>
              <w:rPr>
                <w:rFonts w:ascii="宋体" w:eastAsia="宋体" w:hAnsi="宋体" w:cs="宋体"/>
                <w:color w:val="000000"/>
                <w:kern w:val="0"/>
                <w:sz w:val="18"/>
                <w:szCs w:val="18"/>
              </w:rPr>
              <w:t xml:space="preserve"> </w:t>
            </w:r>
          </w:p>
        </w:tc>
        <w:tc>
          <w:tcPr>
            <w:tcW w:w="772"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b/>
                <w:color w:val="000000"/>
                <w:sz w:val="18"/>
                <w:szCs w:val="18"/>
              </w:rPr>
            </w:pPr>
            <w:r>
              <w:rPr>
                <w:rFonts w:ascii="宋体" w:eastAsia="宋体" w:hAnsi="宋体" w:cs="宋体"/>
                <w:color w:val="000000"/>
                <w:kern w:val="0"/>
                <w:sz w:val="18"/>
                <w:szCs w:val="18"/>
              </w:rPr>
              <w:t xml:space="preserve">0.15 </w:t>
            </w:r>
          </w:p>
        </w:tc>
        <w:tc>
          <w:tcPr>
            <w:tcW w:w="962" w:type="dxa"/>
            <w:tcBorders>
              <w:top w:val="single" w:sz="4" w:space="0" w:color="000000"/>
              <w:left w:val="single" w:sz="4" w:space="0" w:color="000000"/>
              <w:bottom w:val="single" w:sz="4" w:space="0" w:color="000000"/>
              <w:right w:val="single" w:sz="4" w:space="0" w:color="000000"/>
            </w:tcBorders>
            <w:vAlign w:val="center"/>
          </w:tcPr>
          <w:p w:rsidR="004A3C96" w:rsidRDefault="004A3C96">
            <w:pPr>
              <w:widowControl/>
              <w:jc w:val="right"/>
              <w:textAlignment w:val="center"/>
              <w:rPr>
                <w:rFonts w:ascii="宋体" w:eastAsia="宋体" w:hAnsi="宋体" w:cs="宋体"/>
                <w:b/>
                <w:color w:val="000000"/>
                <w:sz w:val="18"/>
                <w:szCs w:val="18"/>
              </w:rPr>
            </w:pPr>
          </w:p>
        </w:tc>
      </w:tr>
    </w:tbl>
    <w:p w:rsidR="004A3C96" w:rsidRDefault="000504BF">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注：本表反映部门本年度一般公共预算财政拨款“三公”经费、会议费、培训费的预算数和实际支出。预算数为调整预算数。</w:t>
      </w:r>
      <w:r>
        <w:rPr>
          <w:rFonts w:ascii="宋体" w:eastAsia="宋体" w:hAnsi="宋体" w:cs="宋体" w:hint="eastAsia"/>
          <w:color w:val="000000"/>
          <w:kern w:val="0"/>
          <w:sz w:val="21"/>
          <w:szCs w:val="21"/>
        </w:rPr>
        <w:t>本表金额转换为万元时，因四舍五入可能存在尾差。</w:t>
      </w:r>
    </w:p>
    <w:p w:rsidR="004A3C96" w:rsidRDefault="004A3C96"/>
    <w:p w:rsidR="004A3C96" w:rsidRDefault="004A3C96"/>
    <w:p w:rsidR="004A3C96" w:rsidRDefault="004A3C96"/>
    <w:p w:rsidR="004A3C96" w:rsidRDefault="004A3C96"/>
    <w:p w:rsidR="004A3C96" w:rsidRDefault="004A3C96"/>
    <w:p w:rsidR="004A3C96" w:rsidRDefault="004A3C96"/>
    <w:p w:rsidR="004A3C96" w:rsidRDefault="004A3C96"/>
    <w:p w:rsidR="004A3C96" w:rsidRDefault="004A3C96"/>
    <w:p w:rsidR="004A3C96" w:rsidRDefault="004A3C96"/>
    <w:p w:rsidR="004A3C96" w:rsidRDefault="004A3C96"/>
    <w:p w:rsidR="004A3C96" w:rsidRDefault="004A3C96"/>
    <w:p w:rsidR="004A3C96" w:rsidRDefault="000504BF">
      <w:pPr>
        <w:jc w:val="center"/>
        <w:rPr>
          <w:rFonts w:ascii="宋体" w:eastAsia="宋体" w:hAnsi="宋体" w:cs="宋体"/>
          <w:b/>
          <w:bCs/>
          <w:szCs w:val="32"/>
        </w:rPr>
      </w:pPr>
      <w:r>
        <w:rPr>
          <w:rFonts w:ascii="宋体" w:eastAsia="宋体" w:hAnsi="宋体" w:cs="宋体" w:hint="eastAsia"/>
          <w:b/>
          <w:bCs/>
          <w:szCs w:val="32"/>
        </w:rPr>
        <w:t>政府性基金预算财政拨款收入支出决算表</w:t>
      </w:r>
    </w:p>
    <w:p w:rsidR="004A3C96" w:rsidRDefault="000504BF">
      <w:pPr>
        <w:ind w:firstLineChars="3400" w:firstLine="7168"/>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b/>
          <w:bCs/>
          <w:sz w:val="21"/>
          <w:szCs w:val="21"/>
        </w:rPr>
        <w:t>08</w:t>
      </w:r>
      <w:r>
        <w:rPr>
          <w:rFonts w:ascii="宋体" w:eastAsia="宋体" w:hAnsi="宋体" w:cs="宋体" w:hint="eastAsia"/>
          <w:b/>
          <w:bCs/>
          <w:sz w:val="21"/>
          <w:szCs w:val="21"/>
        </w:rPr>
        <w:t>表</w:t>
      </w:r>
    </w:p>
    <w:p w:rsidR="004A3C96" w:rsidRDefault="000504BF">
      <w:pPr>
        <w:rPr>
          <w:rFonts w:ascii="宋体" w:eastAsia="宋体" w:hAnsi="宋体" w:cs="宋体"/>
          <w:b/>
          <w:bCs/>
          <w:sz w:val="21"/>
          <w:szCs w:val="21"/>
        </w:rPr>
      </w:pPr>
      <w:r>
        <w:rPr>
          <w:rFonts w:ascii="宋体" w:eastAsia="宋体" w:hAnsi="宋体" w:cs="宋体" w:hint="eastAsia"/>
          <w:b/>
          <w:bCs/>
          <w:sz w:val="21"/>
          <w:szCs w:val="21"/>
        </w:rPr>
        <w:t>编制部门：</w:t>
      </w:r>
      <w:r>
        <w:rPr>
          <w:rFonts w:ascii="宋体" w:eastAsia="宋体" w:hAnsi="宋体" w:cs="宋体"/>
          <w:b/>
          <w:bCs/>
          <w:sz w:val="21"/>
          <w:szCs w:val="21"/>
        </w:rPr>
        <w:t xml:space="preserve"> </w:t>
      </w:r>
      <w:r>
        <w:rPr>
          <w:rFonts w:ascii="宋体" w:eastAsia="宋体" w:hAnsi="宋体" w:cs="宋体"/>
          <w:b/>
          <w:bCs/>
          <w:sz w:val="21"/>
          <w:szCs w:val="21"/>
        </w:rPr>
        <w:t>蓝田县</w:t>
      </w:r>
      <w:r>
        <w:rPr>
          <w:rFonts w:ascii="宋体" w:eastAsia="宋体" w:hAnsi="宋体" w:cs="宋体" w:hint="eastAsia"/>
          <w:b/>
          <w:bCs/>
          <w:sz w:val="21"/>
          <w:szCs w:val="21"/>
        </w:rPr>
        <w:t>水务局</w:t>
      </w:r>
      <w:r>
        <w:rPr>
          <w:rFonts w:ascii="宋体" w:eastAsia="宋体" w:hAnsi="宋体" w:cs="宋体"/>
          <w:b/>
          <w:bCs/>
          <w:sz w:val="21"/>
          <w:szCs w:val="21"/>
        </w:rPr>
        <w:t xml:space="preserve">                                             </w:t>
      </w:r>
      <w:r>
        <w:rPr>
          <w:rFonts w:ascii="宋体" w:eastAsia="宋体" w:hAnsi="宋体" w:cs="宋体" w:hint="eastAsia"/>
          <w:b/>
          <w:bCs/>
          <w:sz w:val="21"/>
          <w:szCs w:val="21"/>
        </w:rPr>
        <w:t>金额单位：万元</w:t>
      </w:r>
    </w:p>
    <w:tbl>
      <w:tblPr>
        <w:tblW w:w="8877" w:type="dxa"/>
        <w:tblLayout w:type="fixed"/>
        <w:tblCellMar>
          <w:top w:w="15" w:type="dxa"/>
          <w:left w:w="15" w:type="dxa"/>
          <w:bottom w:w="15" w:type="dxa"/>
          <w:right w:w="15" w:type="dxa"/>
        </w:tblCellMar>
        <w:tblLook w:val="04A0"/>
      </w:tblPr>
      <w:tblGrid>
        <w:gridCol w:w="1023"/>
        <w:gridCol w:w="1341"/>
        <w:gridCol w:w="1049"/>
        <w:gridCol w:w="990"/>
        <w:gridCol w:w="930"/>
        <w:gridCol w:w="1049"/>
        <w:gridCol w:w="1024"/>
        <w:gridCol w:w="1471"/>
      </w:tblGrid>
      <w:tr w:rsidR="004A3C96">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w:t>
            </w:r>
            <w:r>
              <w:rPr>
                <w:rFonts w:ascii="宋体" w:eastAsia="宋体" w:hAnsi="宋体" w:cs="宋体"/>
                <w:b/>
                <w:color w:val="000000"/>
                <w:kern w:val="0"/>
                <w:sz w:val="21"/>
                <w:szCs w:val="21"/>
              </w:rPr>
              <w:t xml:space="preserve">    </w:t>
            </w:r>
            <w:r>
              <w:rPr>
                <w:rFonts w:ascii="宋体" w:eastAsia="宋体" w:hAnsi="宋体" w:cs="宋体" w:hint="eastAsia"/>
                <w:b/>
                <w:color w:val="000000"/>
                <w:kern w:val="0"/>
                <w:sz w:val="21"/>
                <w:szCs w:val="21"/>
              </w:rPr>
              <w:t>目</w:t>
            </w:r>
          </w:p>
        </w:tc>
        <w:tc>
          <w:tcPr>
            <w:tcW w:w="1049"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年初结转和结余</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w:t>
            </w:r>
          </w:p>
        </w:tc>
        <w:tc>
          <w:tcPr>
            <w:tcW w:w="3003" w:type="dxa"/>
            <w:gridSpan w:val="3"/>
            <w:tcBorders>
              <w:top w:val="single" w:sz="4" w:space="0" w:color="000000"/>
              <w:left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年末结转和结余</w:t>
            </w:r>
          </w:p>
        </w:tc>
      </w:tr>
      <w:tr w:rsidR="004A3C96">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34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49"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049"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471" w:type="dxa"/>
            <w:vMerge/>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r>
      <w:tr w:rsidR="004A3C96">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049" w:type="dxa"/>
            <w:tcBorders>
              <w:top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b/>
                <w:color w:val="000000"/>
                <w:sz w:val="18"/>
                <w:szCs w:val="18"/>
              </w:rPr>
            </w:pPr>
            <w:r>
              <w:rPr>
                <w:rFonts w:ascii="宋体" w:eastAsia="宋体" w:hAnsi="宋体" w:cs="宋体"/>
                <w:color w:val="000000"/>
                <w:kern w:val="0"/>
                <w:sz w:val="18"/>
                <w:szCs w:val="18"/>
              </w:rPr>
              <w:t>185.03</w:t>
            </w:r>
          </w:p>
        </w:tc>
        <w:tc>
          <w:tcPr>
            <w:tcW w:w="93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b/>
                <w:color w:val="000000"/>
                <w:sz w:val="18"/>
                <w:szCs w:val="18"/>
              </w:rPr>
            </w:pPr>
            <w:r>
              <w:rPr>
                <w:rFonts w:ascii="宋体" w:eastAsia="宋体" w:hAnsi="宋体" w:cs="宋体"/>
                <w:color w:val="000000"/>
                <w:kern w:val="0"/>
                <w:sz w:val="18"/>
                <w:szCs w:val="18"/>
              </w:rPr>
              <w:t>185.03</w:t>
            </w:r>
          </w:p>
        </w:tc>
        <w:tc>
          <w:tcPr>
            <w:tcW w:w="104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18"/>
                <w:szCs w:val="18"/>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b/>
                <w:color w:val="000000"/>
                <w:sz w:val="18"/>
                <w:szCs w:val="18"/>
              </w:rPr>
            </w:pPr>
            <w:r>
              <w:rPr>
                <w:rFonts w:ascii="宋体" w:eastAsia="宋体" w:hAnsi="宋体" w:cs="宋体"/>
                <w:color w:val="000000"/>
                <w:kern w:val="0"/>
                <w:sz w:val="18"/>
                <w:szCs w:val="18"/>
              </w:rPr>
              <w:t>185.03</w:t>
            </w:r>
          </w:p>
        </w:tc>
        <w:tc>
          <w:tcPr>
            <w:tcW w:w="1471"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center"/>
              <w:rPr>
                <w:rFonts w:ascii="宋体" w:eastAsia="宋体" w:hAnsi="宋体" w:cs="宋体"/>
                <w:b/>
                <w:color w:val="000000"/>
                <w:sz w:val="21"/>
                <w:szCs w:val="21"/>
              </w:rPr>
            </w:pPr>
          </w:p>
        </w:tc>
      </w:tr>
      <w:tr w:rsidR="004A3C9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208</w:t>
            </w:r>
          </w:p>
        </w:tc>
        <w:tc>
          <w:tcPr>
            <w:tcW w:w="134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社会保障和就业支出</w:t>
            </w:r>
          </w:p>
        </w:tc>
        <w:tc>
          <w:tcPr>
            <w:tcW w:w="104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120.03</w:t>
            </w:r>
          </w:p>
        </w:tc>
        <w:tc>
          <w:tcPr>
            <w:tcW w:w="93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120.03</w:t>
            </w:r>
          </w:p>
        </w:tc>
        <w:tc>
          <w:tcPr>
            <w:tcW w:w="104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120.03</w:t>
            </w:r>
          </w:p>
        </w:tc>
        <w:tc>
          <w:tcPr>
            <w:tcW w:w="1471"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20822</w:t>
            </w:r>
          </w:p>
        </w:tc>
        <w:tc>
          <w:tcPr>
            <w:tcW w:w="134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大中型水库移民后期扶持基金支出</w:t>
            </w:r>
          </w:p>
        </w:tc>
        <w:tc>
          <w:tcPr>
            <w:tcW w:w="104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119.63</w:t>
            </w:r>
          </w:p>
        </w:tc>
        <w:tc>
          <w:tcPr>
            <w:tcW w:w="93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119.63</w:t>
            </w:r>
          </w:p>
        </w:tc>
        <w:tc>
          <w:tcPr>
            <w:tcW w:w="104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119.63</w:t>
            </w:r>
          </w:p>
        </w:tc>
        <w:tc>
          <w:tcPr>
            <w:tcW w:w="1471"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2082201</w:t>
            </w:r>
          </w:p>
        </w:tc>
        <w:tc>
          <w:tcPr>
            <w:tcW w:w="134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移民补助</w:t>
            </w:r>
          </w:p>
        </w:tc>
        <w:tc>
          <w:tcPr>
            <w:tcW w:w="104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56.07</w:t>
            </w:r>
          </w:p>
        </w:tc>
        <w:tc>
          <w:tcPr>
            <w:tcW w:w="93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56.07</w:t>
            </w:r>
          </w:p>
        </w:tc>
        <w:tc>
          <w:tcPr>
            <w:tcW w:w="104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56.07</w:t>
            </w:r>
          </w:p>
        </w:tc>
        <w:tc>
          <w:tcPr>
            <w:tcW w:w="1471"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2082202</w:t>
            </w:r>
          </w:p>
        </w:tc>
        <w:tc>
          <w:tcPr>
            <w:tcW w:w="134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基础设施建设和经济发展</w:t>
            </w:r>
          </w:p>
        </w:tc>
        <w:tc>
          <w:tcPr>
            <w:tcW w:w="104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63.56</w:t>
            </w:r>
          </w:p>
        </w:tc>
        <w:tc>
          <w:tcPr>
            <w:tcW w:w="93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63.56</w:t>
            </w:r>
          </w:p>
        </w:tc>
        <w:tc>
          <w:tcPr>
            <w:tcW w:w="104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63.56</w:t>
            </w:r>
          </w:p>
        </w:tc>
        <w:tc>
          <w:tcPr>
            <w:tcW w:w="1471"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20823</w:t>
            </w:r>
          </w:p>
        </w:tc>
        <w:tc>
          <w:tcPr>
            <w:tcW w:w="134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小型水库移民扶助基金安排的支出</w:t>
            </w:r>
          </w:p>
        </w:tc>
        <w:tc>
          <w:tcPr>
            <w:tcW w:w="104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0.40</w:t>
            </w:r>
          </w:p>
        </w:tc>
        <w:tc>
          <w:tcPr>
            <w:tcW w:w="93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0.40</w:t>
            </w:r>
          </w:p>
        </w:tc>
        <w:tc>
          <w:tcPr>
            <w:tcW w:w="104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0.40</w:t>
            </w:r>
          </w:p>
        </w:tc>
        <w:tc>
          <w:tcPr>
            <w:tcW w:w="1471"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2082399</w:t>
            </w:r>
          </w:p>
        </w:tc>
        <w:tc>
          <w:tcPr>
            <w:tcW w:w="134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其他小型水库移民扶助基金支出</w:t>
            </w:r>
          </w:p>
        </w:tc>
        <w:tc>
          <w:tcPr>
            <w:tcW w:w="104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0.40</w:t>
            </w:r>
          </w:p>
        </w:tc>
        <w:tc>
          <w:tcPr>
            <w:tcW w:w="93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0.40</w:t>
            </w:r>
          </w:p>
        </w:tc>
        <w:tc>
          <w:tcPr>
            <w:tcW w:w="104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0.40</w:t>
            </w:r>
          </w:p>
        </w:tc>
        <w:tc>
          <w:tcPr>
            <w:tcW w:w="1471"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212</w:t>
            </w:r>
          </w:p>
        </w:tc>
        <w:tc>
          <w:tcPr>
            <w:tcW w:w="134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城乡社区支出</w:t>
            </w:r>
          </w:p>
        </w:tc>
        <w:tc>
          <w:tcPr>
            <w:tcW w:w="104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65.00</w:t>
            </w:r>
          </w:p>
        </w:tc>
        <w:tc>
          <w:tcPr>
            <w:tcW w:w="93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65.00</w:t>
            </w:r>
          </w:p>
        </w:tc>
        <w:tc>
          <w:tcPr>
            <w:tcW w:w="104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65.00</w:t>
            </w:r>
          </w:p>
        </w:tc>
        <w:tc>
          <w:tcPr>
            <w:tcW w:w="1471"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21214</w:t>
            </w:r>
          </w:p>
        </w:tc>
        <w:tc>
          <w:tcPr>
            <w:tcW w:w="134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污水处理</w:t>
            </w:r>
            <w:proofErr w:type="gramStart"/>
            <w:r>
              <w:rPr>
                <w:rFonts w:ascii="宋体" w:eastAsia="宋体" w:hAnsi="宋体" w:cs="宋体" w:hint="eastAsia"/>
                <w:color w:val="000000"/>
                <w:kern w:val="0"/>
                <w:sz w:val="18"/>
                <w:szCs w:val="18"/>
              </w:rPr>
              <w:t>费安排</w:t>
            </w:r>
            <w:proofErr w:type="gramEnd"/>
            <w:r>
              <w:rPr>
                <w:rFonts w:ascii="宋体" w:eastAsia="宋体" w:hAnsi="宋体" w:cs="宋体" w:hint="eastAsia"/>
                <w:color w:val="000000"/>
                <w:kern w:val="0"/>
                <w:sz w:val="18"/>
                <w:szCs w:val="18"/>
              </w:rPr>
              <w:t>的支出</w:t>
            </w:r>
          </w:p>
        </w:tc>
        <w:tc>
          <w:tcPr>
            <w:tcW w:w="104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65.00</w:t>
            </w:r>
          </w:p>
        </w:tc>
        <w:tc>
          <w:tcPr>
            <w:tcW w:w="93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65.00</w:t>
            </w:r>
          </w:p>
        </w:tc>
        <w:tc>
          <w:tcPr>
            <w:tcW w:w="104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65.00</w:t>
            </w:r>
          </w:p>
        </w:tc>
        <w:tc>
          <w:tcPr>
            <w:tcW w:w="1471"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2121499</w:t>
            </w:r>
          </w:p>
        </w:tc>
        <w:tc>
          <w:tcPr>
            <w:tcW w:w="1341"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rPr>
              <w:t xml:space="preserve">  </w:t>
            </w:r>
            <w:r>
              <w:rPr>
                <w:rFonts w:ascii="宋体" w:eastAsia="宋体" w:hAnsi="宋体" w:cs="宋体" w:hint="eastAsia"/>
                <w:color w:val="000000"/>
                <w:kern w:val="0"/>
                <w:sz w:val="18"/>
                <w:szCs w:val="18"/>
              </w:rPr>
              <w:t>其他污水处理</w:t>
            </w:r>
            <w:proofErr w:type="gramStart"/>
            <w:r>
              <w:rPr>
                <w:rFonts w:ascii="宋体" w:eastAsia="宋体" w:hAnsi="宋体" w:cs="宋体" w:hint="eastAsia"/>
                <w:color w:val="000000"/>
                <w:kern w:val="0"/>
                <w:sz w:val="18"/>
                <w:szCs w:val="18"/>
              </w:rPr>
              <w:t>费安排</w:t>
            </w:r>
            <w:proofErr w:type="gramEnd"/>
            <w:r>
              <w:rPr>
                <w:rFonts w:ascii="宋体" w:eastAsia="宋体" w:hAnsi="宋体" w:cs="宋体" w:hint="eastAsia"/>
                <w:color w:val="000000"/>
                <w:kern w:val="0"/>
                <w:sz w:val="18"/>
                <w:szCs w:val="18"/>
              </w:rPr>
              <w:t>的支出</w:t>
            </w:r>
          </w:p>
        </w:tc>
        <w:tc>
          <w:tcPr>
            <w:tcW w:w="104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65.00</w:t>
            </w:r>
          </w:p>
        </w:tc>
        <w:tc>
          <w:tcPr>
            <w:tcW w:w="930"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65.00</w:t>
            </w:r>
          </w:p>
        </w:tc>
        <w:tc>
          <w:tcPr>
            <w:tcW w:w="104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18"/>
                <w:szCs w:val="18"/>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3C96" w:rsidRDefault="000504BF">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rPr>
              <w:t>65.00</w:t>
            </w:r>
          </w:p>
        </w:tc>
        <w:tc>
          <w:tcPr>
            <w:tcW w:w="1471"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r w:rsidR="004A3C9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A3C96" w:rsidRDefault="004A3C96">
            <w:pPr>
              <w:jc w:val="right"/>
              <w:rPr>
                <w:rFonts w:ascii="宋体" w:eastAsia="宋体" w:hAnsi="宋体" w:cs="宋体"/>
                <w:color w:val="000000"/>
                <w:sz w:val="21"/>
                <w:szCs w:val="21"/>
              </w:rPr>
            </w:pPr>
          </w:p>
        </w:tc>
      </w:tr>
    </w:tbl>
    <w:p w:rsidR="004A3C96" w:rsidRDefault="000504BF">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注：本表反映部门本年度政府性基金预算财政拨款收入支出及结转和结余情况。</w:t>
      </w:r>
      <w:r>
        <w:rPr>
          <w:rFonts w:ascii="宋体" w:eastAsia="宋体" w:hAnsi="宋体" w:cs="宋体" w:hint="eastAsia"/>
          <w:color w:val="000000"/>
          <w:kern w:val="0"/>
          <w:sz w:val="21"/>
          <w:szCs w:val="21"/>
        </w:rPr>
        <w:t>本表金额转换为万元时，因四舍五入可能存在尾差。</w:t>
      </w:r>
    </w:p>
    <w:p w:rsidR="004A3C96" w:rsidRDefault="004A3C96"/>
    <w:p w:rsidR="004A3C96" w:rsidRDefault="004A3C96"/>
    <w:p w:rsidR="004A3C96" w:rsidRDefault="000504BF">
      <w:pPr>
        <w:ind w:firstLineChars="100" w:firstLine="440"/>
        <w:rPr>
          <w:rFonts w:ascii="黑体" w:eastAsia="黑体" w:hAnsi="宋体"/>
          <w:color w:val="000000"/>
          <w:kern w:val="0"/>
          <w:sz w:val="44"/>
          <w:szCs w:val="44"/>
        </w:rPr>
      </w:pPr>
      <w:r>
        <w:rPr>
          <w:rFonts w:ascii="黑体" w:eastAsia="黑体" w:hAnsi="宋体" w:hint="eastAsia"/>
          <w:color w:val="000000"/>
          <w:kern w:val="0"/>
          <w:sz w:val="44"/>
          <w:szCs w:val="44"/>
        </w:rPr>
        <w:t>第三部分</w:t>
      </w:r>
      <w:r>
        <w:rPr>
          <w:rFonts w:ascii="黑体" w:eastAsia="黑体" w:hAnsi="宋体"/>
          <w:color w:val="000000"/>
          <w:kern w:val="0"/>
          <w:sz w:val="44"/>
          <w:szCs w:val="44"/>
        </w:rPr>
        <w:t xml:space="preserve"> 2019</w:t>
      </w:r>
      <w:r>
        <w:rPr>
          <w:rFonts w:ascii="黑体" w:eastAsia="黑体" w:hAnsi="宋体" w:hint="eastAsia"/>
          <w:color w:val="000000"/>
          <w:kern w:val="0"/>
          <w:sz w:val="44"/>
          <w:szCs w:val="44"/>
        </w:rPr>
        <w:t>年度部门决算情况说明</w:t>
      </w:r>
    </w:p>
    <w:p w:rsidR="004A3C96" w:rsidRDefault="004A3C96">
      <w:pPr>
        <w:widowControl/>
        <w:rPr>
          <w:rFonts w:ascii="黑体" w:eastAsia="黑体" w:hAnsi="宋体"/>
          <w:color w:val="000000"/>
          <w:kern w:val="0"/>
          <w:sz w:val="44"/>
          <w:szCs w:val="44"/>
        </w:rPr>
      </w:pPr>
    </w:p>
    <w:p w:rsidR="004A3C96" w:rsidRDefault="000504BF">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一、收入支出决算总体情况说明</w:t>
      </w:r>
    </w:p>
    <w:p w:rsidR="004A3C96" w:rsidRDefault="000504BF">
      <w:pPr>
        <w:widowControl/>
        <w:ind w:firstLineChars="200" w:firstLine="640"/>
        <w:jc w:val="left"/>
        <w:rPr>
          <w:rFonts w:ascii="??_GB2312" w:eastAsia="Times New Roman" w:hAnsi="仿宋"/>
          <w:szCs w:val="32"/>
        </w:rPr>
      </w:pPr>
      <w:r>
        <w:rPr>
          <w:rFonts w:ascii="??_GB2312" w:eastAsia="Times New Roman" w:hAnsi="仿宋"/>
          <w:szCs w:val="32"/>
        </w:rPr>
        <w:t>2019</w:t>
      </w:r>
      <w:r>
        <w:rPr>
          <w:rFonts w:ascii="??_GB2312" w:eastAsia="Times New Roman" w:hAnsi="仿宋"/>
          <w:szCs w:val="32"/>
        </w:rPr>
        <w:t>年度收入</w:t>
      </w:r>
      <w:r>
        <w:rPr>
          <w:rFonts w:ascii="??_GB2312" w:eastAsia="Times New Roman" w:hAnsi="仿宋"/>
          <w:szCs w:val="32"/>
        </w:rPr>
        <w:t>11515.11</w:t>
      </w:r>
      <w:r>
        <w:rPr>
          <w:rFonts w:ascii="??_GB2312" w:eastAsia="Times New Roman" w:hAnsi="仿宋"/>
          <w:szCs w:val="32"/>
        </w:rPr>
        <w:t>万元比上年减少</w:t>
      </w:r>
      <w:r>
        <w:rPr>
          <w:rFonts w:ascii="??_GB2312" w:eastAsia="Times New Roman" w:hAnsi="仿宋"/>
          <w:szCs w:val="32"/>
        </w:rPr>
        <w:t>1046.87</w:t>
      </w:r>
      <w:r>
        <w:rPr>
          <w:rFonts w:ascii="??_GB2312" w:eastAsia="Times New Roman" w:hAnsi="仿宋"/>
          <w:szCs w:val="32"/>
        </w:rPr>
        <w:t>万元，减少</w:t>
      </w:r>
      <w:r>
        <w:rPr>
          <w:rFonts w:ascii="??_GB2312" w:eastAsia="Times New Roman" w:hAnsi="仿宋"/>
          <w:szCs w:val="32"/>
        </w:rPr>
        <w:t>9.16%</w:t>
      </w:r>
      <w:r>
        <w:rPr>
          <w:rFonts w:ascii="??_GB2312" w:eastAsia="Times New Roman" w:hAnsi="仿宋"/>
          <w:szCs w:val="32"/>
        </w:rPr>
        <w:t>减少的主要原因是机构改革，防汛办划出</w:t>
      </w:r>
    </w:p>
    <w:p w:rsidR="004A3C96" w:rsidRDefault="000504BF">
      <w:pPr>
        <w:widowControl/>
        <w:ind w:firstLineChars="200" w:firstLine="640"/>
        <w:jc w:val="left"/>
        <w:rPr>
          <w:rFonts w:ascii="??_GB2312" w:eastAsia="Times New Roman" w:hAnsi="仿宋"/>
          <w:szCs w:val="32"/>
        </w:rPr>
      </w:pPr>
      <w:r>
        <w:rPr>
          <w:rFonts w:ascii="??_GB2312" w:eastAsia="Times New Roman" w:hAnsi="仿宋"/>
          <w:szCs w:val="32"/>
        </w:rPr>
        <w:t>2019</w:t>
      </w:r>
      <w:r>
        <w:rPr>
          <w:rFonts w:ascii="??_GB2312" w:eastAsia="Times New Roman" w:hAnsi="仿宋"/>
          <w:szCs w:val="32"/>
        </w:rPr>
        <w:t>度年支出</w:t>
      </w:r>
      <w:r>
        <w:rPr>
          <w:rFonts w:ascii="??_GB2312" w:eastAsia="Times New Roman" w:hAnsi="仿宋"/>
          <w:szCs w:val="32"/>
        </w:rPr>
        <w:t>11515.11</w:t>
      </w:r>
      <w:r>
        <w:rPr>
          <w:rFonts w:ascii="??_GB2312" w:eastAsia="Times New Roman" w:hAnsi="仿宋"/>
          <w:szCs w:val="32"/>
        </w:rPr>
        <w:t>万元比上年减少</w:t>
      </w:r>
      <w:r>
        <w:rPr>
          <w:rFonts w:ascii="??_GB2312" w:eastAsia="Times New Roman" w:hAnsi="仿宋"/>
          <w:szCs w:val="32"/>
        </w:rPr>
        <w:t>1046.87</w:t>
      </w:r>
      <w:r>
        <w:rPr>
          <w:rFonts w:ascii="??_GB2312" w:eastAsia="Times New Roman" w:hAnsi="仿宋"/>
          <w:szCs w:val="32"/>
        </w:rPr>
        <w:t>万元，减少</w:t>
      </w:r>
      <w:r>
        <w:rPr>
          <w:rFonts w:ascii="??_GB2312" w:eastAsia="Times New Roman" w:hAnsi="仿宋"/>
          <w:szCs w:val="32"/>
        </w:rPr>
        <w:t>9.16%</w:t>
      </w:r>
      <w:r>
        <w:rPr>
          <w:rFonts w:ascii="??_GB2312" w:eastAsia="Times New Roman" w:hAnsi="仿宋"/>
          <w:szCs w:val="32"/>
        </w:rPr>
        <w:t>减少的主要原因是机构改革，防汛办划出</w:t>
      </w:r>
    </w:p>
    <w:p w:rsidR="004A3C96" w:rsidRDefault="000504BF">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二、收入决算情况说明</w:t>
      </w:r>
    </w:p>
    <w:p w:rsidR="004A3C96" w:rsidRDefault="000504BF">
      <w:pPr>
        <w:widowControl/>
        <w:ind w:firstLineChars="200" w:firstLine="640"/>
        <w:jc w:val="left"/>
        <w:rPr>
          <w:rFonts w:ascii="??_GB2312" w:eastAsia="Times New Roman" w:hAnsi="宋体" w:cs="??_GB2312"/>
          <w:color w:val="000000"/>
          <w:kern w:val="0"/>
          <w:szCs w:val="32"/>
        </w:rPr>
      </w:pPr>
      <w:r>
        <w:rPr>
          <w:rFonts w:ascii="??_GB2312" w:eastAsia="Times New Roman" w:hAnsi="宋体" w:cs="??_GB2312"/>
          <w:color w:val="000000"/>
          <w:kern w:val="0"/>
          <w:szCs w:val="32"/>
        </w:rPr>
        <w:t>2019</w:t>
      </w:r>
      <w:r>
        <w:rPr>
          <w:rFonts w:ascii="??_GB2312" w:eastAsia="Times New Roman" w:hAnsi="宋体" w:cs="??_GB2312"/>
          <w:color w:val="000000"/>
          <w:kern w:val="0"/>
          <w:szCs w:val="32"/>
        </w:rPr>
        <w:t>年</w:t>
      </w:r>
      <w:r>
        <w:rPr>
          <w:rFonts w:ascii="??_GB2312" w:eastAsia="Times New Roman" w:hAnsi="仿宋"/>
          <w:szCs w:val="32"/>
        </w:rPr>
        <w:t>度</w:t>
      </w:r>
      <w:r>
        <w:rPr>
          <w:rFonts w:ascii="??_GB2312" w:eastAsia="Times New Roman" w:hAnsi="宋体" w:cs="??_GB2312"/>
          <w:color w:val="000000"/>
          <w:kern w:val="0"/>
          <w:szCs w:val="32"/>
        </w:rPr>
        <w:t>收入合计</w:t>
      </w:r>
      <w:r>
        <w:rPr>
          <w:rFonts w:ascii="??_GB2312" w:eastAsia="Times New Roman" w:hAnsi="宋体" w:cs="??_GB2312"/>
          <w:color w:val="000000"/>
          <w:kern w:val="0"/>
          <w:szCs w:val="32"/>
        </w:rPr>
        <w:t>11515.11</w:t>
      </w:r>
      <w:r>
        <w:rPr>
          <w:rFonts w:ascii="??_GB2312" w:eastAsia="Times New Roman" w:hAnsi="宋体" w:cs="??_GB2312"/>
          <w:color w:val="000000"/>
          <w:kern w:val="0"/>
          <w:szCs w:val="32"/>
        </w:rPr>
        <w:t>万元，其中：财政拨款收入</w:t>
      </w:r>
      <w:r>
        <w:rPr>
          <w:rFonts w:ascii="??_GB2312" w:eastAsia="Times New Roman" w:hAnsi="宋体" w:cs="??_GB2312"/>
          <w:color w:val="000000"/>
          <w:kern w:val="0"/>
          <w:szCs w:val="32"/>
        </w:rPr>
        <w:t>11515.11</w:t>
      </w:r>
      <w:r>
        <w:rPr>
          <w:rFonts w:ascii="??_GB2312" w:eastAsia="Times New Roman" w:hAnsi="宋体" w:cs="??_GB2312"/>
          <w:color w:val="000000"/>
          <w:kern w:val="0"/>
          <w:szCs w:val="32"/>
        </w:rPr>
        <w:t>万元，占</w:t>
      </w:r>
      <w:r>
        <w:rPr>
          <w:rFonts w:ascii="??_GB2312" w:eastAsia="Times New Roman" w:hAnsi="宋体" w:cs="??_GB2312"/>
          <w:color w:val="000000"/>
          <w:kern w:val="0"/>
          <w:szCs w:val="32"/>
        </w:rPr>
        <w:t>100%</w:t>
      </w:r>
      <w:r>
        <w:rPr>
          <w:rFonts w:ascii="??_GB2312" w:eastAsia="Times New Roman" w:hAnsi="宋体" w:cs="??_GB2312"/>
          <w:color w:val="000000"/>
          <w:kern w:val="0"/>
          <w:szCs w:val="32"/>
        </w:rPr>
        <w:t>；事业收入</w:t>
      </w:r>
      <w:r>
        <w:rPr>
          <w:rFonts w:ascii="??_GB2312" w:eastAsia="Times New Roman" w:hAnsi="宋体" w:cs="??_GB2312"/>
          <w:color w:val="000000"/>
          <w:kern w:val="0"/>
          <w:szCs w:val="32"/>
        </w:rPr>
        <w:t>0</w:t>
      </w:r>
      <w:r>
        <w:rPr>
          <w:rFonts w:ascii="??_GB2312" w:eastAsia="Times New Roman" w:hAnsi="宋体" w:cs="??_GB2312"/>
          <w:color w:val="000000"/>
          <w:kern w:val="0"/>
          <w:szCs w:val="32"/>
        </w:rPr>
        <w:t>万元，占</w:t>
      </w:r>
      <w:r>
        <w:rPr>
          <w:rFonts w:ascii="??_GB2312" w:eastAsia="Times New Roman" w:hAnsi="宋体" w:cs="??_GB2312"/>
          <w:color w:val="000000"/>
          <w:kern w:val="0"/>
          <w:szCs w:val="32"/>
        </w:rPr>
        <w:t>0%</w:t>
      </w:r>
      <w:r>
        <w:rPr>
          <w:rFonts w:ascii="??_GB2312" w:eastAsia="Times New Roman" w:hAnsi="宋体" w:cs="??_GB2312"/>
          <w:color w:val="000000"/>
          <w:kern w:val="0"/>
          <w:szCs w:val="32"/>
        </w:rPr>
        <w:t>；经营收入</w:t>
      </w:r>
      <w:r>
        <w:rPr>
          <w:rFonts w:ascii="??_GB2312" w:eastAsia="Times New Roman" w:hAnsi="宋体" w:cs="??_GB2312"/>
          <w:color w:val="000000"/>
          <w:kern w:val="0"/>
          <w:szCs w:val="32"/>
        </w:rPr>
        <w:t>0</w:t>
      </w:r>
      <w:r>
        <w:rPr>
          <w:rFonts w:ascii="??_GB2312" w:eastAsia="Times New Roman" w:hAnsi="宋体" w:cs="??_GB2312"/>
          <w:color w:val="000000"/>
          <w:kern w:val="0"/>
          <w:szCs w:val="32"/>
        </w:rPr>
        <w:t>万元，占</w:t>
      </w:r>
      <w:r>
        <w:rPr>
          <w:rFonts w:ascii="??_GB2312" w:eastAsia="Times New Roman" w:hAnsi="宋体" w:cs="??_GB2312"/>
          <w:color w:val="000000"/>
          <w:kern w:val="0"/>
          <w:szCs w:val="32"/>
        </w:rPr>
        <w:t>0%</w:t>
      </w:r>
      <w:r>
        <w:rPr>
          <w:rFonts w:ascii="??_GB2312" w:eastAsia="Times New Roman" w:hAnsi="宋体" w:cs="??_GB2312"/>
          <w:color w:val="000000"/>
          <w:kern w:val="0"/>
          <w:szCs w:val="32"/>
        </w:rPr>
        <w:t>；其他收入</w:t>
      </w:r>
      <w:r>
        <w:rPr>
          <w:rFonts w:ascii="??_GB2312" w:eastAsia="Times New Roman" w:hAnsi="宋体" w:cs="??_GB2312"/>
          <w:color w:val="000000"/>
          <w:kern w:val="0"/>
          <w:szCs w:val="32"/>
        </w:rPr>
        <w:t>0</w:t>
      </w:r>
      <w:r>
        <w:rPr>
          <w:rFonts w:ascii="??_GB2312" w:eastAsia="Times New Roman" w:hAnsi="宋体" w:cs="??_GB2312"/>
          <w:color w:val="000000"/>
          <w:kern w:val="0"/>
          <w:szCs w:val="32"/>
        </w:rPr>
        <w:t>万元，占</w:t>
      </w:r>
      <w:r>
        <w:rPr>
          <w:rFonts w:ascii="??_GB2312" w:eastAsia="Times New Roman" w:hAnsi="宋体" w:cs="??_GB2312"/>
          <w:color w:val="000000"/>
          <w:kern w:val="0"/>
          <w:szCs w:val="32"/>
        </w:rPr>
        <w:t>0%</w:t>
      </w:r>
      <w:r>
        <w:rPr>
          <w:rFonts w:ascii="??_GB2312" w:eastAsia="Times New Roman" w:hAnsi="宋体" w:cs="??_GB2312"/>
          <w:color w:val="000000"/>
          <w:kern w:val="0"/>
          <w:szCs w:val="32"/>
        </w:rPr>
        <w:t>。</w:t>
      </w:r>
    </w:p>
    <w:p w:rsidR="004A3C96" w:rsidRDefault="002806CB">
      <w:pPr>
        <w:widowControl/>
        <w:jc w:val="center"/>
        <w:rPr>
          <w:rFonts w:ascii="??_GB2312" w:hAnsi="??_GB2312" w:cs="??_GB2312"/>
          <w:szCs w:val="32"/>
        </w:rPr>
      </w:pPr>
      <w:r>
        <w:pict>
          <v:shape id="_x0000_i1027" type="#_x0000_t75" style="width:283.3pt;height:169.25pt">
            <v:imagedata r:id="rId10" o:title="" croptop="-4215f" cropbottom="-3257f" cropleft="-37068f" cropright="-35547f"/>
          </v:shape>
        </w:pict>
      </w:r>
    </w:p>
    <w:p w:rsidR="004A3C96" w:rsidRDefault="000504BF">
      <w:pPr>
        <w:widowControl/>
        <w:ind w:firstLineChars="200" w:firstLine="640"/>
        <w:jc w:val="left"/>
        <w:rPr>
          <w:rFonts w:ascii="黑体" w:eastAsia="黑体" w:hAnsi="黑体"/>
        </w:rPr>
      </w:pPr>
      <w:r>
        <w:rPr>
          <w:rFonts w:ascii="??_GB2312" w:eastAsia="Times New Roman" w:hAnsi="宋体" w:cs="??_GB2312"/>
          <w:color w:val="000000"/>
          <w:kern w:val="0"/>
          <w:szCs w:val="32"/>
        </w:rPr>
        <w:t xml:space="preserve"> </w:t>
      </w:r>
      <w:r>
        <w:rPr>
          <w:rFonts w:ascii="黑体" w:eastAsia="黑体" w:hAnsi="黑体" w:hint="eastAsia"/>
          <w:color w:val="000000"/>
          <w:kern w:val="0"/>
          <w:szCs w:val="32"/>
        </w:rPr>
        <w:t>三、支出决算情况说明</w:t>
      </w:r>
    </w:p>
    <w:p w:rsidR="004A3C96" w:rsidRDefault="000504BF">
      <w:pPr>
        <w:widowControl/>
        <w:ind w:firstLineChars="200" w:firstLine="640"/>
        <w:jc w:val="left"/>
        <w:rPr>
          <w:rFonts w:ascii="??_GB2312" w:eastAsia="Times New Roman" w:hAnsi="宋体" w:cs="??_GB2312"/>
          <w:color w:val="000000"/>
          <w:kern w:val="0"/>
          <w:szCs w:val="32"/>
        </w:rPr>
      </w:pPr>
      <w:r>
        <w:rPr>
          <w:rFonts w:ascii="??_GB2312" w:eastAsia="Times New Roman" w:hAnsi="宋体" w:cs="??_GB2312"/>
          <w:color w:val="000000"/>
          <w:kern w:val="0"/>
          <w:szCs w:val="32"/>
        </w:rPr>
        <w:t>2019</w:t>
      </w:r>
      <w:r>
        <w:rPr>
          <w:rFonts w:ascii="??_GB2312" w:eastAsia="Times New Roman" w:hAnsi="宋体" w:cs="??_GB2312"/>
          <w:color w:val="000000"/>
          <w:kern w:val="0"/>
          <w:szCs w:val="32"/>
        </w:rPr>
        <w:t>年</w:t>
      </w:r>
      <w:r>
        <w:rPr>
          <w:rFonts w:ascii="??_GB2312" w:eastAsia="Times New Roman" w:hAnsi="仿宋"/>
          <w:szCs w:val="32"/>
        </w:rPr>
        <w:t>度</w:t>
      </w:r>
      <w:r>
        <w:rPr>
          <w:rFonts w:ascii="??_GB2312" w:eastAsia="Times New Roman" w:hAnsi="宋体" w:cs="??_GB2312"/>
          <w:color w:val="000000"/>
          <w:kern w:val="0"/>
          <w:szCs w:val="32"/>
        </w:rPr>
        <w:t>支出合计</w:t>
      </w:r>
      <w:r>
        <w:rPr>
          <w:rFonts w:ascii="??_GB2312" w:eastAsia="Times New Roman" w:hAnsi="宋体" w:cs="??_GB2312"/>
          <w:color w:val="000000"/>
          <w:kern w:val="0"/>
          <w:szCs w:val="32"/>
        </w:rPr>
        <w:t>11515.11</w:t>
      </w:r>
      <w:r>
        <w:rPr>
          <w:rFonts w:ascii="??_GB2312" w:eastAsia="Times New Roman" w:hAnsi="宋体" w:cs="??_GB2312"/>
          <w:color w:val="000000"/>
          <w:kern w:val="0"/>
          <w:szCs w:val="32"/>
        </w:rPr>
        <w:t>万元，其中：基本支出</w:t>
      </w:r>
      <w:r>
        <w:rPr>
          <w:rFonts w:ascii="??_GB2312" w:eastAsia="Times New Roman" w:hAnsi="宋体" w:cs="??_GB2312"/>
          <w:color w:val="000000"/>
          <w:kern w:val="0"/>
          <w:szCs w:val="32"/>
        </w:rPr>
        <w:t>2289.03</w:t>
      </w:r>
      <w:r>
        <w:rPr>
          <w:rFonts w:ascii="??_GB2312" w:eastAsia="Times New Roman" w:hAnsi="宋体" w:cs="??_GB2312"/>
          <w:color w:val="000000"/>
          <w:kern w:val="0"/>
          <w:szCs w:val="32"/>
        </w:rPr>
        <w:t>万元，占</w:t>
      </w:r>
      <w:r>
        <w:rPr>
          <w:rFonts w:ascii="??_GB2312" w:eastAsia="Times New Roman" w:hAnsi="宋体" w:cs="??_GB2312"/>
          <w:color w:val="000000"/>
          <w:kern w:val="0"/>
          <w:szCs w:val="32"/>
        </w:rPr>
        <w:t>19.88%</w:t>
      </w:r>
      <w:r>
        <w:rPr>
          <w:rFonts w:ascii="??_GB2312" w:eastAsia="Times New Roman" w:hAnsi="宋体" w:cs="??_GB2312"/>
          <w:color w:val="000000"/>
          <w:kern w:val="0"/>
          <w:szCs w:val="32"/>
        </w:rPr>
        <w:t>；项目支出</w:t>
      </w:r>
      <w:r>
        <w:rPr>
          <w:rFonts w:ascii="??_GB2312" w:eastAsia="Times New Roman" w:hAnsi="宋体" w:cs="??_GB2312"/>
          <w:color w:val="000000"/>
          <w:kern w:val="0"/>
          <w:szCs w:val="32"/>
        </w:rPr>
        <w:t>9226.07</w:t>
      </w:r>
      <w:r>
        <w:rPr>
          <w:rFonts w:ascii="??_GB2312" w:eastAsia="Times New Roman" w:hAnsi="宋体" w:cs="??_GB2312"/>
          <w:color w:val="000000"/>
          <w:kern w:val="0"/>
          <w:szCs w:val="32"/>
        </w:rPr>
        <w:t>万元，占</w:t>
      </w:r>
      <w:r>
        <w:rPr>
          <w:rFonts w:ascii="??_GB2312" w:eastAsia="Times New Roman" w:hAnsi="宋体" w:cs="??_GB2312"/>
          <w:color w:val="000000"/>
          <w:kern w:val="0"/>
          <w:szCs w:val="32"/>
        </w:rPr>
        <w:t>80.12%</w:t>
      </w:r>
      <w:r>
        <w:rPr>
          <w:rFonts w:ascii="??_GB2312" w:eastAsia="Times New Roman" w:hAnsi="宋体" w:cs="??_GB2312"/>
          <w:color w:val="000000"/>
          <w:kern w:val="0"/>
          <w:szCs w:val="32"/>
        </w:rPr>
        <w:t>；经营支出</w:t>
      </w:r>
      <w:r>
        <w:rPr>
          <w:rFonts w:ascii="??_GB2312" w:eastAsia="Times New Roman" w:hAnsi="宋体" w:cs="??_GB2312"/>
          <w:color w:val="000000"/>
          <w:kern w:val="0"/>
          <w:szCs w:val="32"/>
        </w:rPr>
        <w:t>0</w:t>
      </w:r>
      <w:r>
        <w:rPr>
          <w:rFonts w:ascii="??_GB2312" w:eastAsia="Times New Roman" w:hAnsi="宋体" w:cs="??_GB2312"/>
          <w:color w:val="000000"/>
          <w:kern w:val="0"/>
          <w:szCs w:val="32"/>
        </w:rPr>
        <w:t>万元，占</w:t>
      </w:r>
      <w:r>
        <w:rPr>
          <w:rFonts w:ascii="??_GB2312" w:eastAsia="Times New Roman" w:hAnsi="宋体" w:cs="??_GB2312"/>
          <w:color w:val="000000"/>
          <w:kern w:val="0"/>
          <w:szCs w:val="32"/>
        </w:rPr>
        <w:t>0%</w:t>
      </w:r>
      <w:r>
        <w:rPr>
          <w:rFonts w:ascii="??_GB2312" w:eastAsia="Times New Roman" w:hAnsi="宋体" w:cs="??_GB2312"/>
          <w:color w:val="000000"/>
          <w:kern w:val="0"/>
          <w:szCs w:val="32"/>
        </w:rPr>
        <w:t>。</w:t>
      </w:r>
    </w:p>
    <w:p w:rsidR="004A3C96" w:rsidRDefault="002806CB">
      <w:pPr>
        <w:widowControl/>
        <w:jc w:val="center"/>
        <w:rPr>
          <w:rFonts w:ascii="黑体" w:eastAsia="黑体" w:hAnsi="黑体"/>
        </w:rPr>
      </w:pPr>
      <w:r>
        <w:lastRenderedPageBreak/>
        <w:pict>
          <v:shape id="_x0000_i1028" type="#_x0000_t75" style="width:283.3pt;height:169.25pt">
            <v:imagedata r:id="rId11" o:title="" croptop="-4215f" cropbottom="-3257f" cropleft="-45047f" cropright="-44437f"/>
          </v:shape>
        </w:pict>
      </w:r>
    </w:p>
    <w:p w:rsidR="004A3C96" w:rsidRDefault="000504BF">
      <w:pPr>
        <w:widowControl/>
        <w:ind w:firstLineChars="200" w:firstLine="640"/>
        <w:jc w:val="left"/>
        <w:rPr>
          <w:rFonts w:ascii="??_GB2312" w:hAnsi="??_GB2312" w:cs="??_GB2312"/>
          <w:szCs w:val="32"/>
        </w:rPr>
      </w:pPr>
      <w:r>
        <w:rPr>
          <w:rFonts w:ascii="??_GB2312" w:hAnsi="??_GB2312" w:cs="??_GB2312"/>
          <w:szCs w:val="32"/>
        </w:rPr>
        <w:t xml:space="preserve"> </w:t>
      </w:r>
    </w:p>
    <w:p w:rsidR="004A3C96" w:rsidRDefault="000504BF">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四、财政拨款收入支出决算总体情况说明</w:t>
      </w:r>
    </w:p>
    <w:p w:rsidR="004A3C96" w:rsidRDefault="000504BF">
      <w:pPr>
        <w:widowControl/>
        <w:ind w:leftChars="200" w:left="640" w:firstLineChars="200" w:firstLine="640"/>
        <w:jc w:val="left"/>
        <w:rPr>
          <w:rFonts w:ascii="??_GB2312" w:eastAsia="Times New Roman" w:hAnsi="仿宋"/>
          <w:szCs w:val="32"/>
        </w:rPr>
      </w:pPr>
      <w:r>
        <w:rPr>
          <w:rFonts w:ascii="??_GB2312" w:eastAsia="Times New Roman" w:hAnsi="仿宋"/>
          <w:szCs w:val="32"/>
        </w:rPr>
        <w:t>2019</w:t>
      </w:r>
      <w:r>
        <w:rPr>
          <w:rFonts w:ascii="??_GB2312" w:eastAsia="Times New Roman" w:hAnsi="仿宋"/>
          <w:szCs w:val="32"/>
        </w:rPr>
        <w:t>年度</w:t>
      </w:r>
      <w:r>
        <w:rPr>
          <w:rFonts w:ascii="??_GB2312" w:eastAsia="Times New Roman" w:hAnsi="宋体" w:cs="??_GB2312"/>
          <w:color w:val="000000"/>
          <w:kern w:val="0"/>
          <w:szCs w:val="32"/>
        </w:rPr>
        <w:t>财政拨款</w:t>
      </w:r>
      <w:r>
        <w:rPr>
          <w:rFonts w:ascii="??_GB2312" w:eastAsia="Times New Roman" w:hAnsi="仿宋"/>
          <w:szCs w:val="32"/>
        </w:rPr>
        <w:t>收入</w:t>
      </w:r>
      <w:r>
        <w:rPr>
          <w:rFonts w:ascii="??_GB2312" w:eastAsia="Times New Roman" w:hAnsi="仿宋"/>
          <w:szCs w:val="32"/>
        </w:rPr>
        <w:t>11515.11</w:t>
      </w:r>
      <w:r>
        <w:rPr>
          <w:rFonts w:ascii="??_GB2312" w:eastAsia="Times New Roman" w:hAnsi="宋体" w:cs="??_GB2312"/>
          <w:color w:val="000000"/>
          <w:kern w:val="0"/>
          <w:szCs w:val="32"/>
        </w:rPr>
        <w:t>万元，</w:t>
      </w:r>
      <w:r>
        <w:rPr>
          <w:rFonts w:ascii="??_GB2312" w:eastAsia="Times New Roman" w:hAnsi="仿宋"/>
          <w:szCs w:val="32"/>
        </w:rPr>
        <w:t>比上年减少</w:t>
      </w:r>
      <w:r>
        <w:rPr>
          <w:rFonts w:ascii="??_GB2312" w:eastAsia="Times New Roman" w:hAnsi="仿宋"/>
          <w:szCs w:val="32"/>
        </w:rPr>
        <w:t>1046.87</w:t>
      </w:r>
      <w:r>
        <w:rPr>
          <w:rFonts w:ascii="??_GB2312" w:eastAsia="Times New Roman" w:hAnsi="仿宋"/>
          <w:szCs w:val="32"/>
        </w:rPr>
        <w:t>万元，减少</w:t>
      </w:r>
      <w:r>
        <w:rPr>
          <w:rFonts w:ascii="??_GB2312" w:eastAsia="Times New Roman" w:hAnsi="仿宋"/>
          <w:szCs w:val="32"/>
        </w:rPr>
        <w:t>9.16%</w:t>
      </w:r>
      <w:r>
        <w:rPr>
          <w:rFonts w:ascii="??_GB2312" w:eastAsia="Times New Roman" w:hAnsi="仿宋"/>
          <w:szCs w:val="32"/>
        </w:rPr>
        <w:t>。减少的主要原因是机构改革，防汛办划出。</w:t>
      </w:r>
    </w:p>
    <w:p w:rsidR="004A3C96" w:rsidRDefault="000504BF">
      <w:pPr>
        <w:widowControl/>
        <w:ind w:leftChars="200" w:left="640" w:firstLineChars="200" w:firstLine="640"/>
        <w:jc w:val="left"/>
        <w:rPr>
          <w:rFonts w:ascii="??_GB2312" w:eastAsia="Times New Roman" w:hAnsi="仿宋"/>
          <w:szCs w:val="32"/>
        </w:rPr>
      </w:pPr>
      <w:r>
        <w:rPr>
          <w:rFonts w:ascii="??_GB2312" w:eastAsia="Times New Roman" w:hAnsi="仿宋"/>
          <w:szCs w:val="32"/>
        </w:rPr>
        <w:t>2019</w:t>
      </w:r>
      <w:r>
        <w:rPr>
          <w:rFonts w:ascii="??_GB2312" w:eastAsia="Times New Roman" w:hAnsi="仿宋"/>
          <w:szCs w:val="32"/>
        </w:rPr>
        <w:t>年度</w:t>
      </w:r>
      <w:r>
        <w:rPr>
          <w:rFonts w:ascii="??_GB2312" w:eastAsia="Times New Roman" w:hAnsi="宋体" w:cs="??_GB2312"/>
          <w:color w:val="000000"/>
          <w:kern w:val="0"/>
          <w:szCs w:val="32"/>
        </w:rPr>
        <w:t>财政拨款</w:t>
      </w:r>
      <w:r>
        <w:rPr>
          <w:rFonts w:ascii="??_GB2312" w:eastAsia="Times New Roman" w:hAnsi="仿宋"/>
          <w:szCs w:val="32"/>
        </w:rPr>
        <w:t>支出</w:t>
      </w:r>
      <w:r>
        <w:rPr>
          <w:rFonts w:ascii="??_GB2312" w:eastAsia="Times New Roman" w:hAnsi="仿宋"/>
          <w:szCs w:val="32"/>
        </w:rPr>
        <w:t>11515.11</w:t>
      </w:r>
      <w:r>
        <w:rPr>
          <w:rFonts w:ascii="??_GB2312" w:eastAsia="Times New Roman" w:hAnsi="宋体" w:cs="??_GB2312"/>
          <w:color w:val="000000"/>
          <w:kern w:val="0"/>
          <w:szCs w:val="32"/>
        </w:rPr>
        <w:t>万元，</w:t>
      </w:r>
      <w:r>
        <w:rPr>
          <w:rFonts w:ascii="??_GB2312" w:eastAsia="Times New Roman" w:hAnsi="仿宋"/>
          <w:szCs w:val="32"/>
        </w:rPr>
        <w:t>比上年减少</w:t>
      </w:r>
      <w:r>
        <w:rPr>
          <w:rFonts w:ascii="??_GB2312" w:eastAsia="Times New Roman" w:hAnsi="仿宋"/>
          <w:szCs w:val="32"/>
        </w:rPr>
        <w:t>1046.87</w:t>
      </w:r>
      <w:r>
        <w:rPr>
          <w:rFonts w:ascii="??_GB2312" w:eastAsia="Times New Roman" w:hAnsi="仿宋"/>
          <w:szCs w:val="32"/>
        </w:rPr>
        <w:t>万元，减少</w:t>
      </w:r>
      <w:r>
        <w:rPr>
          <w:rFonts w:ascii="??_GB2312" w:eastAsia="Times New Roman" w:hAnsi="仿宋"/>
          <w:szCs w:val="32"/>
        </w:rPr>
        <w:t xml:space="preserve">9.16% </w:t>
      </w:r>
      <w:r>
        <w:rPr>
          <w:rFonts w:ascii="??_GB2312" w:eastAsia="Times New Roman" w:hAnsi="仿宋"/>
          <w:szCs w:val="32"/>
        </w:rPr>
        <w:t>。减少的主要原因是机构改革，防汛办划出。</w:t>
      </w:r>
    </w:p>
    <w:p w:rsidR="004A3C96" w:rsidRDefault="000504BF">
      <w:pPr>
        <w:widowControl/>
        <w:ind w:firstLineChars="200" w:firstLine="640"/>
        <w:jc w:val="left"/>
        <w:rPr>
          <w:rFonts w:ascii="??_GB2312" w:hAnsi="??_GB2312" w:cs="??_GB2312"/>
          <w:szCs w:val="32"/>
        </w:rPr>
      </w:pPr>
      <w:r>
        <w:rPr>
          <w:rFonts w:ascii="??_GB2312" w:eastAsia="Times New Roman" w:hAnsi="仿宋"/>
          <w:szCs w:val="32"/>
        </w:rPr>
        <w:t xml:space="preserve">  </w:t>
      </w:r>
    </w:p>
    <w:p w:rsidR="004A3C96" w:rsidRDefault="000504BF">
      <w:pPr>
        <w:widowControl/>
        <w:ind w:firstLineChars="200" w:firstLine="640"/>
        <w:jc w:val="left"/>
        <w:rPr>
          <w:rFonts w:ascii="黑体" w:eastAsia="黑体" w:hAnsi="黑体"/>
          <w:color w:val="000000"/>
          <w:kern w:val="0"/>
          <w:szCs w:val="32"/>
        </w:rPr>
      </w:pPr>
      <w:r>
        <w:rPr>
          <w:rFonts w:ascii="??_GB2312" w:eastAsia="Times New Roman" w:hAnsi="仿宋"/>
          <w:szCs w:val="32"/>
        </w:rPr>
        <w:t xml:space="preserve"> </w:t>
      </w:r>
      <w:r>
        <w:rPr>
          <w:rFonts w:ascii="黑体" w:eastAsia="黑体" w:hAnsi="黑体" w:hint="eastAsia"/>
          <w:color w:val="000000"/>
          <w:kern w:val="0"/>
          <w:szCs w:val="32"/>
        </w:rPr>
        <w:t>五、一般公共预算财政拨款支出决算情况说明</w:t>
      </w:r>
    </w:p>
    <w:p w:rsidR="004A3C96" w:rsidRDefault="000504BF" w:rsidP="002806CB">
      <w:pPr>
        <w:widowControl/>
        <w:ind w:firstLineChars="200" w:firstLine="643"/>
        <w:jc w:val="left"/>
        <w:rPr>
          <w:rFonts w:ascii="??_GB2312" w:eastAsia="Times New Roman" w:hAnsi="宋体" w:cs="??_GB2312"/>
          <w:b/>
          <w:color w:val="000000"/>
          <w:kern w:val="0"/>
          <w:szCs w:val="32"/>
        </w:rPr>
      </w:pPr>
      <w:r>
        <w:rPr>
          <w:rFonts w:ascii="??_GB2312" w:eastAsia="Times New Roman" w:hAnsi="宋体" w:cs="??_GB2312"/>
          <w:b/>
          <w:color w:val="000000"/>
          <w:kern w:val="0"/>
          <w:szCs w:val="32"/>
        </w:rPr>
        <w:t>（一）财政拨款支出决算总体情况说明。</w:t>
      </w:r>
    </w:p>
    <w:p w:rsidR="004A3C96" w:rsidRDefault="000504BF">
      <w:pPr>
        <w:widowControl/>
        <w:ind w:firstLineChars="200" w:firstLine="640"/>
        <w:jc w:val="left"/>
        <w:rPr>
          <w:rFonts w:ascii="??_GB2312" w:eastAsia="Times New Roman" w:hAnsi="宋体" w:cs="??_GB2312"/>
          <w:color w:val="000000"/>
          <w:kern w:val="0"/>
          <w:szCs w:val="32"/>
        </w:rPr>
      </w:pPr>
      <w:r>
        <w:rPr>
          <w:rFonts w:ascii="??_GB2312" w:eastAsia="Times New Roman" w:hAnsi="宋体" w:cs="??_GB2312"/>
          <w:color w:val="000000"/>
          <w:kern w:val="0"/>
          <w:szCs w:val="32"/>
        </w:rPr>
        <w:t>2019</w:t>
      </w:r>
      <w:r>
        <w:rPr>
          <w:rFonts w:ascii="??_GB2312" w:eastAsia="Times New Roman" w:hAnsi="宋体" w:cs="??_GB2312"/>
          <w:color w:val="000000"/>
          <w:kern w:val="0"/>
          <w:szCs w:val="32"/>
        </w:rPr>
        <w:t>年</w:t>
      </w:r>
      <w:r>
        <w:rPr>
          <w:rFonts w:ascii="??_GB2312" w:eastAsia="Times New Roman" w:hAnsi="仿宋"/>
          <w:szCs w:val="32"/>
        </w:rPr>
        <w:t>度</w:t>
      </w:r>
      <w:r>
        <w:rPr>
          <w:rFonts w:ascii="??_GB2312" w:eastAsia="Times New Roman" w:hAnsi="宋体" w:cs="??_GB2312"/>
          <w:color w:val="000000"/>
          <w:kern w:val="0"/>
          <w:szCs w:val="32"/>
        </w:rPr>
        <w:t>财政拨款支出</w:t>
      </w:r>
      <w:r>
        <w:rPr>
          <w:rFonts w:ascii="??_GB2312" w:eastAsia="Times New Roman" w:hAnsi="宋体" w:cs="??_GB2312"/>
          <w:color w:val="000000"/>
          <w:kern w:val="0"/>
          <w:szCs w:val="32"/>
        </w:rPr>
        <w:t>11515.11</w:t>
      </w:r>
      <w:r>
        <w:rPr>
          <w:rFonts w:ascii="??_GB2312" w:eastAsia="Times New Roman" w:hAnsi="宋体" w:cs="??_GB2312"/>
          <w:color w:val="000000"/>
          <w:kern w:val="0"/>
          <w:szCs w:val="32"/>
        </w:rPr>
        <w:t>万元，占本年支出合计的</w:t>
      </w:r>
      <w:r>
        <w:rPr>
          <w:rFonts w:ascii="??_GB2312" w:eastAsia="Times New Roman" w:hAnsi="宋体" w:cs="??_GB2312"/>
          <w:color w:val="000000"/>
          <w:kern w:val="0"/>
          <w:szCs w:val="32"/>
        </w:rPr>
        <w:t>100%</w:t>
      </w:r>
      <w:r>
        <w:rPr>
          <w:rFonts w:ascii="??_GB2312" w:eastAsia="Times New Roman" w:hAnsi="宋体" w:cs="??_GB2312"/>
          <w:color w:val="000000"/>
          <w:kern w:val="0"/>
          <w:szCs w:val="32"/>
        </w:rPr>
        <w:t>。与上年相比，财政拨款支出减少</w:t>
      </w:r>
      <w:r>
        <w:rPr>
          <w:rFonts w:ascii="??_GB2312" w:eastAsia="Times New Roman" w:hAnsi="仿宋"/>
          <w:szCs w:val="32"/>
        </w:rPr>
        <w:t>1046.87</w:t>
      </w:r>
      <w:r>
        <w:rPr>
          <w:rFonts w:ascii="??_GB2312" w:eastAsia="Times New Roman" w:hAnsi="宋体" w:cs="??_GB2312"/>
          <w:color w:val="000000"/>
          <w:kern w:val="0"/>
          <w:szCs w:val="32"/>
        </w:rPr>
        <w:t>万元，减少</w:t>
      </w:r>
      <w:r>
        <w:rPr>
          <w:rFonts w:ascii="??_GB2312" w:eastAsia="Times New Roman" w:hAnsi="宋体" w:cs="??_GB2312"/>
          <w:color w:val="000000"/>
          <w:kern w:val="0"/>
          <w:szCs w:val="32"/>
        </w:rPr>
        <w:t>9.16%</w:t>
      </w:r>
      <w:r>
        <w:rPr>
          <w:rFonts w:ascii="??_GB2312" w:eastAsia="Times New Roman" w:hAnsi="宋体" w:cs="??_GB2312"/>
          <w:color w:val="000000"/>
          <w:kern w:val="0"/>
          <w:szCs w:val="32"/>
        </w:rPr>
        <w:t>，主要原因是</w:t>
      </w:r>
      <w:r>
        <w:rPr>
          <w:rFonts w:ascii="??_GB2312" w:eastAsia="Times New Roman" w:hAnsi="仿宋"/>
          <w:szCs w:val="32"/>
        </w:rPr>
        <w:t>机构改革防汛办划出，人员减少</w:t>
      </w:r>
      <w:r>
        <w:rPr>
          <w:rFonts w:ascii="??_GB2312" w:eastAsia="Times New Roman" w:hAnsi="宋体" w:cs="??_GB2312"/>
          <w:color w:val="000000"/>
          <w:kern w:val="0"/>
          <w:szCs w:val="32"/>
        </w:rPr>
        <w:t>。</w:t>
      </w:r>
    </w:p>
    <w:p w:rsidR="004A3C96" w:rsidRDefault="004A3C96">
      <w:pPr>
        <w:widowControl/>
        <w:ind w:firstLineChars="200" w:firstLine="640"/>
        <w:jc w:val="left"/>
        <w:rPr>
          <w:rFonts w:eastAsia="Times New Roman"/>
        </w:rPr>
      </w:pPr>
    </w:p>
    <w:p w:rsidR="004A3C96" w:rsidRDefault="000504BF" w:rsidP="002806CB">
      <w:pPr>
        <w:spacing w:line="360" w:lineRule="auto"/>
        <w:ind w:firstLineChars="200" w:firstLine="643"/>
        <w:rPr>
          <w:rFonts w:ascii="??_GB2312" w:eastAsia="Times New Roman" w:hAnsi="宋体" w:cs="??_GB2312"/>
          <w:b/>
          <w:color w:val="000000"/>
          <w:kern w:val="0"/>
          <w:szCs w:val="32"/>
        </w:rPr>
      </w:pPr>
      <w:r>
        <w:rPr>
          <w:rFonts w:ascii="??_GB2312" w:eastAsia="Times New Roman" w:hAnsi="宋体" w:cs="??_GB2312"/>
          <w:b/>
          <w:color w:val="000000"/>
          <w:kern w:val="0"/>
          <w:szCs w:val="32"/>
        </w:rPr>
        <w:t>（二）财政拨款支出决算具体情况说明。</w:t>
      </w:r>
    </w:p>
    <w:p w:rsidR="004A3C96" w:rsidRDefault="000504BF">
      <w:pPr>
        <w:widowControl/>
        <w:ind w:firstLineChars="200" w:firstLine="640"/>
        <w:jc w:val="left"/>
      </w:pPr>
      <w:r>
        <w:rPr>
          <w:rFonts w:ascii="??_GB2312" w:eastAsia="Times New Roman" w:hAnsi="宋体" w:cs="??_GB2312"/>
          <w:color w:val="000000"/>
          <w:kern w:val="0"/>
          <w:szCs w:val="32"/>
        </w:rPr>
        <w:lastRenderedPageBreak/>
        <w:t>2019</w:t>
      </w:r>
      <w:r>
        <w:rPr>
          <w:rFonts w:ascii="??_GB2312" w:eastAsia="Times New Roman" w:hAnsi="宋体" w:cs="??_GB2312"/>
          <w:color w:val="000000"/>
          <w:kern w:val="0"/>
          <w:szCs w:val="32"/>
        </w:rPr>
        <w:t>年</w:t>
      </w:r>
      <w:r>
        <w:rPr>
          <w:rFonts w:ascii="??_GB2312" w:eastAsia="Times New Roman" w:hAnsi="仿宋"/>
          <w:szCs w:val="32"/>
        </w:rPr>
        <w:t>度</w:t>
      </w:r>
      <w:r>
        <w:rPr>
          <w:rFonts w:ascii="??_GB2312" w:eastAsia="Times New Roman" w:hAnsi="宋体" w:cs="??_GB2312"/>
          <w:color w:val="000000"/>
          <w:kern w:val="0"/>
          <w:szCs w:val="32"/>
        </w:rPr>
        <w:t>财政拨款支出年初预算为</w:t>
      </w:r>
      <w:r>
        <w:rPr>
          <w:rFonts w:ascii="??_GB2312" w:eastAsia="Times New Roman" w:hAnsi="宋体" w:cs="??_GB2312"/>
          <w:color w:val="000000"/>
          <w:kern w:val="0"/>
          <w:szCs w:val="32"/>
        </w:rPr>
        <w:t>2407.82</w:t>
      </w:r>
      <w:r>
        <w:rPr>
          <w:rFonts w:ascii="??_GB2312" w:eastAsia="Times New Roman" w:hAnsi="宋体" w:cs="??_GB2312"/>
          <w:color w:val="000000"/>
          <w:kern w:val="0"/>
          <w:szCs w:val="32"/>
        </w:rPr>
        <w:t>万元，支出决算为</w:t>
      </w:r>
      <w:r>
        <w:rPr>
          <w:rFonts w:ascii="??_GB2312" w:eastAsia="Times New Roman" w:hAnsi="宋体" w:cs="??_GB2312"/>
          <w:color w:val="000000"/>
          <w:kern w:val="0"/>
          <w:szCs w:val="32"/>
        </w:rPr>
        <w:t>11515.11</w:t>
      </w:r>
      <w:r>
        <w:rPr>
          <w:rFonts w:ascii="??_GB2312" w:eastAsia="Times New Roman" w:hAnsi="宋体" w:cs="??_GB2312"/>
          <w:color w:val="000000"/>
          <w:kern w:val="0"/>
          <w:szCs w:val="32"/>
        </w:rPr>
        <w:t>万元，完成年初预算的</w:t>
      </w:r>
      <w:r>
        <w:rPr>
          <w:rFonts w:ascii="??_GB2312" w:eastAsia="Times New Roman" w:hAnsi="宋体" w:cs="??_GB2312"/>
          <w:color w:val="000000"/>
          <w:kern w:val="0"/>
          <w:szCs w:val="32"/>
        </w:rPr>
        <w:t>478.23%</w:t>
      </w:r>
      <w:r>
        <w:rPr>
          <w:rFonts w:ascii="??_GB2312" w:eastAsia="Times New Roman" w:hAnsi="宋体" w:cs="??_GB2312"/>
          <w:color w:val="000000"/>
          <w:kern w:val="0"/>
          <w:szCs w:val="32"/>
        </w:rPr>
        <w:t>。按照政府功能分类科目，其中：</w:t>
      </w:r>
      <w:r>
        <w:rPr>
          <w:rFonts w:ascii="??_GB2312" w:eastAsia="Times New Roman" w:hAnsi="宋体" w:cs="??_GB2312"/>
          <w:color w:val="000000"/>
          <w:kern w:val="0"/>
          <w:szCs w:val="32"/>
        </w:rPr>
        <w:t xml:space="preserve"> </w:t>
      </w:r>
    </w:p>
    <w:p w:rsidR="004A3C96" w:rsidRDefault="000504BF" w:rsidP="002806CB">
      <w:pPr>
        <w:widowControl/>
        <w:ind w:firstLineChars="200" w:firstLine="643"/>
        <w:jc w:val="left"/>
      </w:pPr>
      <w:r>
        <w:rPr>
          <w:rFonts w:ascii="??_GB2312" w:eastAsia="Times New Roman" w:hAnsi="宋体" w:cs="??_GB2312"/>
          <w:b/>
          <w:color w:val="000000"/>
          <w:kern w:val="0"/>
          <w:szCs w:val="32"/>
        </w:rPr>
        <w:t>1.</w:t>
      </w:r>
      <w:r>
        <w:rPr>
          <w:rFonts w:ascii="??_GB2312" w:eastAsia="Times New Roman" w:hAnsi="宋体" w:cs="??_GB2312"/>
          <w:b/>
          <w:color w:val="000000"/>
          <w:kern w:val="0"/>
          <w:szCs w:val="32"/>
        </w:rPr>
        <w:t>一般公共服务支出（类）财政事务（款）行政运行（项）。</w:t>
      </w:r>
      <w:r>
        <w:rPr>
          <w:rFonts w:ascii="??_GB2312" w:eastAsia="Times New Roman" w:hAnsi="宋体" w:cs="??_GB2312"/>
          <w:b/>
          <w:color w:val="000000"/>
          <w:kern w:val="0"/>
          <w:szCs w:val="32"/>
        </w:rPr>
        <w:t xml:space="preserve"> </w:t>
      </w:r>
    </w:p>
    <w:p w:rsidR="004A3C96" w:rsidRDefault="000504BF">
      <w:pPr>
        <w:widowControl/>
        <w:ind w:firstLineChars="200" w:firstLine="640"/>
        <w:jc w:val="left"/>
        <w:rPr>
          <w:rFonts w:ascii="??_GB2312" w:eastAsia="Times New Roman" w:hAnsi="宋体" w:cs="??_GB2312"/>
          <w:color w:val="000000"/>
          <w:kern w:val="0"/>
          <w:szCs w:val="32"/>
        </w:rPr>
      </w:pPr>
      <w:r>
        <w:rPr>
          <w:rFonts w:ascii="??_GB2312" w:eastAsia="Times New Roman" w:hAnsi="宋体" w:cs="??_GB2312"/>
          <w:color w:val="000000"/>
          <w:kern w:val="0"/>
          <w:szCs w:val="32"/>
        </w:rPr>
        <w:t>年初预算为</w:t>
      </w:r>
      <w:r>
        <w:rPr>
          <w:rFonts w:ascii="??_GB2312" w:eastAsia="Times New Roman" w:hAnsi="宋体" w:cs="??_GB2312"/>
          <w:color w:val="000000"/>
          <w:kern w:val="0"/>
          <w:szCs w:val="32"/>
        </w:rPr>
        <w:t>2297.82</w:t>
      </w:r>
      <w:r>
        <w:rPr>
          <w:rFonts w:ascii="??_GB2312" w:eastAsia="Times New Roman" w:hAnsi="宋体" w:cs="??_GB2312"/>
          <w:color w:val="000000"/>
          <w:kern w:val="0"/>
          <w:szCs w:val="32"/>
        </w:rPr>
        <w:t>万元，支出决算为</w:t>
      </w:r>
      <w:r>
        <w:rPr>
          <w:rFonts w:ascii="??_GB2312" w:eastAsia="Times New Roman" w:hAnsi="宋体" w:cs="??_GB2312"/>
          <w:color w:val="000000"/>
          <w:kern w:val="0"/>
          <w:szCs w:val="32"/>
        </w:rPr>
        <w:t>11330.08</w:t>
      </w:r>
      <w:r>
        <w:rPr>
          <w:rFonts w:ascii="??_GB2312" w:eastAsia="Times New Roman" w:hAnsi="宋体" w:cs="??_GB2312"/>
          <w:color w:val="000000"/>
          <w:kern w:val="0"/>
          <w:szCs w:val="32"/>
        </w:rPr>
        <w:t>万元，完成年初预算的</w:t>
      </w:r>
      <w:r>
        <w:rPr>
          <w:rFonts w:ascii="??_GB2312" w:eastAsia="Times New Roman" w:hAnsi="宋体" w:cs="??_GB2312"/>
          <w:color w:val="000000"/>
          <w:kern w:val="0"/>
          <w:szCs w:val="32"/>
        </w:rPr>
        <w:t>493.07%</w:t>
      </w:r>
      <w:r>
        <w:rPr>
          <w:rFonts w:ascii="??_GB2312" w:eastAsia="Times New Roman" w:hAnsi="宋体" w:cs="??_GB2312"/>
          <w:color w:val="000000"/>
          <w:kern w:val="0"/>
          <w:szCs w:val="32"/>
        </w:rPr>
        <w:t>。决算数大于预算数的主要原因是水利工程的项目支出年初并未纳入预算</w:t>
      </w:r>
    </w:p>
    <w:p w:rsidR="004A3C96" w:rsidRDefault="000504BF">
      <w:pPr>
        <w:widowControl/>
        <w:ind w:firstLineChars="200" w:firstLine="640"/>
        <w:jc w:val="left"/>
        <w:rPr>
          <w:rFonts w:ascii="??_GB2312" w:eastAsia="Times New Roman" w:hAnsi="仿宋"/>
          <w:szCs w:val="32"/>
        </w:rPr>
      </w:pPr>
      <w:r>
        <w:rPr>
          <w:rFonts w:ascii="??_GB2312" w:eastAsia="Times New Roman" w:hAnsi="仿宋"/>
          <w:szCs w:val="32"/>
        </w:rPr>
        <w:t xml:space="preserve"> </w:t>
      </w:r>
      <w:r>
        <w:rPr>
          <w:rFonts w:ascii="??_GB2312" w:eastAsia="Times New Roman" w:hAnsi="宋体" w:cs="??_GB2312"/>
          <w:color w:val="000000"/>
          <w:kern w:val="0"/>
          <w:szCs w:val="32"/>
        </w:rPr>
        <w:t xml:space="preserve"> </w:t>
      </w:r>
      <w:r>
        <w:rPr>
          <w:rFonts w:ascii="黑体" w:eastAsia="黑体" w:hAnsi="黑体" w:hint="eastAsia"/>
          <w:color w:val="000000"/>
          <w:kern w:val="0"/>
          <w:szCs w:val="32"/>
        </w:rPr>
        <w:t>六、一般公共预算财政拨款基本支出决算情况说明</w:t>
      </w:r>
    </w:p>
    <w:p w:rsidR="004A3C96" w:rsidRDefault="000504BF">
      <w:pPr>
        <w:widowControl/>
        <w:ind w:firstLineChars="200" w:firstLine="620"/>
        <w:jc w:val="left"/>
        <w:rPr>
          <w:rFonts w:ascii="??_GB2312" w:hAnsi="??_GB2312" w:cs="??_GB2312"/>
          <w:color w:val="000000"/>
          <w:kern w:val="0"/>
          <w:sz w:val="31"/>
          <w:szCs w:val="31"/>
        </w:rPr>
      </w:pPr>
      <w:r>
        <w:rPr>
          <w:rFonts w:ascii="??_GB2312" w:hAnsi="??_GB2312" w:cs="??_GB2312"/>
          <w:color w:val="000000"/>
          <w:kern w:val="0"/>
          <w:sz w:val="31"/>
          <w:szCs w:val="31"/>
        </w:rPr>
        <w:t>2019</w:t>
      </w:r>
      <w:r>
        <w:rPr>
          <w:rFonts w:ascii="宋体" w:eastAsia="宋体" w:hAnsi="宋体" w:cs="宋体" w:hint="eastAsia"/>
          <w:color w:val="000000"/>
          <w:kern w:val="0"/>
          <w:sz w:val="31"/>
          <w:szCs w:val="31"/>
        </w:rPr>
        <w:t>年</w:t>
      </w:r>
      <w:r>
        <w:rPr>
          <w:rFonts w:ascii="??_GB2312" w:eastAsia="Times New Roman" w:hAnsi="仿宋"/>
          <w:szCs w:val="32"/>
        </w:rPr>
        <w:t>度</w:t>
      </w:r>
      <w:r>
        <w:rPr>
          <w:rFonts w:ascii="宋体" w:eastAsia="宋体" w:hAnsi="宋体" w:cs="宋体" w:hint="eastAsia"/>
          <w:color w:val="000000"/>
          <w:kern w:val="0"/>
          <w:sz w:val="31"/>
          <w:szCs w:val="31"/>
        </w:rPr>
        <w:t>一般公共预算财政拨款基本支出</w:t>
      </w:r>
      <w:r>
        <w:rPr>
          <w:rFonts w:ascii="??_GB2312" w:hAnsi="??_GB2312" w:cs="??_GB2312"/>
          <w:color w:val="000000"/>
          <w:kern w:val="0"/>
          <w:sz w:val="31"/>
          <w:szCs w:val="31"/>
        </w:rPr>
        <w:t>2289.03</w:t>
      </w:r>
      <w:r>
        <w:rPr>
          <w:rFonts w:ascii="宋体" w:eastAsia="宋体" w:hAnsi="宋体" w:cs="宋体" w:hint="eastAsia"/>
          <w:color w:val="000000"/>
          <w:kern w:val="0"/>
          <w:sz w:val="31"/>
          <w:szCs w:val="31"/>
        </w:rPr>
        <w:t>万元，包括：人员经费支出</w:t>
      </w:r>
      <w:r>
        <w:rPr>
          <w:rFonts w:ascii="??_GB2312" w:hAnsi="??_GB2312" w:cs="??_GB2312"/>
          <w:color w:val="000000"/>
          <w:kern w:val="0"/>
          <w:sz w:val="31"/>
          <w:szCs w:val="31"/>
        </w:rPr>
        <w:t>2241.51</w:t>
      </w:r>
      <w:r>
        <w:rPr>
          <w:rFonts w:ascii="宋体" w:eastAsia="宋体" w:hAnsi="宋体" w:cs="宋体" w:hint="eastAsia"/>
          <w:color w:val="000000"/>
          <w:kern w:val="0"/>
          <w:sz w:val="31"/>
          <w:szCs w:val="31"/>
        </w:rPr>
        <w:t>万元和公用经费支出</w:t>
      </w:r>
      <w:r>
        <w:rPr>
          <w:rFonts w:ascii="??_GB2312" w:hAnsi="??_GB2312" w:cs="??_GB2312"/>
          <w:color w:val="000000"/>
          <w:kern w:val="0"/>
          <w:sz w:val="31"/>
          <w:szCs w:val="31"/>
        </w:rPr>
        <w:t>47.52</w:t>
      </w:r>
      <w:r>
        <w:rPr>
          <w:rFonts w:ascii="宋体" w:eastAsia="宋体" w:hAnsi="宋体" w:cs="宋体" w:hint="eastAsia"/>
          <w:color w:val="000000"/>
          <w:kern w:val="0"/>
          <w:sz w:val="31"/>
          <w:szCs w:val="31"/>
        </w:rPr>
        <w:t>万元。</w:t>
      </w:r>
    </w:p>
    <w:p w:rsidR="004A3C96" w:rsidRDefault="000504BF" w:rsidP="002806CB">
      <w:pPr>
        <w:widowControl/>
        <w:ind w:firstLineChars="200" w:firstLine="643"/>
        <w:jc w:val="left"/>
        <w:rPr>
          <w:rFonts w:ascii="??_GB2312" w:eastAsia="Times New Roman" w:hAnsi="宋体" w:cs="??_GB2312"/>
          <w:color w:val="000000"/>
          <w:kern w:val="0"/>
          <w:szCs w:val="32"/>
        </w:rPr>
      </w:pPr>
      <w:r>
        <w:rPr>
          <w:rFonts w:ascii="??_GB2312" w:eastAsia="Times New Roman" w:hAnsi="宋体" w:cs="??_GB2312"/>
          <w:b/>
          <w:bCs/>
          <w:color w:val="000000"/>
          <w:kern w:val="0"/>
          <w:szCs w:val="32"/>
        </w:rPr>
        <w:t>人员经费</w:t>
      </w:r>
      <w:r>
        <w:rPr>
          <w:rFonts w:ascii="??_GB2312" w:eastAsia="Times New Roman" w:hAnsi="宋体" w:cs="??_GB2312"/>
          <w:b/>
          <w:bCs/>
          <w:color w:val="000000"/>
          <w:kern w:val="0"/>
          <w:szCs w:val="32"/>
        </w:rPr>
        <w:t>2241.51</w:t>
      </w:r>
      <w:r>
        <w:rPr>
          <w:rFonts w:ascii="??_GB2312" w:eastAsia="Times New Roman" w:hAnsi="宋体" w:cs="??_GB2312"/>
          <w:color w:val="000000"/>
          <w:kern w:val="0"/>
          <w:szCs w:val="32"/>
        </w:rPr>
        <w:t>万元，主要包括</w:t>
      </w:r>
      <w:r>
        <w:rPr>
          <w:rFonts w:ascii="??_GB2312" w:eastAsia="Times New Roman" w:hAnsi="宋体" w:cs="??_GB2312"/>
          <w:color w:val="000000"/>
          <w:kern w:val="0"/>
          <w:szCs w:val="32"/>
        </w:rPr>
        <w:t>:</w:t>
      </w:r>
      <w:r>
        <w:rPr>
          <w:rFonts w:ascii="??_GB2312" w:eastAsia="Times New Roman" w:hAnsi="宋体" w:cs="??_GB2312"/>
          <w:color w:val="000000"/>
          <w:kern w:val="0"/>
          <w:szCs w:val="32"/>
        </w:rPr>
        <w:t>基本工资</w:t>
      </w:r>
      <w:r>
        <w:rPr>
          <w:rFonts w:ascii="??_GB2312" w:eastAsia="Times New Roman" w:hAnsi="宋体" w:cs="??_GB2312"/>
          <w:color w:val="000000"/>
          <w:kern w:val="0"/>
          <w:szCs w:val="32"/>
        </w:rPr>
        <w:t>726.97</w:t>
      </w:r>
      <w:r>
        <w:rPr>
          <w:rFonts w:ascii="??_GB2312" w:eastAsia="Times New Roman" w:hAnsi="宋体" w:cs="??_GB2312"/>
          <w:color w:val="000000"/>
          <w:kern w:val="0"/>
          <w:szCs w:val="32"/>
        </w:rPr>
        <w:t>万元，津贴补贴</w:t>
      </w:r>
      <w:r>
        <w:rPr>
          <w:rFonts w:ascii="??_GB2312" w:eastAsia="Times New Roman" w:hAnsi="宋体" w:cs="??_GB2312"/>
          <w:color w:val="000000"/>
          <w:kern w:val="0"/>
          <w:szCs w:val="32"/>
        </w:rPr>
        <w:t>218.8</w:t>
      </w:r>
      <w:r>
        <w:rPr>
          <w:rFonts w:ascii="??_GB2312" w:eastAsia="Times New Roman" w:hAnsi="宋体" w:cs="??_GB2312"/>
          <w:color w:val="000000"/>
          <w:kern w:val="0"/>
          <w:szCs w:val="32"/>
        </w:rPr>
        <w:t>万元，奖金</w:t>
      </w:r>
      <w:r>
        <w:rPr>
          <w:rFonts w:ascii="??_GB2312" w:eastAsia="Times New Roman" w:hAnsi="宋体" w:cs="??_GB2312"/>
          <w:color w:val="000000"/>
          <w:kern w:val="0"/>
          <w:szCs w:val="32"/>
        </w:rPr>
        <w:t>35.7</w:t>
      </w:r>
      <w:r>
        <w:rPr>
          <w:rFonts w:ascii="宋体" w:eastAsia="宋体" w:hAnsi="宋体" w:cs="??_GB2312"/>
          <w:color w:val="000000"/>
          <w:kern w:val="0"/>
          <w:szCs w:val="32"/>
        </w:rPr>
        <w:t>1</w:t>
      </w:r>
      <w:r>
        <w:rPr>
          <w:rFonts w:ascii="??_GB2312" w:eastAsia="Times New Roman" w:hAnsi="宋体" w:cs="??_GB2312"/>
          <w:color w:val="000000"/>
          <w:kern w:val="0"/>
          <w:szCs w:val="32"/>
        </w:rPr>
        <w:t>万元，绩效工资</w:t>
      </w:r>
      <w:r>
        <w:rPr>
          <w:rFonts w:ascii="??_GB2312" w:eastAsia="Times New Roman" w:hAnsi="宋体" w:cs="??_GB2312"/>
          <w:color w:val="000000"/>
          <w:kern w:val="0"/>
          <w:szCs w:val="32"/>
        </w:rPr>
        <w:t>581.33</w:t>
      </w:r>
      <w:r>
        <w:rPr>
          <w:rFonts w:ascii="??_GB2312" w:eastAsia="Times New Roman" w:hAnsi="宋体" w:cs="??_GB2312"/>
          <w:color w:val="000000"/>
          <w:kern w:val="0"/>
          <w:szCs w:val="32"/>
        </w:rPr>
        <w:t>万元，机关事业单位基本养老保险缴费</w:t>
      </w:r>
      <w:r>
        <w:rPr>
          <w:rFonts w:ascii="??_GB2312" w:eastAsia="Times New Roman" w:hAnsi="宋体" w:cs="??_GB2312"/>
          <w:color w:val="000000"/>
          <w:kern w:val="0"/>
          <w:szCs w:val="32"/>
        </w:rPr>
        <w:t>216.49</w:t>
      </w:r>
      <w:r>
        <w:rPr>
          <w:rFonts w:ascii="??_GB2312" w:eastAsia="Times New Roman" w:hAnsi="宋体" w:cs="??_GB2312"/>
          <w:color w:val="000000"/>
          <w:kern w:val="0"/>
          <w:szCs w:val="32"/>
        </w:rPr>
        <w:t>万元，职业年金缴费</w:t>
      </w:r>
      <w:r>
        <w:rPr>
          <w:rFonts w:ascii="??_GB2312" w:eastAsia="Times New Roman" w:hAnsi="宋体" w:cs="??_GB2312"/>
          <w:color w:val="000000"/>
          <w:kern w:val="0"/>
          <w:szCs w:val="32"/>
        </w:rPr>
        <w:t>0.66</w:t>
      </w:r>
      <w:r>
        <w:rPr>
          <w:rFonts w:ascii="??_GB2312" w:eastAsia="Times New Roman" w:hAnsi="宋体" w:cs="??_GB2312"/>
          <w:color w:val="000000"/>
          <w:kern w:val="0"/>
          <w:szCs w:val="32"/>
        </w:rPr>
        <w:t>万元，职工基本医疗保险缴费</w:t>
      </w:r>
      <w:r>
        <w:rPr>
          <w:rFonts w:ascii="??_GB2312" w:eastAsia="Times New Roman" w:hAnsi="宋体" w:cs="??_GB2312"/>
          <w:color w:val="000000"/>
          <w:kern w:val="0"/>
          <w:szCs w:val="32"/>
        </w:rPr>
        <w:t>43.64</w:t>
      </w:r>
      <w:r>
        <w:rPr>
          <w:rFonts w:ascii="??_GB2312" w:eastAsia="Times New Roman" w:hAnsi="宋体" w:cs="??_GB2312"/>
          <w:color w:val="000000"/>
          <w:kern w:val="0"/>
          <w:szCs w:val="32"/>
        </w:rPr>
        <w:t>万元，公务员医疗补助缴费</w:t>
      </w:r>
      <w:r>
        <w:rPr>
          <w:rFonts w:ascii="??_GB2312" w:eastAsia="Times New Roman" w:hAnsi="宋体" w:cs="??_GB2312"/>
          <w:color w:val="000000"/>
          <w:kern w:val="0"/>
          <w:szCs w:val="32"/>
        </w:rPr>
        <w:t>2.82</w:t>
      </w:r>
      <w:r>
        <w:rPr>
          <w:rFonts w:ascii="??_GB2312" w:eastAsia="Times New Roman" w:hAnsi="宋体" w:cs="??_GB2312"/>
          <w:color w:val="000000"/>
          <w:kern w:val="0"/>
          <w:szCs w:val="32"/>
        </w:rPr>
        <w:t>万元，其他社会保障缴费</w:t>
      </w:r>
      <w:r>
        <w:rPr>
          <w:rFonts w:ascii="??_GB2312" w:eastAsia="Times New Roman" w:hAnsi="宋体" w:cs="??_GB2312"/>
          <w:color w:val="000000"/>
          <w:kern w:val="0"/>
          <w:szCs w:val="32"/>
        </w:rPr>
        <w:t>30.74</w:t>
      </w:r>
      <w:r>
        <w:rPr>
          <w:rFonts w:ascii="??_GB2312" w:eastAsia="Times New Roman" w:hAnsi="宋体" w:cs="??_GB2312"/>
          <w:color w:val="000000"/>
          <w:kern w:val="0"/>
          <w:szCs w:val="32"/>
        </w:rPr>
        <w:t>万元。</w:t>
      </w:r>
    </w:p>
    <w:p w:rsidR="004A3C96" w:rsidRDefault="000504BF" w:rsidP="002806CB">
      <w:pPr>
        <w:widowControl/>
        <w:ind w:firstLineChars="200" w:firstLine="643"/>
        <w:jc w:val="left"/>
        <w:rPr>
          <w:rFonts w:ascii="??_GB2312" w:eastAsia="Times New Roman" w:hAnsi="宋体" w:cs="??_GB2312"/>
          <w:color w:val="000000"/>
          <w:kern w:val="0"/>
          <w:szCs w:val="32"/>
        </w:rPr>
      </w:pPr>
      <w:r>
        <w:rPr>
          <w:rFonts w:ascii="??_GB2312" w:eastAsia="Times New Roman" w:hAnsi="宋体" w:cs="??_GB2312"/>
          <w:b/>
          <w:bCs/>
          <w:color w:val="000000"/>
          <w:kern w:val="0"/>
          <w:szCs w:val="32"/>
        </w:rPr>
        <w:t>公用经费</w:t>
      </w:r>
      <w:r>
        <w:rPr>
          <w:rFonts w:ascii="??_GB2312" w:eastAsia="Times New Roman" w:hAnsi="宋体" w:cs="??_GB2312"/>
          <w:b/>
          <w:bCs/>
          <w:color w:val="000000"/>
          <w:kern w:val="0"/>
          <w:szCs w:val="32"/>
        </w:rPr>
        <w:t>47.52</w:t>
      </w:r>
      <w:r>
        <w:rPr>
          <w:rFonts w:ascii="??_GB2312" w:eastAsia="Times New Roman" w:hAnsi="宋体" w:cs="??_GB2312"/>
          <w:color w:val="000000"/>
          <w:kern w:val="0"/>
          <w:szCs w:val="32"/>
        </w:rPr>
        <w:t>万元，主要包括：办公费</w:t>
      </w:r>
      <w:r>
        <w:rPr>
          <w:rFonts w:ascii="??_GB2312" w:eastAsia="Times New Roman" w:hAnsi="宋体" w:cs="??_GB2312"/>
          <w:color w:val="000000"/>
          <w:kern w:val="0"/>
          <w:szCs w:val="32"/>
        </w:rPr>
        <w:t>:17.18</w:t>
      </w:r>
      <w:r>
        <w:rPr>
          <w:rFonts w:ascii="??_GB2312" w:eastAsia="Times New Roman" w:hAnsi="宋体" w:cs="??_GB2312"/>
          <w:color w:val="000000"/>
          <w:kern w:val="0"/>
          <w:szCs w:val="32"/>
        </w:rPr>
        <w:t>万元，印刷费</w:t>
      </w:r>
      <w:r>
        <w:rPr>
          <w:rFonts w:ascii="??_GB2312" w:eastAsia="Times New Roman" w:hAnsi="宋体" w:cs="??_GB2312"/>
          <w:color w:val="000000"/>
          <w:kern w:val="0"/>
          <w:szCs w:val="32"/>
        </w:rPr>
        <w:t>1</w:t>
      </w:r>
      <w:r>
        <w:rPr>
          <w:rFonts w:ascii="??_GB2312" w:eastAsia="Times New Roman" w:hAnsi="宋体" w:cs="??_GB2312"/>
          <w:color w:val="000000"/>
          <w:kern w:val="0"/>
          <w:szCs w:val="32"/>
        </w:rPr>
        <w:t>万元，</w:t>
      </w:r>
      <w:r>
        <w:rPr>
          <w:rFonts w:ascii="宋体" w:eastAsia="宋体" w:hAnsi="宋体" w:cs="??_GB2312" w:hint="eastAsia"/>
          <w:color w:val="000000"/>
          <w:kern w:val="0"/>
          <w:szCs w:val="32"/>
        </w:rPr>
        <w:t>咨询费</w:t>
      </w:r>
      <w:r>
        <w:rPr>
          <w:rFonts w:ascii="宋体" w:eastAsia="宋体" w:hAnsi="宋体" w:cs="??_GB2312"/>
          <w:color w:val="000000"/>
          <w:kern w:val="0"/>
          <w:szCs w:val="32"/>
        </w:rPr>
        <w:t>0.2</w:t>
      </w:r>
      <w:r>
        <w:rPr>
          <w:rFonts w:ascii="宋体" w:eastAsia="宋体" w:hAnsi="宋体" w:cs="??_GB2312" w:hint="eastAsia"/>
          <w:color w:val="000000"/>
          <w:kern w:val="0"/>
          <w:szCs w:val="32"/>
        </w:rPr>
        <w:t>万元</w:t>
      </w:r>
      <w:r>
        <w:rPr>
          <w:rFonts w:ascii="宋体" w:eastAsia="宋体" w:hAnsi="宋体" w:cs="??_GB2312"/>
          <w:color w:val="000000"/>
          <w:kern w:val="0"/>
          <w:szCs w:val="32"/>
        </w:rPr>
        <w:t>,</w:t>
      </w:r>
      <w:r>
        <w:rPr>
          <w:rFonts w:ascii="??_GB2312" w:eastAsia="Times New Roman" w:hAnsi="宋体" w:cs="??_GB2312"/>
          <w:color w:val="000000"/>
          <w:kern w:val="0"/>
          <w:szCs w:val="32"/>
        </w:rPr>
        <w:t>手续费</w:t>
      </w:r>
      <w:r>
        <w:rPr>
          <w:rFonts w:ascii="??_GB2312" w:eastAsia="Times New Roman" w:hAnsi="宋体" w:cs="??_GB2312"/>
          <w:color w:val="000000"/>
          <w:kern w:val="0"/>
          <w:szCs w:val="32"/>
        </w:rPr>
        <w:t>0.1</w:t>
      </w:r>
      <w:r>
        <w:rPr>
          <w:rFonts w:ascii="??_GB2312" w:eastAsia="Times New Roman" w:hAnsi="宋体" w:cs="??_GB2312"/>
          <w:color w:val="000000"/>
          <w:kern w:val="0"/>
          <w:szCs w:val="32"/>
        </w:rPr>
        <w:t>万元，水费</w:t>
      </w:r>
      <w:r>
        <w:rPr>
          <w:rFonts w:ascii="??_GB2312" w:eastAsia="Times New Roman" w:hAnsi="宋体" w:cs="??_GB2312"/>
          <w:color w:val="000000"/>
          <w:kern w:val="0"/>
          <w:szCs w:val="32"/>
        </w:rPr>
        <w:t>2.12</w:t>
      </w:r>
      <w:r>
        <w:rPr>
          <w:rFonts w:ascii="??_GB2312" w:eastAsia="Times New Roman" w:hAnsi="宋体" w:cs="??_GB2312"/>
          <w:color w:val="000000"/>
          <w:kern w:val="0"/>
          <w:szCs w:val="32"/>
        </w:rPr>
        <w:t>万元，电费</w:t>
      </w:r>
      <w:r>
        <w:rPr>
          <w:rFonts w:ascii="??_GB2312" w:eastAsia="Times New Roman" w:hAnsi="宋体" w:cs="??_GB2312"/>
          <w:color w:val="000000"/>
          <w:kern w:val="0"/>
          <w:szCs w:val="32"/>
        </w:rPr>
        <w:t>9.19</w:t>
      </w:r>
      <w:r>
        <w:rPr>
          <w:rFonts w:ascii="??_GB2312" w:eastAsia="Times New Roman" w:hAnsi="宋体" w:cs="??_GB2312"/>
          <w:color w:val="000000"/>
          <w:kern w:val="0"/>
          <w:szCs w:val="32"/>
        </w:rPr>
        <w:t>万元，邮电费</w:t>
      </w:r>
      <w:r>
        <w:rPr>
          <w:rFonts w:ascii="??_GB2312" w:eastAsia="Times New Roman" w:hAnsi="宋体" w:cs="??_GB2312"/>
          <w:color w:val="000000"/>
          <w:kern w:val="0"/>
          <w:szCs w:val="32"/>
        </w:rPr>
        <w:t>0.87</w:t>
      </w:r>
      <w:r>
        <w:rPr>
          <w:rFonts w:ascii="??_GB2312" w:eastAsia="Times New Roman" w:hAnsi="宋体" w:cs="??_GB2312"/>
          <w:color w:val="000000"/>
          <w:kern w:val="0"/>
          <w:szCs w:val="32"/>
        </w:rPr>
        <w:t>万元，</w:t>
      </w:r>
      <w:r>
        <w:rPr>
          <w:rFonts w:ascii="??_GB2312" w:eastAsia="Times New Roman" w:hAnsi="宋体" w:cs="??_GB2312"/>
          <w:color w:val="000000"/>
          <w:kern w:val="0"/>
          <w:szCs w:val="32"/>
        </w:rPr>
        <w:t xml:space="preserve"> </w:t>
      </w:r>
      <w:r>
        <w:rPr>
          <w:rFonts w:ascii="??_GB2312" w:eastAsia="Times New Roman" w:hAnsi="宋体" w:cs="??_GB2312"/>
          <w:color w:val="000000"/>
          <w:kern w:val="0"/>
          <w:szCs w:val="32"/>
        </w:rPr>
        <w:t>差旅费</w:t>
      </w:r>
      <w:r>
        <w:rPr>
          <w:rFonts w:ascii="??_GB2312" w:eastAsia="Times New Roman" w:hAnsi="宋体" w:cs="??_GB2312"/>
          <w:color w:val="000000"/>
          <w:kern w:val="0"/>
          <w:szCs w:val="32"/>
        </w:rPr>
        <w:t>13.29</w:t>
      </w:r>
      <w:r>
        <w:rPr>
          <w:rFonts w:ascii="??_GB2312" w:eastAsia="Times New Roman" w:hAnsi="宋体" w:cs="??_GB2312"/>
          <w:color w:val="000000"/>
          <w:kern w:val="0"/>
          <w:szCs w:val="32"/>
        </w:rPr>
        <w:t>万元，维修（护）费</w:t>
      </w:r>
      <w:r>
        <w:rPr>
          <w:rFonts w:ascii="??_GB2312" w:eastAsia="Times New Roman" w:hAnsi="宋体" w:cs="??_GB2312"/>
          <w:color w:val="000000"/>
          <w:kern w:val="0"/>
          <w:szCs w:val="32"/>
        </w:rPr>
        <w:t>1</w:t>
      </w:r>
      <w:r>
        <w:rPr>
          <w:rFonts w:ascii="??_GB2312" w:eastAsia="Times New Roman" w:hAnsi="宋体" w:cs="??_GB2312"/>
          <w:color w:val="000000"/>
          <w:kern w:val="0"/>
          <w:szCs w:val="32"/>
        </w:rPr>
        <w:t>万元，租赁费</w:t>
      </w:r>
      <w:r>
        <w:rPr>
          <w:rFonts w:ascii="??_GB2312" w:eastAsia="Times New Roman" w:hAnsi="宋体" w:cs="??_GB2312"/>
          <w:color w:val="000000"/>
          <w:kern w:val="0"/>
          <w:szCs w:val="32"/>
        </w:rPr>
        <w:t>1.07</w:t>
      </w:r>
      <w:r>
        <w:rPr>
          <w:rFonts w:ascii="??_GB2312" w:eastAsia="Times New Roman" w:hAnsi="宋体" w:cs="??_GB2312"/>
          <w:color w:val="000000"/>
          <w:kern w:val="0"/>
          <w:szCs w:val="32"/>
        </w:rPr>
        <w:t>万元，</w:t>
      </w:r>
      <w:r>
        <w:rPr>
          <w:rFonts w:ascii="??_GB2312" w:eastAsia="Times New Roman" w:hAnsi="宋体" w:cs="??_GB2312"/>
          <w:color w:val="000000"/>
          <w:kern w:val="0"/>
          <w:szCs w:val="32"/>
        </w:rPr>
        <w:t xml:space="preserve"> </w:t>
      </w:r>
      <w:r>
        <w:rPr>
          <w:rFonts w:ascii="??_GB2312" w:eastAsia="Times New Roman" w:hAnsi="宋体" w:cs="??_GB2312"/>
          <w:color w:val="000000"/>
          <w:kern w:val="0"/>
          <w:szCs w:val="32"/>
        </w:rPr>
        <w:t>劳务费</w:t>
      </w:r>
      <w:r>
        <w:rPr>
          <w:rFonts w:ascii="??_GB2312" w:eastAsia="Times New Roman" w:hAnsi="宋体" w:cs="??_GB2312"/>
          <w:color w:val="000000"/>
          <w:kern w:val="0"/>
          <w:szCs w:val="32"/>
        </w:rPr>
        <w:t>0.5</w:t>
      </w:r>
      <w:r>
        <w:rPr>
          <w:rFonts w:ascii="??_GB2312" w:eastAsia="Times New Roman" w:hAnsi="宋体" w:cs="??_GB2312"/>
          <w:color w:val="000000"/>
          <w:kern w:val="0"/>
          <w:szCs w:val="32"/>
        </w:rPr>
        <w:t>万元，</w:t>
      </w:r>
      <w:r>
        <w:rPr>
          <w:rFonts w:ascii="??_GB2312" w:eastAsia="Times New Roman" w:hAnsi="宋体" w:cs="??_GB2312"/>
          <w:color w:val="000000"/>
          <w:kern w:val="0"/>
          <w:szCs w:val="32"/>
        </w:rPr>
        <w:t xml:space="preserve"> </w:t>
      </w:r>
      <w:r>
        <w:rPr>
          <w:rFonts w:ascii="??_GB2312" w:eastAsia="宋体" w:hAnsi="宋体" w:cs="??_GB2312" w:hint="eastAsia"/>
          <w:color w:val="000000"/>
          <w:kern w:val="0"/>
          <w:szCs w:val="32"/>
        </w:rPr>
        <w:t>其</w:t>
      </w:r>
      <w:r>
        <w:rPr>
          <w:rFonts w:ascii="??_GB2312" w:eastAsia="Times New Roman" w:hAnsi="宋体" w:cs="??_GB2312"/>
          <w:color w:val="000000"/>
          <w:kern w:val="0"/>
          <w:szCs w:val="32"/>
        </w:rPr>
        <w:t>他交通费</w:t>
      </w:r>
      <w:r>
        <w:rPr>
          <w:rFonts w:ascii="??_GB2312" w:eastAsia="Times New Roman" w:hAnsi="宋体" w:cs="??_GB2312"/>
          <w:color w:val="000000"/>
          <w:kern w:val="0"/>
          <w:szCs w:val="32"/>
        </w:rPr>
        <w:t>1</w:t>
      </w:r>
      <w:r>
        <w:rPr>
          <w:rFonts w:ascii="??_GB2312" w:eastAsia="Times New Roman" w:hAnsi="宋体" w:cs="??_GB2312"/>
          <w:color w:val="000000"/>
          <w:kern w:val="0"/>
          <w:szCs w:val="32"/>
        </w:rPr>
        <w:t>万元</w:t>
      </w:r>
      <w:r>
        <w:rPr>
          <w:rFonts w:ascii="??_GB2312" w:eastAsia="Times New Roman" w:hAnsi="宋体" w:cs="??_GB2312"/>
          <w:color w:val="000000"/>
          <w:kern w:val="0"/>
          <w:szCs w:val="32"/>
        </w:rPr>
        <w:t xml:space="preserve"> </w:t>
      </w:r>
    </w:p>
    <w:p w:rsidR="004A3C96" w:rsidRDefault="000504BF">
      <w:pPr>
        <w:widowControl/>
        <w:ind w:firstLineChars="200" w:firstLine="640"/>
        <w:jc w:val="left"/>
      </w:pPr>
      <w:r>
        <w:rPr>
          <w:rFonts w:ascii="??_GB2312" w:eastAsia="Times New Roman" w:hAnsi="宋体" w:cs="??_GB2312"/>
          <w:color w:val="000000"/>
          <w:kern w:val="0"/>
          <w:szCs w:val="32"/>
        </w:rPr>
        <w:lastRenderedPageBreak/>
        <w:t>对个人和家庭的补助</w:t>
      </w:r>
      <w:r>
        <w:rPr>
          <w:rFonts w:ascii="??_GB2312" w:eastAsia="Times New Roman" w:hAnsi="宋体" w:cs="??_GB2312"/>
          <w:color w:val="000000"/>
          <w:kern w:val="0"/>
          <w:szCs w:val="32"/>
        </w:rPr>
        <w:t>28.14</w:t>
      </w:r>
      <w:r>
        <w:rPr>
          <w:rFonts w:ascii="??_GB2312" w:eastAsia="Times New Roman" w:hAnsi="宋体" w:cs="??_GB2312"/>
          <w:color w:val="000000"/>
          <w:kern w:val="0"/>
          <w:szCs w:val="32"/>
        </w:rPr>
        <w:t>万元，主要包括：抚恤金</w:t>
      </w:r>
      <w:r>
        <w:rPr>
          <w:rFonts w:ascii="??_GB2312" w:eastAsia="Times New Roman" w:hAnsi="宋体" w:cs="??_GB2312"/>
          <w:color w:val="000000"/>
          <w:kern w:val="0"/>
          <w:szCs w:val="32"/>
        </w:rPr>
        <w:t>5.45</w:t>
      </w:r>
      <w:r>
        <w:rPr>
          <w:rFonts w:ascii="??_GB2312" w:eastAsia="Times New Roman" w:hAnsi="宋体" w:cs="??_GB2312"/>
          <w:color w:val="000000"/>
          <w:kern w:val="0"/>
          <w:szCs w:val="32"/>
        </w:rPr>
        <w:t>万元，生活补助</w:t>
      </w:r>
      <w:r>
        <w:rPr>
          <w:rFonts w:ascii="??_GB2312" w:eastAsia="Times New Roman" w:hAnsi="宋体" w:cs="??_GB2312"/>
          <w:color w:val="000000"/>
          <w:kern w:val="0"/>
          <w:szCs w:val="32"/>
        </w:rPr>
        <w:t>22.63</w:t>
      </w:r>
      <w:r>
        <w:rPr>
          <w:rFonts w:ascii="??_GB2312" w:eastAsia="Times New Roman" w:hAnsi="宋体" w:cs="??_GB2312"/>
          <w:color w:val="000000"/>
          <w:kern w:val="0"/>
          <w:szCs w:val="32"/>
        </w:rPr>
        <w:t>万元，其他对个人和家庭的补助</w:t>
      </w:r>
      <w:r>
        <w:rPr>
          <w:rFonts w:ascii="??_GB2312" w:eastAsia="Times New Roman" w:hAnsi="宋体" w:cs="??_GB2312"/>
          <w:color w:val="000000"/>
          <w:kern w:val="0"/>
          <w:szCs w:val="32"/>
        </w:rPr>
        <w:t>0.06</w:t>
      </w:r>
      <w:r>
        <w:rPr>
          <w:rFonts w:ascii="??_GB2312" w:eastAsia="Times New Roman" w:hAnsi="宋体" w:cs="??_GB2312"/>
          <w:color w:val="000000"/>
          <w:kern w:val="0"/>
          <w:szCs w:val="32"/>
        </w:rPr>
        <w:t>万元。</w:t>
      </w:r>
    </w:p>
    <w:p w:rsidR="004A3C96" w:rsidRDefault="000504BF">
      <w:pPr>
        <w:ind w:firstLineChars="200" w:firstLine="640"/>
        <w:rPr>
          <w:rFonts w:ascii="黑体" w:eastAsia="黑体" w:hAnsi="黑体"/>
          <w:color w:val="000000"/>
          <w:kern w:val="0"/>
          <w:szCs w:val="32"/>
        </w:rPr>
      </w:pPr>
      <w:r>
        <w:rPr>
          <w:rFonts w:ascii="??_GB2312" w:eastAsia="Times New Roman" w:hAnsi="仿宋"/>
          <w:szCs w:val="32"/>
        </w:rPr>
        <w:t xml:space="preserve"> </w:t>
      </w:r>
      <w:r>
        <w:rPr>
          <w:rFonts w:ascii="黑体" w:eastAsia="黑体" w:hAnsi="黑体" w:hint="eastAsia"/>
          <w:color w:val="000000"/>
          <w:kern w:val="0"/>
          <w:szCs w:val="32"/>
        </w:rPr>
        <w:t>七、一般公共预算财政拨款“三公”经费及会议费、培训费支出决算情况说明</w:t>
      </w:r>
    </w:p>
    <w:p w:rsidR="004A3C96" w:rsidRDefault="000504BF" w:rsidP="002806CB">
      <w:pPr>
        <w:widowControl/>
        <w:ind w:firstLineChars="200" w:firstLine="643"/>
        <w:jc w:val="left"/>
      </w:pPr>
      <w:r>
        <w:rPr>
          <w:rFonts w:ascii="??_GB2312" w:eastAsia="Times New Roman" w:hAnsi="宋体" w:cs="??_GB2312"/>
          <w:b/>
          <w:color w:val="000000"/>
          <w:kern w:val="0"/>
          <w:szCs w:val="32"/>
        </w:rPr>
        <w:t>（一）</w:t>
      </w:r>
      <w:r>
        <w:rPr>
          <w:rFonts w:ascii="??_GB2312" w:eastAsia="Times New Roman" w:hAnsi="宋体" w:cs="??_GB2312"/>
          <w:b/>
          <w:color w:val="000000"/>
          <w:kern w:val="0"/>
          <w:szCs w:val="32"/>
        </w:rPr>
        <w:t>“</w:t>
      </w:r>
      <w:r>
        <w:rPr>
          <w:rFonts w:ascii="??_GB2312" w:eastAsia="Times New Roman" w:hAnsi="宋体" w:cs="??_GB2312"/>
          <w:b/>
          <w:color w:val="000000"/>
          <w:kern w:val="0"/>
          <w:szCs w:val="32"/>
        </w:rPr>
        <w:t>三公</w:t>
      </w:r>
      <w:r>
        <w:rPr>
          <w:rFonts w:ascii="??_GB2312" w:eastAsia="Times New Roman" w:hAnsi="宋体" w:cs="??_GB2312"/>
          <w:b/>
          <w:color w:val="000000"/>
          <w:kern w:val="0"/>
          <w:szCs w:val="32"/>
        </w:rPr>
        <w:t>”</w:t>
      </w:r>
      <w:r>
        <w:rPr>
          <w:rFonts w:ascii="??_GB2312" w:eastAsia="Times New Roman" w:hAnsi="宋体" w:cs="??_GB2312"/>
          <w:b/>
          <w:color w:val="000000"/>
          <w:kern w:val="0"/>
          <w:szCs w:val="32"/>
        </w:rPr>
        <w:t>经费财政拨款支出决算总体情况说明。</w:t>
      </w:r>
      <w:r>
        <w:rPr>
          <w:rFonts w:ascii="??_GB2312" w:eastAsia="Times New Roman" w:hAnsi="宋体" w:cs="??_GB2312"/>
          <w:b/>
          <w:color w:val="000000"/>
          <w:kern w:val="0"/>
          <w:szCs w:val="32"/>
        </w:rPr>
        <w:t xml:space="preserve"> </w:t>
      </w:r>
    </w:p>
    <w:p w:rsidR="004A3C96" w:rsidRDefault="000504BF">
      <w:pPr>
        <w:widowControl/>
        <w:ind w:firstLineChars="200" w:firstLine="640"/>
        <w:jc w:val="left"/>
        <w:rPr>
          <w:rFonts w:eastAsia="宋体"/>
        </w:rPr>
      </w:pPr>
      <w:r>
        <w:rPr>
          <w:rFonts w:ascii="??_GB2312" w:eastAsia="Times New Roman" w:hAnsi="宋体" w:cs="??_GB2312"/>
          <w:color w:val="000000"/>
          <w:kern w:val="0"/>
          <w:szCs w:val="32"/>
        </w:rPr>
        <w:t>2019</w:t>
      </w:r>
      <w:r>
        <w:rPr>
          <w:rFonts w:ascii="??_GB2312" w:eastAsia="Times New Roman" w:hAnsi="宋体" w:cs="??_GB2312"/>
          <w:color w:val="000000"/>
          <w:kern w:val="0"/>
          <w:szCs w:val="32"/>
        </w:rPr>
        <w:t>年</w:t>
      </w:r>
      <w:r>
        <w:rPr>
          <w:rFonts w:ascii="??_GB2312" w:eastAsia="Times New Roman" w:hAnsi="仿宋"/>
          <w:szCs w:val="32"/>
        </w:rPr>
        <w:t>度</w:t>
      </w:r>
      <w:r>
        <w:rPr>
          <w:rFonts w:ascii="??_GB2312" w:eastAsia="Times New Roman" w:hAnsi="宋体" w:cs="??_GB2312"/>
          <w:color w:val="000000"/>
          <w:kern w:val="0"/>
          <w:szCs w:val="32"/>
        </w:rPr>
        <w:t>“</w:t>
      </w:r>
      <w:r>
        <w:rPr>
          <w:rFonts w:ascii="??_GB2312" w:eastAsia="Times New Roman" w:hAnsi="宋体" w:cs="??_GB2312"/>
          <w:color w:val="000000"/>
          <w:kern w:val="0"/>
          <w:szCs w:val="32"/>
        </w:rPr>
        <w:t>三公</w:t>
      </w:r>
      <w:r>
        <w:rPr>
          <w:rFonts w:ascii="??_GB2312" w:eastAsia="Times New Roman" w:hAnsi="宋体" w:cs="??_GB2312"/>
          <w:color w:val="000000"/>
          <w:kern w:val="0"/>
          <w:szCs w:val="32"/>
        </w:rPr>
        <w:t>”</w:t>
      </w:r>
      <w:r>
        <w:rPr>
          <w:rFonts w:ascii="??_GB2312" w:eastAsia="Times New Roman" w:hAnsi="宋体" w:cs="??_GB2312"/>
          <w:color w:val="000000"/>
          <w:kern w:val="0"/>
          <w:szCs w:val="32"/>
        </w:rPr>
        <w:t>经费财政拨款支出预算为</w:t>
      </w:r>
      <w:r>
        <w:rPr>
          <w:rFonts w:ascii="宋体" w:eastAsia="宋体" w:hAnsi="宋体" w:cs="??_GB2312"/>
          <w:color w:val="000000"/>
          <w:kern w:val="0"/>
          <w:szCs w:val="32"/>
        </w:rPr>
        <w:t>0.2</w:t>
      </w:r>
      <w:r>
        <w:rPr>
          <w:rFonts w:ascii="??_GB2312" w:eastAsia="Times New Roman" w:hAnsi="宋体" w:cs="??_GB2312"/>
          <w:color w:val="000000"/>
          <w:kern w:val="0"/>
          <w:szCs w:val="32"/>
        </w:rPr>
        <w:t>万元，支出决算为</w:t>
      </w:r>
      <w:r>
        <w:rPr>
          <w:rFonts w:ascii="宋体" w:eastAsia="宋体" w:hAnsi="宋体" w:cs="??_GB2312"/>
          <w:color w:val="000000"/>
          <w:kern w:val="0"/>
          <w:szCs w:val="32"/>
        </w:rPr>
        <w:t>0.15</w:t>
      </w:r>
      <w:r>
        <w:rPr>
          <w:rFonts w:ascii="??_GB2312" w:eastAsia="Times New Roman" w:hAnsi="宋体" w:cs="??_GB2312"/>
          <w:color w:val="000000"/>
          <w:kern w:val="0"/>
          <w:szCs w:val="32"/>
        </w:rPr>
        <w:t>万元，完成预算的</w:t>
      </w:r>
      <w:r>
        <w:rPr>
          <w:rFonts w:ascii="宋体" w:eastAsia="宋体" w:hAnsi="宋体" w:cs="??_GB2312"/>
          <w:color w:val="000000"/>
          <w:kern w:val="0"/>
          <w:szCs w:val="32"/>
        </w:rPr>
        <w:t>75</w:t>
      </w:r>
      <w:r>
        <w:rPr>
          <w:rFonts w:ascii="??_GB2312" w:eastAsia="Times New Roman" w:hAnsi="宋体" w:cs="??_GB2312"/>
          <w:color w:val="000000"/>
          <w:kern w:val="0"/>
          <w:szCs w:val="32"/>
        </w:rPr>
        <w:t>%</w:t>
      </w:r>
      <w:r>
        <w:rPr>
          <w:rFonts w:ascii="??_GB2312" w:eastAsia="Times New Roman" w:hAnsi="宋体" w:cs="??_GB2312"/>
          <w:color w:val="000000"/>
          <w:kern w:val="0"/>
          <w:szCs w:val="32"/>
        </w:rPr>
        <w:t>。决算数</w:t>
      </w:r>
      <w:proofErr w:type="gramStart"/>
      <w:r>
        <w:rPr>
          <w:rFonts w:ascii="??_GB2312" w:eastAsia="Times New Roman" w:hAnsi="宋体" w:cs="??_GB2312"/>
          <w:color w:val="000000"/>
          <w:kern w:val="0"/>
          <w:szCs w:val="32"/>
        </w:rPr>
        <w:t>较预算</w:t>
      </w:r>
      <w:proofErr w:type="gramEnd"/>
      <w:r>
        <w:rPr>
          <w:rFonts w:ascii="??_GB2312" w:eastAsia="Times New Roman" w:hAnsi="宋体" w:cs="??_GB2312"/>
          <w:color w:val="000000"/>
          <w:kern w:val="0"/>
          <w:szCs w:val="32"/>
        </w:rPr>
        <w:t>数</w:t>
      </w:r>
      <w:r>
        <w:rPr>
          <w:rFonts w:ascii="宋体" w:eastAsia="宋体" w:hAnsi="宋体" w:cs="??_GB2312" w:hint="eastAsia"/>
          <w:color w:val="000000"/>
          <w:kern w:val="0"/>
          <w:szCs w:val="32"/>
        </w:rPr>
        <w:t>减少</w:t>
      </w:r>
      <w:r>
        <w:rPr>
          <w:rFonts w:ascii="宋体" w:eastAsia="宋体" w:hAnsi="宋体" w:cs="??_GB2312"/>
          <w:color w:val="000000"/>
          <w:kern w:val="0"/>
          <w:szCs w:val="32"/>
        </w:rPr>
        <w:t>0.05</w:t>
      </w:r>
      <w:r>
        <w:rPr>
          <w:rFonts w:ascii="??_GB2312" w:eastAsia="Times New Roman" w:hAnsi="宋体" w:cs="??_GB2312"/>
          <w:color w:val="000000"/>
          <w:kern w:val="0"/>
          <w:szCs w:val="32"/>
        </w:rPr>
        <w:t>万元，主要原因是</w:t>
      </w:r>
      <w:r>
        <w:rPr>
          <w:rFonts w:ascii="宋体" w:eastAsia="宋体" w:hAnsi="宋体" w:cs="??_GB2312" w:hint="eastAsia"/>
          <w:color w:val="000000"/>
          <w:kern w:val="0"/>
          <w:szCs w:val="32"/>
        </w:rPr>
        <w:t>压缩经费</w:t>
      </w:r>
      <w:r>
        <w:rPr>
          <w:rFonts w:ascii="宋体" w:eastAsia="宋体" w:hAnsi="宋体" w:cs="??_GB2312"/>
          <w:color w:val="000000"/>
          <w:kern w:val="0"/>
          <w:szCs w:val="32"/>
        </w:rPr>
        <w:t>,</w:t>
      </w:r>
      <w:r>
        <w:rPr>
          <w:rFonts w:ascii="宋体" w:eastAsia="宋体" w:hAnsi="宋体" w:cs="??_GB2312" w:hint="eastAsia"/>
          <w:color w:val="000000"/>
          <w:kern w:val="0"/>
          <w:szCs w:val="32"/>
        </w:rPr>
        <w:t>节约开支</w:t>
      </w:r>
      <w:r>
        <w:rPr>
          <w:rFonts w:ascii="??_GB2312" w:eastAsia="Times New Roman" w:hAnsi="宋体" w:cs="??_GB2312"/>
          <w:color w:val="000000"/>
          <w:kern w:val="0"/>
          <w:szCs w:val="32"/>
        </w:rPr>
        <w:t>。</w:t>
      </w:r>
    </w:p>
    <w:p w:rsidR="004A3C96" w:rsidRDefault="000504BF" w:rsidP="002806CB">
      <w:pPr>
        <w:spacing w:line="360" w:lineRule="auto"/>
        <w:ind w:firstLineChars="200" w:firstLine="643"/>
        <w:rPr>
          <w:rFonts w:ascii="??_GB2312" w:eastAsia="Times New Roman" w:hAnsi="宋体" w:cs="??_GB2312"/>
          <w:b/>
          <w:color w:val="000000"/>
          <w:kern w:val="0"/>
          <w:szCs w:val="32"/>
        </w:rPr>
      </w:pPr>
      <w:r>
        <w:rPr>
          <w:rFonts w:ascii="??_GB2312" w:eastAsia="Times New Roman" w:hAnsi="宋体" w:cs="??_GB2312"/>
          <w:b/>
          <w:color w:val="000000"/>
          <w:kern w:val="0"/>
          <w:szCs w:val="32"/>
        </w:rPr>
        <w:t>（二）</w:t>
      </w:r>
      <w:r>
        <w:rPr>
          <w:rFonts w:ascii="??_GB2312" w:eastAsia="Times New Roman" w:hAnsi="宋体" w:cs="??_GB2312"/>
          <w:b/>
          <w:color w:val="000000"/>
          <w:kern w:val="0"/>
          <w:szCs w:val="32"/>
        </w:rPr>
        <w:t>“</w:t>
      </w:r>
      <w:r>
        <w:rPr>
          <w:rFonts w:ascii="??_GB2312" w:eastAsia="Times New Roman" w:hAnsi="宋体" w:cs="??_GB2312"/>
          <w:b/>
          <w:color w:val="000000"/>
          <w:kern w:val="0"/>
          <w:szCs w:val="32"/>
        </w:rPr>
        <w:t>三公</w:t>
      </w:r>
      <w:r>
        <w:rPr>
          <w:rFonts w:ascii="??_GB2312" w:eastAsia="Times New Roman" w:hAnsi="宋体" w:cs="??_GB2312"/>
          <w:b/>
          <w:color w:val="000000"/>
          <w:kern w:val="0"/>
          <w:szCs w:val="32"/>
        </w:rPr>
        <w:t>”</w:t>
      </w:r>
      <w:r>
        <w:rPr>
          <w:rFonts w:ascii="??_GB2312" w:eastAsia="Times New Roman" w:hAnsi="宋体" w:cs="??_GB2312"/>
          <w:b/>
          <w:color w:val="000000"/>
          <w:kern w:val="0"/>
          <w:szCs w:val="32"/>
        </w:rPr>
        <w:t>经费财政拨款支出决算具体情况说明。</w:t>
      </w:r>
    </w:p>
    <w:p w:rsidR="004A3C96" w:rsidRDefault="000504BF">
      <w:pPr>
        <w:widowControl/>
        <w:ind w:firstLineChars="200" w:firstLine="640"/>
        <w:jc w:val="left"/>
      </w:pPr>
      <w:r>
        <w:rPr>
          <w:rFonts w:ascii="??_GB2312" w:eastAsia="Times New Roman" w:hAnsi="宋体" w:cs="??_GB2312"/>
          <w:color w:val="000000"/>
          <w:kern w:val="0"/>
          <w:szCs w:val="32"/>
        </w:rPr>
        <w:t>2019</w:t>
      </w:r>
      <w:r>
        <w:rPr>
          <w:rFonts w:ascii="??_GB2312" w:eastAsia="Times New Roman" w:hAnsi="宋体" w:cs="??_GB2312"/>
          <w:color w:val="000000"/>
          <w:kern w:val="0"/>
          <w:szCs w:val="32"/>
        </w:rPr>
        <w:t>年</w:t>
      </w:r>
      <w:r>
        <w:rPr>
          <w:rFonts w:ascii="??_GB2312" w:eastAsia="Times New Roman" w:hAnsi="仿宋"/>
          <w:szCs w:val="32"/>
        </w:rPr>
        <w:t>度</w:t>
      </w:r>
      <w:r>
        <w:rPr>
          <w:rFonts w:ascii="??_GB2312" w:eastAsia="Times New Roman" w:hAnsi="宋体" w:cs="??_GB2312"/>
          <w:color w:val="000000"/>
          <w:kern w:val="0"/>
          <w:szCs w:val="32"/>
        </w:rPr>
        <w:t>“</w:t>
      </w:r>
      <w:r>
        <w:rPr>
          <w:rFonts w:ascii="??_GB2312" w:eastAsia="Times New Roman" w:hAnsi="宋体" w:cs="??_GB2312"/>
          <w:color w:val="000000"/>
          <w:kern w:val="0"/>
          <w:szCs w:val="32"/>
        </w:rPr>
        <w:t>三公</w:t>
      </w:r>
      <w:r>
        <w:rPr>
          <w:rFonts w:ascii="??_GB2312" w:eastAsia="Times New Roman" w:hAnsi="宋体" w:cs="??_GB2312"/>
          <w:color w:val="000000"/>
          <w:kern w:val="0"/>
          <w:szCs w:val="32"/>
        </w:rPr>
        <w:t>”</w:t>
      </w:r>
      <w:r>
        <w:rPr>
          <w:rFonts w:ascii="??_GB2312" w:eastAsia="Times New Roman" w:hAnsi="宋体" w:cs="??_GB2312"/>
          <w:color w:val="000000"/>
          <w:kern w:val="0"/>
          <w:szCs w:val="32"/>
        </w:rPr>
        <w:t>经费财政拨款支出决算中，因公出国（境）费支出决算</w:t>
      </w:r>
      <w:r>
        <w:rPr>
          <w:rFonts w:ascii="??_GB2312" w:eastAsia="Times New Roman" w:hAnsi="宋体" w:cs="??_GB2312"/>
          <w:color w:val="000000"/>
          <w:kern w:val="0"/>
          <w:szCs w:val="32"/>
        </w:rPr>
        <w:t>0</w:t>
      </w:r>
      <w:r>
        <w:rPr>
          <w:rFonts w:ascii="??_GB2312" w:eastAsia="Times New Roman" w:hAnsi="宋体" w:cs="??_GB2312"/>
          <w:color w:val="000000"/>
          <w:kern w:val="0"/>
          <w:szCs w:val="32"/>
        </w:rPr>
        <w:t>万元，占</w:t>
      </w:r>
      <w:r>
        <w:rPr>
          <w:rFonts w:ascii="??_GB2312" w:eastAsia="Times New Roman" w:hAnsi="宋体" w:cs="??_GB2312"/>
          <w:color w:val="000000"/>
          <w:kern w:val="0"/>
          <w:szCs w:val="32"/>
        </w:rPr>
        <w:t>0%</w:t>
      </w:r>
      <w:r>
        <w:rPr>
          <w:rFonts w:ascii="??_GB2312" w:eastAsia="Times New Roman" w:hAnsi="宋体" w:cs="??_GB2312"/>
          <w:color w:val="000000"/>
          <w:kern w:val="0"/>
          <w:szCs w:val="32"/>
        </w:rPr>
        <w:t>；公务用车购置费支出</w:t>
      </w:r>
      <w:r>
        <w:rPr>
          <w:rFonts w:ascii="??_GB2312" w:eastAsia="Times New Roman" w:hAnsi="宋体" w:cs="??_GB2312"/>
          <w:color w:val="000000"/>
          <w:kern w:val="0"/>
          <w:szCs w:val="32"/>
        </w:rPr>
        <w:t>0</w:t>
      </w:r>
      <w:r>
        <w:rPr>
          <w:rFonts w:ascii="??_GB2312" w:eastAsia="Times New Roman" w:hAnsi="宋体" w:cs="??_GB2312"/>
          <w:color w:val="000000"/>
          <w:kern w:val="0"/>
          <w:szCs w:val="32"/>
        </w:rPr>
        <w:t>万元，占</w:t>
      </w:r>
      <w:r>
        <w:rPr>
          <w:rFonts w:ascii="??_GB2312" w:eastAsia="Times New Roman" w:hAnsi="宋体" w:cs="??_GB2312"/>
          <w:color w:val="000000"/>
          <w:kern w:val="0"/>
          <w:szCs w:val="32"/>
        </w:rPr>
        <w:t>0%</w:t>
      </w:r>
      <w:r>
        <w:rPr>
          <w:rFonts w:ascii="??_GB2312" w:eastAsia="Times New Roman" w:hAnsi="宋体" w:cs="??_GB2312"/>
          <w:color w:val="000000"/>
          <w:kern w:val="0"/>
          <w:szCs w:val="32"/>
        </w:rPr>
        <w:t>；公务用车运行</w:t>
      </w:r>
      <w:r>
        <w:rPr>
          <w:rFonts w:ascii="??_GB2312" w:eastAsia="Times New Roman" w:hAnsi="仿宋"/>
          <w:szCs w:val="32"/>
        </w:rPr>
        <w:t>维护</w:t>
      </w:r>
      <w:r>
        <w:rPr>
          <w:rFonts w:ascii="??_GB2312" w:eastAsia="Times New Roman" w:hAnsi="宋体" w:cs="??_GB2312"/>
          <w:color w:val="000000"/>
          <w:kern w:val="0"/>
          <w:szCs w:val="32"/>
        </w:rPr>
        <w:t>费支出</w:t>
      </w:r>
      <w:r>
        <w:rPr>
          <w:rFonts w:ascii="宋体" w:eastAsia="宋体" w:hAnsi="宋体" w:cs="??_GB2312"/>
          <w:color w:val="000000"/>
          <w:kern w:val="0"/>
          <w:szCs w:val="32"/>
        </w:rPr>
        <w:t>0</w:t>
      </w:r>
      <w:r>
        <w:rPr>
          <w:rFonts w:ascii="??_GB2312" w:eastAsia="Times New Roman" w:hAnsi="宋体" w:cs="??_GB2312"/>
          <w:color w:val="000000"/>
          <w:kern w:val="0"/>
          <w:szCs w:val="32"/>
        </w:rPr>
        <w:t>万元，占</w:t>
      </w:r>
      <w:r>
        <w:rPr>
          <w:rFonts w:ascii="宋体" w:eastAsia="宋体" w:hAnsi="宋体" w:cs="??_GB2312"/>
          <w:color w:val="000000"/>
          <w:kern w:val="0"/>
          <w:szCs w:val="32"/>
        </w:rPr>
        <w:t>0</w:t>
      </w:r>
      <w:r>
        <w:rPr>
          <w:rFonts w:ascii="??_GB2312" w:eastAsia="Times New Roman" w:hAnsi="宋体" w:cs="??_GB2312"/>
          <w:color w:val="000000"/>
          <w:kern w:val="0"/>
          <w:szCs w:val="32"/>
        </w:rPr>
        <w:t>%</w:t>
      </w:r>
      <w:r>
        <w:rPr>
          <w:rFonts w:ascii="??_GB2312" w:eastAsia="Times New Roman" w:hAnsi="宋体" w:cs="??_GB2312"/>
          <w:color w:val="000000"/>
          <w:kern w:val="0"/>
          <w:szCs w:val="32"/>
        </w:rPr>
        <w:t>；公务接待费支出决算</w:t>
      </w:r>
      <w:r>
        <w:rPr>
          <w:rFonts w:ascii="宋体" w:eastAsia="宋体" w:hAnsi="宋体" w:cs="??_GB2312"/>
          <w:color w:val="000000"/>
          <w:kern w:val="0"/>
          <w:szCs w:val="32"/>
        </w:rPr>
        <w:t>0</w:t>
      </w:r>
      <w:r>
        <w:rPr>
          <w:rFonts w:ascii="??_GB2312" w:eastAsia="Times New Roman" w:hAnsi="宋体" w:cs="??_GB2312"/>
          <w:color w:val="000000"/>
          <w:kern w:val="0"/>
          <w:szCs w:val="32"/>
        </w:rPr>
        <w:t>万元，占</w:t>
      </w:r>
      <w:r>
        <w:rPr>
          <w:rFonts w:ascii="宋体" w:eastAsia="宋体" w:hAnsi="宋体" w:cs="??_GB2312"/>
          <w:color w:val="000000"/>
          <w:kern w:val="0"/>
          <w:szCs w:val="32"/>
        </w:rPr>
        <w:t>0</w:t>
      </w:r>
      <w:r>
        <w:rPr>
          <w:rFonts w:ascii="??_GB2312" w:eastAsia="Times New Roman" w:hAnsi="宋体" w:cs="??_GB2312"/>
          <w:color w:val="000000"/>
          <w:kern w:val="0"/>
          <w:szCs w:val="32"/>
        </w:rPr>
        <w:t>%</w:t>
      </w:r>
      <w:r>
        <w:rPr>
          <w:rFonts w:ascii="??_GB2312" w:eastAsia="Times New Roman" w:hAnsi="宋体" w:cs="??_GB2312"/>
          <w:color w:val="000000"/>
          <w:kern w:val="0"/>
          <w:szCs w:val="32"/>
        </w:rPr>
        <w:t>。具体情况如下：</w:t>
      </w:r>
    </w:p>
    <w:p w:rsidR="004A3C96" w:rsidRDefault="000504BF" w:rsidP="002806CB">
      <w:pPr>
        <w:ind w:firstLineChars="200" w:firstLine="643"/>
        <w:rPr>
          <w:rFonts w:ascii="??_GB2312" w:eastAsia="Times New Roman" w:hAnsi="仿宋"/>
          <w:b/>
          <w:bCs/>
          <w:szCs w:val="32"/>
        </w:rPr>
      </w:pPr>
      <w:r>
        <w:rPr>
          <w:rFonts w:ascii="??_GB2312" w:eastAsia="Times New Roman" w:hAnsi="仿宋"/>
          <w:b/>
          <w:bCs/>
          <w:szCs w:val="32"/>
        </w:rPr>
        <w:t>1.</w:t>
      </w:r>
      <w:r>
        <w:rPr>
          <w:rFonts w:ascii="??_GB2312" w:eastAsia="Times New Roman" w:hAnsi="仿宋"/>
          <w:b/>
          <w:bCs/>
          <w:szCs w:val="32"/>
        </w:rPr>
        <w:t>因公出国（境）支出情况</w:t>
      </w:r>
      <w:r>
        <w:rPr>
          <w:rFonts w:ascii="??_GB2312" w:eastAsia="Times New Roman" w:hAnsi="宋体" w:cs="??_GB2312"/>
          <w:b/>
          <w:color w:val="000000"/>
          <w:kern w:val="0"/>
          <w:szCs w:val="32"/>
        </w:rPr>
        <w:t>说明</w:t>
      </w:r>
      <w:r>
        <w:rPr>
          <w:rFonts w:ascii="??_GB2312" w:eastAsia="Times New Roman" w:hAnsi="仿宋"/>
          <w:b/>
          <w:bCs/>
          <w:szCs w:val="32"/>
        </w:rPr>
        <w:t>。</w:t>
      </w:r>
    </w:p>
    <w:p w:rsidR="004A3C96" w:rsidRDefault="000504BF">
      <w:pPr>
        <w:widowControl/>
        <w:ind w:firstLineChars="200" w:firstLine="640"/>
        <w:jc w:val="left"/>
      </w:pPr>
      <w:r>
        <w:rPr>
          <w:rFonts w:ascii="??_GB2312" w:eastAsia="Times New Roman" w:hAnsi="仿宋"/>
          <w:szCs w:val="32"/>
        </w:rPr>
        <w:t>2019</w:t>
      </w:r>
      <w:r>
        <w:rPr>
          <w:rFonts w:ascii="??_GB2312" w:eastAsia="Times New Roman" w:hAnsi="仿宋"/>
          <w:szCs w:val="32"/>
        </w:rPr>
        <w:t>年度因公出国（境）团组</w:t>
      </w:r>
      <w:r>
        <w:rPr>
          <w:rFonts w:ascii="??_GB2312" w:hAnsi="??_GB2312" w:cs="??_GB2312"/>
          <w:szCs w:val="32"/>
        </w:rPr>
        <w:t>0</w:t>
      </w:r>
      <w:r>
        <w:rPr>
          <w:rFonts w:ascii="宋体" w:eastAsia="宋体" w:hAnsi="宋体" w:cs="宋体" w:hint="eastAsia"/>
          <w:szCs w:val="32"/>
        </w:rPr>
        <w:t>个，</w:t>
      </w:r>
      <w:r>
        <w:rPr>
          <w:rFonts w:ascii="??_GB2312" w:hAnsi="??_GB2312" w:cs="??_GB2312"/>
          <w:szCs w:val="32"/>
        </w:rPr>
        <w:t>0</w:t>
      </w:r>
      <w:r>
        <w:rPr>
          <w:rFonts w:ascii="宋体" w:eastAsia="宋体" w:hAnsi="宋体" w:cs="宋体" w:hint="eastAsia"/>
          <w:szCs w:val="32"/>
        </w:rPr>
        <w:t>人次，</w:t>
      </w:r>
      <w:r>
        <w:rPr>
          <w:rFonts w:ascii="??_GB2312" w:eastAsia="Times New Roman" w:hAnsi="宋体" w:cs="??_GB2312"/>
          <w:color w:val="000000"/>
          <w:kern w:val="0"/>
          <w:szCs w:val="32"/>
        </w:rPr>
        <w:t>预算为</w:t>
      </w:r>
      <w:r>
        <w:rPr>
          <w:rFonts w:ascii="??_GB2312" w:eastAsia="Times New Roman" w:hAnsi="宋体" w:cs="??_GB2312"/>
          <w:color w:val="000000"/>
          <w:kern w:val="0"/>
          <w:szCs w:val="32"/>
        </w:rPr>
        <w:t>0</w:t>
      </w:r>
      <w:r>
        <w:rPr>
          <w:rFonts w:ascii="??_GB2312" w:eastAsia="Times New Roman" w:hAnsi="宋体" w:cs="??_GB2312"/>
          <w:color w:val="000000"/>
          <w:kern w:val="0"/>
          <w:szCs w:val="32"/>
        </w:rPr>
        <w:t>万元，支出决算为</w:t>
      </w:r>
      <w:r>
        <w:rPr>
          <w:rFonts w:ascii="??_GB2312" w:eastAsia="Times New Roman" w:hAnsi="宋体" w:cs="??_GB2312"/>
          <w:color w:val="000000"/>
          <w:kern w:val="0"/>
          <w:szCs w:val="32"/>
        </w:rPr>
        <w:t>0</w:t>
      </w:r>
      <w:r>
        <w:rPr>
          <w:rFonts w:ascii="??_GB2312" w:eastAsia="Times New Roman" w:hAnsi="宋体" w:cs="??_GB2312"/>
          <w:color w:val="000000"/>
          <w:kern w:val="0"/>
          <w:szCs w:val="32"/>
        </w:rPr>
        <w:t>万元</w:t>
      </w:r>
      <w:r>
        <w:rPr>
          <w:rFonts w:ascii="宋体" w:eastAsia="宋体" w:hAnsi="宋体" w:cs="宋体" w:hint="eastAsia"/>
          <w:szCs w:val="32"/>
        </w:rPr>
        <w:t>（如没有支出填</w:t>
      </w:r>
      <w:r>
        <w:rPr>
          <w:rFonts w:ascii="??_GB2312" w:hAnsi="??_GB2312" w:cs="??_GB2312"/>
          <w:szCs w:val="32"/>
        </w:rPr>
        <w:t>0</w:t>
      </w:r>
      <w:r>
        <w:rPr>
          <w:rFonts w:ascii="宋体" w:eastAsia="宋体" w:hAnsi="宋体" w:cs="宋体" w:hint="eastAsia"/>
          <w:szCs w:val="32"/>
        </w:rPr>
        <w:t>）</w:t>
      </w:r>
      <w:r>
        <w:rPr>
          <w:rFonts w:ascii="??_GB2312" w:eastAsia="Times New Roman" w:hAnsi="宋体" w:cs="??_GB2312"/>
          <w:color w:val="000000"/>
          <w:kern w:val="0"/>
          <w:szCs w:val="32"/>
        </w:rPr>
        <w:t>，完成预算的</w:t>
      </w:r>
      <w:r>
        <w:rPr>
          <w:rFonts w:ascii="??_GB2312" w:eastAsia="Times New Roman" w:hAnsi="宋体" w:cs="??_GB2312"/>
          <w:color w:val="000000"/>
          <w:kern w:val="0"/>
          <w:szCs w:val="32"/>
        </w:rPr>
        <w:t>0%</w:t>
      </w:r>
      <w:r>
        <w:rPr>
          <w:rFonts w:ascii="??_GB2312" w:eastAsia="Times New Roman" w:hAnsi="宋体" w:cs="??_GB2312"/>
          <w:color w:val="000000"/>
          <w:kern w:val="0"/>
          <w:szCs w:val="32"/>
        </w:rPr>
        <w:t>。</w:t>
      </w:r>
    </w:p>
    <w:p w:rsidR="004A3C96" w:rsidRDefault="000504BF" w:rsidP="002806CB">
      <w:pPr>
        <w:ind w:firstLineChars="200" w:firstLine="643"/>
        <w:rPr>
          <w:rFonts w:ascii="??_GB2312" w:eastAsia="Times New Roman" w:hAnsi="仿宋"/>
          <w:b/>
          <w:bCs/>
          <w:szCs w:val="32"/>
        </w:rPr>
      </w:pPr>
      <w:r>
        <w:rPr>
          <w:rFonts w:ascii="??_GB2312" w:eastAsia="Times New Roman" w:hAnsi="仿宋"/>
          <w:b/>
          <w:bCs/>
          <w:szCs w:val="32"/>
        </w:rPr>
        <w:t>2.</w:t>
      </w:r>
      <w:r>
        <w:rPr>
          <w:rFonts w:ascii="??_GB2312" w:eastAsia="Times New Roman" w:hAnsi="仿宋"/>
          <w:b/>
          <w:bCs/>
          <w:szCs w:val="32"/>
        </w:rPr>
        <w:t>公务用车购置费用支出情况</w:t>
      </w:r>
      <w:r>
        <w:rPr>
          <w:rFonts w:ascii="??_GB2312" w:eastAsia="Times New Roman" w:hAnsi="宋体" w:cs="??_GB2312"/>
          <w:b/>
          <w:color w:val="000000"/>
          <w:kern w:val="0"/>
          <w:szCs w:val="32"/>
        </w:rPr>
        <w:t>说明</w:t>
      </w:r>
      <w:r>
        <w:rPr>
          <w:rFonts w:ascii="??_GB2312" w:eastAsia="Times New Roman" w:hAnsi="仿宋"/>
          <w:b/>
          <w:bCs/>
          <w:szCs w:val="32"/>
        </w:rPr>
        <w:t>。</w:t>
      </w:r>
    </w:p>
    <w:p w:rsidR="004A3C96" w:rsidRDefault="000504BF">
      <w:pPr>
        <w:widowControl/>
        <w:ind w:firstLineChars="200" w:firstLine="640"/>
        <w:jc w:val="left"/>
      </w:pPr>
      <w:r>
        <w:rPr>
          <w:rFonts w:ascii="??_GB2312" w:eastAsia="Times New Roman" w:hAnsi="仿宋"/>
          <w:szCs w:val="32"/>
        </w:rPr>
        <w:t>2019</w:t>
      </w:r>
      <w:r>
        <w:rPr>
          <w:rFonts w:ascii="??_GB2312" w:eastAsia="Times New Roman" w:hAnsi="仿宋"/>
          <w:szCs w:val="32"/>
        </w:rPr>
        <w:t>年度购置车辆</w:t>
      </w:r>
      <w:r>
        <w:rPr>
          <w:rFonts w:ascii="??_GB2312" w:hAnsi="??_GB2312" w:cs="??_GB2312"/>
          <w:szCs w:val="32"/>
        </w:rPr>
        <w:t>0</w:t>
      </w:r>
      <w:r>
        <w:rPr>
          <w:rFonts w:ascii="宋体" w:eastAsia="宋体" w:hAnsi="宋体" w:cs="宋体" w:hint="eastAsia"/>
          <w:szCs w:val="32"/>
        </w:rPr>
        <w:t>台，</w:t>
      </w:r>
      <w:r>
        <w:rPr>
          <w:rFonts w:ascii="??_GB2312" w:eastAsia="Times New Roman" w:hAnsi="宋体" w:cs="??_GB2312"/>
          <w:color w:val="000000"/>
          <w:kern w:val="0"/>
          <w:szCs w:val="32"/>
        </w:rPr>
        <w:t>预算为</w:t>
      </w:r>
      <w:r>
        <w:rPr>
          <w:rFonts w:ascii="??_GB2312" w:eastAsia="Times New Roman" w:hAnsi="宋体" w:cs="??_GB2312"/>
          <w:color w:val="000000"/>
          <w:kern w:val="0"/>
          <w:szCs w:val="32"/>
        </w:rPr>
        <w:t>0</w:t>
      </w:r>
      <w:r>
        <w:rPr>
          <w:rFonts w:ascii="??_GB2312" w:eastAsia="Times New Roman" w:hAnsi="宋体" w:cs="??_GB2312"/>
          <w:color w:val="000000"/>
          <w:kern w:val="0"/>
          <w:szCs w:val="32"/>
        </w:rPr>
        <w:t>万元，支出决算为</w:t>
      </w:r>
      <w:r>
        <w:rPr>
          <w:rFonts w:ascii="??_GB2312" w:eastAsia="Times New Roman" w:hAnsi="宋体" w:cs="??_GB2312"/>
          <w:color w:val="000000"/>
          <w:kern w:val="0"/>
          <w:szCs w:val="32"/>
        </w:rPr>
        <w:t>0</w:t>
      </w:r>
      <w:r>
        <w:rPr>
          <w:rFonts w:ascii="??_GB2312" w:eastAsia="Times New Roman" w:hAnsi="宋体" w:cs="??_GB2312"/>
          <w:color w:val="000000"/>
          <w:kern w:val="0"/>
          <w:szCs w:val="32"/>
        </w:rPr>
        <w:t>万元</w:t>
      </w:r>
      <w:r>
        <w:rPr>
          <w:rFonts w:ascii="宋体" w:eastAsia="宋体" w:hAnsi="宋体" w:cs="宋体" w:hint="eastAsia"/>
          <w:szCs w:val="32"/>
        </w:rPr>
        <w:t>（如没有支出填</w:t>
      </w:r>
      <w:r>
        <w:rPr>
          <w:rFonts w:ascii="??_GB2312" w:hAnsi="??_GB2312" w:cs="??_GB2312"/>
          <w:szCs w:val="32"/>
        </w:rPr>
        <w:t>0</w:t>
      </w:r>
      <w:r>
        <w:rPr>
          <w:rFonts w:ascii="宋体" w:eastAsia="宋体" w:hAnsi="宋体" w:cs="宋体" w:hint="eastAsia"/>
          <w:szCs w:val="32"/>
        </w:rPr>
        <w:t>）</w:t>
      </w:r>
      <w:r>
        <w:rPr>
          <w:rFonts w:ascii="??_GB2312" w:eastAsia="Times New Roman" w:hAnsi="宋体" w:cs="??_GB2312"/>
          <w:color w:val="000000"/>
          <w:kern w:val="0"/>
          <w:szCs w:val="32"/>
        </w:rPr>
        <w:t>，完成预算的</w:t>
      </w:r>
      <w:r>
        <w:rPr>
          <w:rFonts w:ascii="??_GB2312" w:eastAsia="Times New Roman" w:hAnsi="宋体" w:cs="??_GB2312"/>
          <w:color w:val="000000"/>
          <w:kern w:val="0"/>
          <w:szCs w:val="32"/>
        </w:rPr>
        <w:t>0%</w:t>
      </w:r>
      <w:r>
        <w:rPr>
          <w:rFonts w:ascii="??_GB2312" w:eastAsia="Times New Roman" w:hAnsi="宋体" w:cs="??_GB2312"/>
          <w:color w:val="000000"/>
          <w:kern w:val="0"/>
          <w:szCs w:val="32"/>
        </w:rPr>
        <w:t>。</w:t>
      </w:r>
    </w:p>
    <w:p w:rsidR="004A3C96" w:rsidRDefault="000504BF" w:rsidP="002806CB">
      <w:pPr>
        <w:ind w:firstLineChars="200" w:firstLine="643"/>
        <w:rPr>
          <w:rFonts w:ascii="??_GB2312" w:eastAsia="Times New Roman" w:hAnsi="仿宋"/>
          <w:b/>
          <w:bCs/>
          <w:szCs w:val="32"/>
        </w:rPr>
      </w:pPr>
      <w:r>
        <w:rPr>
          <w:rFonts w:ascii="??_GB2312" w:eastAsia="Times New Roman" w:hAnsi="仿宋"/>
          <w:b/>
          <w:bCs/>
          <w:szCs w:val="32"/>
        </w:rPr>
        <w:t>3.</w:t>
      </w:r>
      <w:r>
        <w:rPr>
          <w:rFonts w:ascii="??_GB2312" w:eastAsia="Times New Roman" w:hAnsi="仿宋"/>
          <w:b/>
          <w:bCs/>
          <w:szCs w:val="32"/>
        </w:rPr>
        <w:t>公务用车运行维护费用支出情况</w:t>
      </w:r>
      <w:r>
        <w:rPr>
          <w:rFonts w:ascii="??_GB2312" w:eastAsia="Times New Roman" w:hAnsi="宋体" w:cs="??_GB2312"/>
          <w:b/>
          <w:color w:val="000000"/>
          <w:kern w:val="0"/>
          <w:szCs w:val="32"/>
        </w:rPr>
        <w:t>说明</w:t>
      </w:r>
      <w:r>
        <w:rPr>
          <w:rFonts w:ascii="??_GB2312" w:eastAsia="Times New Roman" w:hAnsi="仿宋"/>
          <w:b/>
          <w:bCs/>
          <w:szCs w:val="32"/>
        </w:rPr>
        <w:t>。</w:t>
      </w:r>
    </w:p>
    <w:p w:rsidR="004A3C96" w:rsidRDefault="000504BF">
      <w:pPr>
        <w:widowControl/>
        <w:ind w:firstLineChars="200" w:firstLine="640"/>
        <w:jc w:val="left"/>
        <w:rPr>
          <w:rFonts w:ascii="??_GB2312" w:eastAsia="宋体" w:hAnsi="宋体" w:cs="??_GB2312"/>
          <w:color w:val="000000"/>
          <w:kern w:val="0"/>
          <w:szCs w:val="32"/>
        </w:rPr>
      </w:pPr>
      <w:r>
        <w:rPr>
          <w:rFonts w:ascii="??_GB2312" w:eastAsia="Times New Roman" w:hAnsi="仿宋"/>
          <w:szCs w:val="32"/>
        </w:rPr>
        <w:lastRenderedPageBreak/>
        <w:t>2019</w:t>
      </w:r>
      <w:r>
        <w:rPr>
          <w:rFonts w:ascii="??_GB2312" w:eastAsia="Times New Roman" w:hAnsi="仿宋"/>
          <w:szCs w:val="32"/>
        </w:rPr>
        <w:t>年度</w:t>
      </w:r>
      <w:r>
        <w:rPr>
          <w:rFonts w:ascii="宋体" w:eastAsia="宋体" w:hAnsi="宋体" w:cs="宋体" w:hint="eastAsia"/>
          <w:szCs w:val="32"/>
        </w:rPr>
        <w:t>公务用车运行维护费</w:t>
      </w:r>
      <w:r>
        <w:rPr>
          <w:rFonts w:ascii="??_GB2312" w:eastAsia="Times New Roman" w:hAnsi="宋体" w:cs="??_GB2312"/>
          <w:color w:val="000000"/>
          <w:kern w:val="0"/>
          <w:szCs w:val="32"/>
        </w:rPr>
        <w:t>预算为</w:t>
      </w:r>
      <w:r>
        <w:rPr>
          <w:rFonts w:ascii="??_GB2312" w:eastAsia="Times New Roman" w:hAnsi="宋体" w:cs="??_GB2312"/>
          <w:color w:val="000000"/>
          <w:kern w:val="0"/>
          <w:szCs w:val="32"/>
        </w:rPr>
        <w:t>0</w:t>
      </w:r>
      <w:r>
        <w:rPr>
          <w:rFonts w:ascii="??_GB2312" w:eastAsia="Times New Roman" w:hAnsi="宋体" w:cs="??_GB2312"/>
          <w:color w:val="000000"/>
          <w:kern w:val="0"/>
          <w:szCs w:val="32"/>
        </w:rPr>
        <w:t>万元，支出决算为</w:t>
      </w:r>
      <w:r>
        <w:rPr>
          <w:rFonts w:ascii="宋体" w:eastAsia="宋体" w:hAnsi="宋体" w:cs="??_GB2312"/>
          <w:color w:val="000000"/>
          <w:kern w:val="0"/>
          <w:szCs w:val="32"/>
        </w:rPr>
        <w:t>0</w:t>
      </w:r>
      <w:r>
        <w:rPr>
          <w:rFonts w:ascii="??_GB2312" w:eastAsia="Times New Roman" w:hAnsi="宋体" w:cs="??_GB2312"/>
          <w:color w:val="000000"/>
          <w:kern w:val="0"/>
          <w:szCs w:val="32"/>
        </w:rPr>
        <w:t>万元</w:t>
      </w:r>
      <w:r>
        <w:rPr>
          <w:rFonts w:ascii="宋体" w:eastAsia="宋体" w:hAnsi="宋体" w:cs="宋体" w:hint="eastAsia"/>
          <w:szCs w:val="32"/>
        </w:rPr>
        <w:t>（如没有支出填</w:t>
      </w:r>
      <w:r>
        <w:rPr>
          <w:rFonts w:ascii="??_GB2312" w:hAnsi="??_GB2312" w:cs="??_GB2312"/>
          <w:szCs w:val="32"/>
        </w:rPr>
        <w:t>0</w:t>
      </w:r>
      <w:r>
        <w:rPr>
          <w:rFonts w:ascii="宋体" w:eastAsia="宋体" w:hAnsi="宋体" w:cs="宋体" w:hint="eastAsia"/>
          <w:szCs w:val="32"/>
        </w:rPr>
        <w:t>）</w:t>
      </w:r>
      <w:r>
        <w:rPr>
          <w:rFonts w:ascii="??_GB2312" w:eastAsia="Times New Roman" w:hAnsi="宋体" w:cs="??_GB2312"/>
          <w:color w:val="000000"/>
          <w:kern w:val="0"/>
          <w:szCs w:val="32"/>
        </w:rPr>
        <w:t>，完成预算的</w:t>
      </w:r>
      <w:r>
        <w:rPr>
          <w:rFonts w:ascii="宋体" w:eastAsia="宋体" w:hAnsi="宋体" w:cs="??_GB2312"/>
          <w:color w:val="000000"/>
          <w:kern w:val="0"/>
          <w:szCs w:val="32"/>
        </w:rPr>
        <w:t>0</w:t>
      </w:r>
      <w:r>
        <w:rPr>
          <w:rFonts w:ascii="??_GB2312" w:eastAsia="Times New Roman" w:hAnsi="宋体" w:cs="??_GB2312"/>
          <w:color w:val="000000"/>
          <w:kern w:val="0"/>
          <w:szCs w:val="32"/>
        </w:rPr>
        <w:t>%</w:t>
      </w:r>
    </w:p>
    <w:p w:rsidR="004A3C96" w:rsidRDefault="000504BF">
      <w:pPr>
        <w:widowControl/>
        <w:ind w:firstLineChars="200" w:firstLine="640"/>
        <w:jc w:val="left"/>
      </w:pPr>
      <w:r>
        <w:rPr>
          <w:rFonts w:ascii="宋体" w:eastAsia="宋体" w:hAnsi="宋体" w:cs="??_GB2312"/>
          <w:color w:val="000000"/>
          <w:kern w:val="0"/>
          <w:szCs w:val="32"/>
        </w:rPr>
        <w:t xml:space="preserve"> </w:t>
      </w:r>
      <w:r>
        <w:rPr>
          <w:rFonts w:ascii="??_GB2312" w:eastAsia="Times New Roman" w:hAnsi="仿宋"/>
          <w:b/>
          <w:bCs/>
          <w:szCs w:val="32"/>
        </w:rPr>
        <w:t>4.</w:t>
      </w:r>
      <w:r>
        <w:rPr>
          <w:rFonts w:ascii="??_GB2312" w:eastAsia="Times New Roman" w:hAnsi="仿宋"/>
          <w:b/>
          <w:bCs/>
          <w:szCs w:val="32"/>
        </w:rPr>
        <w:t>公务接待费支出情况</w:t>
      </w:r>
      <w:r>
        <w:rPr>
          <w:rFonts w:ascii="??_GB2312" w:eastAsia="Times New Roman" w:hAnsi="宋体" w:cs="??_GB2312"/>
          <w:b/>
          <w:color w:val="000000"/>
          <w:kern w:val="0"/>
          <w:szCs w:val="32"/>
        </w:rPr>
        <w:t>说明</w:t>
      </w:r>
      <w:r>
        <w:rPr>
          <w:rFonts w:ascii="??_GB2312" w:eastAsia="Times New Roman" w:hAnsi="仿宋"/>
          <w:b/>
          <w:bCs/>
          <w:szCs w:val="32"/>
        </w:rPr>
        <w:t>。</w:t>
      </w:r>
    </w:p>
    <w:p w:rsidR="004A3C96" w:rsidRDefault="000504BF">
      <w:pPr>
        <w:widowControl/>
        <w:ind w:firstLineChars="200" w:firstLine="640"/>
        <w:jc w:val="left"/>
        <w:rPr>
          <w:rFonts w:ascii="??_GB2312" w:eastAsia="宋体" w:hAnsi="宋体" w:cs="??_GB2312"/>
          <w:color w:val="000000"/>
          <w:kern w:val="0"/>
          <w:szCs w:val="32"/>
        </w:rPr>
      </w:pPr>
      <w:r>
        <w:rPr>
          <w:rFonts w:ascii="??_GB2312" w:eastAsia="Times New Roman" w:hAnsi="仿宋"/>
          <w:szCs w:val="32"/>
        </w:rPr>
        <w:t>2019</w:t>
      </w:r>
      <w:r>
        <w:rPr>
          <w:rFonts w:ascii="??_GB2312" w:eastAsia="Times New Roman" w:hAnsi="仿宋"/>
          <w:szCs w:val="32"/>
        </w:rPr>
        <w:t>年度公务接待</w:t>
      </w:r>
      <w:r>
        <w:rPr>
          <w:rFonts w:ascii="宋体" w:eastAsia="宋体" w:hAnsi="宋体" w:cs="??_GB2312"/>
          <w:szCs w:val="32"/>
        </w:rPr>
        <w:t>0</w:t>
      </w:r>
      <w:r>
        <w:rPr>
          <w:rFonts w:ascii="宋体" w:eastAsia="宋体" w:hAnsi="宋体" w:cs="宋体" w:hint="eastAsia"/>
          <w:szCs w:val="32"/>
        </w:rPr>
        <w:t>批次，</w:t>
      </w:r>
      <w:r>
        <w:rPr>
          <w:rFonts w:ascii="宋体" w:eastAsia="宋体" w:hAnsi="宋体" w:cs="??_GB2312"/>
          <w:szCs w:val="32"/>
        </w:rPr>
        <w:t>0</w:t>
      </w:r>
      <w:r>
        <w:rPr>
          <w:rFonts w:ascii="宋体" w:eastAsia="宋体" w:hAnsi="宋体" w:cs="宋体" w:hint="eastAsia"/>
          <w:szCs w:val="32"/>
        </w:rPr>
        <w:t>人次，</w:t>
      </w:r>
      <w:r>
        <w:rPr>
          <w:rFonts w:ascii="??_GB2312" w:eastAsia="Times New Roman" w:hAnsi="宋体" w:cs="??_GB2312"/>
          <w:color w:val="000000"/>
          <w:kern w:val="0"/>
          <w:szCs w:val="32"/>
        </w:rPr>
        <w:t>预算为</w:t>
      </w:r>
      <w:r>
        <w:rPr>
          <w:rFonts w:ascii="宋体" w:eastAsia="宋体" w:hAnsi="宋体" w:cs="??_GB2312"/>
          <w:color w:val="000000"/>
          <w:kern w:val="0"/>
          <w:szCs w:val="32"/>
        </w:rPr>
        <w:t>0</w:t>
      </w:r>
      <w:r>
        <w:rPr>
          <w:rFonts w:ascii="??_GB2312" w:eastAsia="Times New Roman" w:hAnsi="宋体" w:cs="??_GB2312"/>
          <w:color w:val="000000"/>
          <w:kern w:val="0"/>
          <w:szCs w:val="32"/>
        </w:rPr>
        <w:t>万元，支出决算为</w:t>
      </w:r>
      <w:r>
        <w:rPr>
          <w:rFonts w:ascii="宋体" w:eastAsia="宋体" w:hAnsi="宋体" w:cs="??_GB2312"/>
          <w:color w:val="000000"/>
          <w:kern w:val="0"/>
          <w:szCs w:val="32"/>
        </w:rPr>
        <w:t>0</w:t>
      </w:r>
      <w:r>
        <w:rPr>
          <w:rFonts w:ascii="??_GB2312" w:eastAsia="Times New Roman" w:hAnsi="宋体" w:cs="??_GB2312"/>
          <w:color w:val="000000"/>
          <w:kern w:val="0"/>
          <w:szCs w:val="32"/>
        </w:rPr>
        <w:t>万元</w:t>
      </w:r>
      <w:r>
        <w:rPr>
          <w:rFonts w:ascii="宋体" w:eastAsia="宋体" w:hAnsi="宋体" w:cs="宋体" w:hint="eastAsia"/>
          <w:szCs w:val="32"/>
        </w:rPr>
        <w:t>（如没有支出填</w:t>
      </w:r>
      <w:r>
        <w:rPr>
          <w:rFonts w:ascii="??_GB2312" w:hAnsi="??_GB2312" w:cs="??_GB2312"/>
          <w:szCs w:val="32"/>
        </w:rPr>
        <w:t>0</w:t>
      </w:r>
      <w:r>
        <w:rPr>
          <w:rFonts w:ascii="宋体" w:eastAsia="宋体" w:hAnsi="宋体" w:cs="宋体" w:hint="eastAsia"/>
          <w:szCs w:val="32"/>
        </w:rPr>
        <w:t>）</w:t>
      </w:r>
      <w:r>
        <w:rPr>
          <w:rFonts w:ascii="??_GB2312" w:eastAsia="Times New Roman" w:hAnsi="宋体" w:cs="??_GB2312"/>
          <w:color w:val="000000"/>
          <w:kern w:val="0"/>
          <w:szCs w:val="32"/>
        </w:rPr>
        <w:t>，完成预算的</w:t>
      </w:r>
      <w:r>
        <w:rPr>
          <w:rFonts w:ascii="宋体" w:eastAsia="宋体" w:hAnsi="宋体" w:cs="??_GB2312"/>
          <w:color w:val="000000"/>
          <w:kern w:val="0"/>
          <w:szCs w:val="32"/>
        </w:rPr>
        <w:t>0</w:t>
      </w:r>
      <w:r>
        <w:rPr>
          <w:rFonts w:ascii="??_GB2312" w:eastAsia="Times New Roman" w:hAnsi="宋体" w:cs="??_GB2312"/>
          <w:color w:val="000000"/>
          <w:kern w:val="0"/>
          <w:szCs w:val="32"/>
        </w:rPr>
        <w:t>%</w:t>
      </w:r>
      <w:r>
        <w:rPr>
          <w:rFonts w:ascii="宋体" w:eastAsia="宋体" w:hAnsi="宋体" w:cs="??_GB2312"/>
          <w:color w:val="000000"/>
          <w:kern w:val="0"/>
          <w:szCs w:val="32"/>
        </w:rPr>
        <w:t xml:space="preserve">, </w:t>
      </w:r>
      <w:r>
        <w:rPr>
          <w:rFonts w:ascii="??_GB2312" w:eastAsia="Times New Roman" w:hAnsi="宋体" w:cs="??_GB2312"/>
          <w:color w:val="000000"/>
          <w:kern w:val="0"/>
          <w:szCs w:val="32"/>
        </w:rPr>
        <w:t>主要原因是</w:t>
      </w:r>
      <w:r>
        <w:rPr>
          <w:rFonts w:ascii="宋体" w:eastAsia="宋体" w:hAnsi="宋体" w:cs="??_GB2312" w:hint="eastAsia"/>
          <w:color w:val="000000"/>
          <w:kern w:val="0"/>
          <w:szCs w:val="32"/>
        </w:rPr>
        <w:t>我部门</w:t>
      </w:r>
      <w:r>
        <w:rPr>
          <w:rFonts w:ascii="宋体" w:eastAsia="宋体" w:hAnsi="宋体" w:cs="??_GB2312"/>
          <w:color w:val="000000"/>
          <w:kern w:val="0"/>
          <w:szCs w:val="32"/>
        </w:rPr>
        <w:t>2019</w:t>
      </w:r>
      <w:r>
        <w:rPr>
          <w:rFonts w:ascii="宋体" w:eastAsia="宋体" w:hAnsi="宋体" w:cs="??_GB2312" w:hint="eastAsia"/>
          <w:color w:val="000000"/>
          <w:kern w:val="0"/>
          <w:szCs w:val="32"/>
        </w:rPr>
        <w:t>年无公务接待费支出</w:t>
      </w:r>
      <w:r>
        <w:rPr>
          <w:rFonts w:ascii="??_GB2312" w:eastAsia="Times New Roman" w:hAnsi="仿宋"/>
          <w:b/>
          <w:bCs/>
          <w:szCs w:val="32"/>
        </w:rPr>
        <w:t>。</w:t>
      </w:r>
    </w:p>
    <w:p w:rsidR="004A3C96" w:rsidRDefault="000504BF" w:rsidP="002806CB">
      <w:pPr>
        <w:ind w:firstLineChars="200" w:firstLine="643"/>
        <w:rPr>
          <w:rFonts w:ascii="??_GB2312" w:eastAsia="Times New Roman" w:hAnsi="宋体" w:cs="??_GB2312"/>
          <w:b/>
          <w:color w:val="000000"/>
          <w:kern w:val="0"/>
          <w:szCs w:val="32"/>
        </w:rPr>
      </w:pPr>
      <w:r>
        <w:rPr>
          <w:rFonts w:ascii="??_GB2312" w:eastAsia="Times New Roman" w:hAnsi="宋体" w:cs="??_GB2312"/>
          <w:b/>
          <w:color w:val="000000"/>
          <w:kern w:val="0"/>
          <w:szCs w:val="32"/>
        </w:rPr>
        <w:t>（三）培训费支出情况说明。</w:t>
      </w:r>
    </w:p>
    <w:p w:rsidR="004A3C96" w:rsidRDefault="000504BF">
      <w:pPr>
        <w:widowControl/>
        <w:ind w:firstLineChars="200" w:firstLine="640"/>
        <w:jc w:val="left"/>
        <w:rPr>
          <w:rFonts w:ascii="??_GB2312" w:eastAsia="宋体" w:hAnsi="宋体" w:cs="??_GB2312"/>
          <w:color w:val="000000"/>
          <w:kern w:val="0"/>
          <w:szCs w:val="32"/>
        </w:rPr>
      </w:pPr>
      <w:r>
        <w:rPr>
          <w:rFonts w:ascii="??_GB2312" w:eastAsia="Times New Roman" w:hAnsi="仿宋"/>
          <w:szCs w:val="32"/>
        </w:rPr>
        <w:t>2019</w:t>
      </w:r>
      <w:r>
        <w:rPr>
          <w:rFonts w:ascii="??_GB2312" w:eastAsia="Times New Roman" w:hAnsi="仿宋"/>
          <w:szCs w:val="32"/>
        </w:rPr>
        <w:t>年度</w:t>
      </w:r>
      <w:r>
        <w:rPr>
          <w:rFonts w:ascii="宋体" w:eastAsia="宋体" w:hAnsi="宋体" w:cs="宋体" w:hint="eastAsia"/>
          <w:szCs w:val="32"/>
        </w:rPr>
        <w:t>培训费</w:t>
      </w:r>
      <w:r>
        <w:rPr>
          <w:rFonts w:ascii="??_GB2312" w:eastAsia="Times New Roman" w:hAnsi="宋体" w:cs="??_GB2312"/>
          <w:color w:val="000000"/>
          <w:kern w:val="0"/>
          <w:szCs w:val="32"/>
        </w:rPr>
        <w:t>预算为</w:t>
      </w:r>
      <w:r>
        <w:rPr>
          <w:rFonts w:ascii="宋体" w:eastAsia="宋体" w:hAnsi="宋体" w:cs="??_GB2312"/>
          <w:color w:val="000000"/>
          <w:kern w:val="0"/>
          <w:szCs w:val="32"/>
        </w:rPr>
        <w:t>0</w:t>
      </w:r>
      <w:r>
        <w:rPr>
          <w:rFonts w:ascii="??_GB2312" w:eastAsia="Times New Roman" w:hAnsi="宋体" w:cs="??_GB2312"/>
          <w:color w:val="000000"/>
          <w:kern w:val="0"/>
          <w:szCs w:val="32"/>
        </w:rPr>
        <w:t>万元，支出决算为</w:t>
      </w:r>
      <w:r>
        <w:rPr>
          <w:rFonts w:ascii="宋体" w:eastAsia="宋体" w:hAnsi="宋体" w:cs="??_GB2312"/>
          <w:color w:val="000000"/>
          <w:kern w:val="0"/>
          <w:szCs w:val="32"/>
        </w:rPr>
        <w:t>0</w:t>
      </w:r>
      <w:r>
        <w:rPr>
          <w:rFonts w:ascii="??_GB2312" w:eastAsia="Times New Roman" w:hAnsi="宋体" w:cs="??_GB2312"/>
          <w:color w:val="000000"/>
          <w:kern w:val="0"/>
          <w:szCs w:val="32"/>
        </w:rPr>
        <w:t>万元</w:t>
      </w:r>
      <w:r>
        <w:rPr>
          <w:rFonts w:ascii="宋体" w:eastAsia="宋体" w:hAnsi="宋体" w:cs="宋体" w:hint="eastAsia"/>
          <w:szCs w:val="32"/>
        </w:rPr>
        <w:t>（如没有支出填</w:t>
      </w:r>
      <w:r>
        <w:rPr>
          <w:rFonts w:ascii="??_GB2312" w:hAnsi="??_GB2312" w:cs="??_GB2312"/>
          <w:szCs w:val="32"/>
        </w:rPr>
        <w:t>0</w:t>
      </w:r>
      <w:r>
        <w:rPr>
          <w:rFonts w:ascii="宋体" w:eastAsia="宋体" w:hAnsi="宋体" w:cs="宋体" w:hint="eastAsia"/>
          <w:szCs w:val="32"/>
        </w:rPr>
        <w:t>）</w:t>
      </w:r>
      <w:r>
        <w:rPr>
          <w:rFonts w:ascii="??_GB2312" w:eastAsia="Times New Roman" w:hAnsi="宋体" w:cs="??_GB2312"/>
          <w:color w:val="000000"/>
          <w:kern w:val="0"/>
          <w:szCs w:val="32"/>
        </w:rPr>
        <w:t>，完成预算的</w:t>
      </w:r>
      <w:r>
        <w:rPr>
          <w:rFonts w:ascii="宋体" w:eastAsia="宋体" w:hAnsi="宋体" w:cs="??_GB2312"/>
          <w:color w:val="000000"/>
          <w:kern w:val="0"/>
          <w:szCs w:val="32"/>
        </w:rPr>
        <w:t>0</w:t>
      </w:r>
      <w:r>
        <w:rPr>
          <w:rFonts w:ascii="??_GB2312" w:eastAsia="Times New Roman" w:hAnsi="宋体" w:cs="??_GB2312"/>
          <w:color w:val="000000"/>
          <w:kern w:val="0"/>
          <w:szCs w:val="32"/>
        </w:rPr>
        <w:t>%</w:t>
      </w:r>
      <w:r>
        <w:rPr>
          <w:rFonts w:ascii="??_GB2312" w:eastAsia="Times New Roman" w:hAnsi="宋体" w:cs="??_GB2312"/>
          <w:color w:val="000000"/>
          <w:kern w:val="0"/>
          <w:szCs w:val="32"/>
        </w:rPr>
        <w:t>，决算数</w:t>
      </w:r>
      <w:proofErr w:type="gramStart"/>
      <w:r>
        <w:rPr>
          <w:rFonts w:ascii="??_GB2312" w:eastAsia="Times New Roman" w:hAnsi="宋体" w:cs="??_GB2312"/>
          <w:color w:val="000000"/>
          <w:kern w:val="0"/>
          <w:szCs w:val="32"/>
        </w:rPr>
        <w:t>较预算</w:t>
      </w:r>
      <w:proofErr w:type="gramEnd"/>
      <w:r>
        <w:rPr>
          <w:rFonts w:ascii="??_GB2312" w:eastAsia="Times New Roman" w:hAnsi="宋体" w:cs="??_GB2312"/>
          <w:color w:val="000000"/>
          <w:kern w:val="0"/>
          <w:szCs w:val="32"/>
        </w:rPr>
        <w:t>数减少</w:t>
      </w:r>
      <w:r>
        <w:rPr>
          <w:rFonts w:ascii="宋体" w:eastAsia="宋体" w:hAnsi="宋体" w:cs="??_GB2312"/>
          <w:color w:val="000000"/>
          <w:kern w:val="0"/>
          <w:szCs w:val="32"/>
        </w:rPr>
        <w:t>0</w:t>
      </w:r>
      <w:r>
        <w:rPr>
          <w:rFonts w:ascii="??_GB2312" w:eastAsia="Times New Roman" w:hAnsi="宋体" w:cs="??_GB2312"/>
          <w:color w:val="000000"/>
          <w:kern w:val="0"/>
          <w:szCs w:val="32"/>
        </w:rPr>
        <w:t>万元，主要原因是</w:t>
      </w:r>
      <w:r>
        <w:rPr>
          <w:rFonts w:ascii="宋体" w:eastAsia="宋体" w:hAnsi="宋体" w:cs="??_GB2312" w:hint="eastAsia"/>
          <w:color w:val="000000"/>
          <w:kern w:val="0"/>
          <w:szCs w:val="32"/>
        </w:rPr>
        <w:t>我部门</w:t>
      </w:r>
      <w:r>
        <w:rPr>
          <w:rFonts w:ascii="宋体" w:eastAsia="宋体" w:hAnsi="宋体" w:cs="??_GB2312"/>
          <w:color w:val="000000"/>
          <w:kern w:val="0"/>
          <w:szCs w:val="32"/>
        </w:rPr>
        <w:t>2019</w:t>
      </w:r>
      <w:r>
        <w:rPr>
          <w:rFonts w:ascii="宋体" w:eastAsia="宋体" w:hAnsi="宋体" w:cs="??_GB2312" w:hint="eastAsia"/>
          <w:color w:val="000000"/>
          <w:kern w:val="0"/>
          <w:szCs w:val="32"/>
        </w:rPr>
        <w:t>年无培训费支出</w:t>
      </w:r>
      <w:r>
        <w:rPr>
          <w:rFonts w:ascii="??_GB2312" w:eastAsia="Times New Roman" w:hAnsi="宋体" w:cs="??_GB2312"/>
          <w:color w:val="000000"/>
          <w:kern w:val="0"/>
          <w:szCs w:val="32"/>
        </w:rPr>
        <w:t>。</w:t>
      </w:r>
    </w:p>
    <w:p w:rsidR="004A3C96" w:rsidRDefault="000504BF">
      <w:pPr>
        <w:spacing w:line="360" w:lineRule="auto"/>
        <w:rPr>
          <w:rFonts w:ascii="??_GB2312" w:eastAsia="Times New Roman" w:hAnsi="宋体" w:cs="??_GB2312"/>
          <w:b/>
          <w:color w:val="000000"/>
          <w:kern w:val="0"/>
          <w:szCs w:val="32"/>
        </w:rPr>
      </w:pPr>
      <w:r>
        <w:rPr>
          <w:rFonts w:ascii="??_GB2312" w:eastAsia="宋体" w:hAnsi="宋体" w:cs="??_GB2312"/>
          <w:color w:val="000000"/>
          <w:kern w:val="0"/>
          <w:szCs w:val="32"/>
        </w:rPr>
        <w:t xml:space="preserve">    </w:t>
      </w:r>
      <w:r>
        <w:rPr>
          <w:rFonts w:ascii="??_GB2312" w:eastAsia="Times New Roman" w:hAnsi="宋体" w:cs="??_GB2312"/>
          <w:b/>
          <w:color w:val="000000"/>
          <w:kern w:val="0"/>
          <w:szCs w:val="32"/>
        </w:rPr>
        <w:t>（四）会议费支出情况说明。</w:t>
      </w:r>
    </w:p>
    <w:p w:rsidR="004A3C96" w:rsidRDefault="000504BF">
      <w:pPr>
        <w:widowControl/>
        <w:ind w:firstLineChars="200" w:firstLine="640"/>
        <w:jc w:val="left"/>
        <w:rPr>
          <w:rFonts w:ascii="??_GB2312" w:eastAsia="宋体" w:hAnsi="宋体" w:cs="??_GB2312"/>
          <w:color w:val="000000"/>
          <w:kern w:val="0"/>
          <w:szCs w:val="32"/>
        </w:rPr>
      </w:pPr>
      <w:r>
        <w:rPr>
          <w:rFonts w:ascii="宋体" w:eastAsia="宋体" w:hAnsi="宋体"/>
          <w:szCs w:val="32"/>
        </w:rPr>
        <w:t xml:space="preserve"> </w:t>
      </w:r>
      <w:r>
        <w:rPr>
          <w:rFonts w:ascii="??_GB2312" w:eastAsia="Times New Roman" w:hAnsi="仿宋"/>
          <w:szCs w:val="32"/>
        </w:rPr>
        <w:t>2019</w:t>
      </w:r>
      <w:r>
        <w:rPr>
          <w:rFonts w:ascii="??_GB2312" w:eastAsia="Times New Roman" w:hAnsi="仿宋"/>
          <w:szCs w:val="32"/>
        </w:rPr>
        <w:t>年度</w:t>
      </w:r>
      <w:r>
        <w:rPr>
          <w:rFonts w:ascii="宋体" w:eastAsia="宋体" w:hAnsi="宋体" w:cs="宋体" w:hint="eastAsia"/>
          <w:szCs w:val="32"/>
        </w:rPr>
        <w:t>会议费</w:t>
      </w:r>
      <w:r>
        <w:rPr>
          <w:rFonts w:ascii="??_GB2312" w:eastAsia="Times New Roman" w:hAnsi="宋体" w:cs="??_GB2312"/>
          <w:color w:val="000000"/>
          <w:kern w:val="0"/>
          <w:szCs w:val="32"/>
        </w:rPr>
        <w:t>预算为</w:t>
      </w:r>
      <w:r>
        <w:rPr>
          <w:rFonts w:ascii="宋体" w:eastAsia="宋体" w:hAnsi="宋体" w:cs="??_GB2312"/>
          <w:color w:val="000000"/>
          <w:kern w:val="0"/>
          <w:szCs w:val="32"/>
        </w:rPr>
        <w:t>0.2</w:t>
      </w:r>
      <w:r>
        <w:rPr>
          <w:rFonts w:ascii="??_GB2312" w:eastAsia="Times New Roman" w:hAnsi="宋体" w:cs="??_GB2312"/>
          <w:color w:val="000000"/>
          <w:kern w:val="0"/>
          <w:szCs w:val="32"/>
        </w:rPr>
        <w:t>万元，支出决算为</w:t>
      </w:r>
      <w:r>
        <w:rPr>
          <w:rFonts w:ascii="宋体" w:eastAsia="宋体" w:hAnsi="宋体" w:cs="??_GB2312"/>
          <w:color w:val="000000"/>
          <w:kern w:val="0"/>
          <w:szCs w:val="32"/>
        </w:rPr>
        <w:t>0.15</w:t>
      </w:r>
      <w:r>
        <w:rPr>
          <w:rFonts w:ascii="??_GB2312" w:eastAsia="Times New Roman" w:hAnsi="宋体" w:cs="??_GB2312"/>
          <w:color w:val="000000"/>
          <w:kern w:val="0"/>
          <w:szCs w:val="32"/>
        </w:rPr>
        <w:t>万元完成预算的</w:t>
      </w:r>
      <w:r>
        <w:rPr>
          <w:rFonts w:ascii="宋体" w:eastAsia="宋体" w:hAnsi="宋体" w:cs="??_GB2312"/>
          <w:color w:val="000000"/>
          <w:kern w:val="0"/>
          <w:szCs w:val="32"/>
        </w:rPr>
        <w:t>75</w:t>
      </w:r>
      <w:r>
        <w:rPr>
          <w:rFonts w:ascii="??_GB2312" w:eastAsia="Times New Roman" w:hAnsi="宋体" w:cs="??_GB2312"/>
          <w:color w:val="000000"/>
          <w:kern w:val="0"/>
          <w:szCs w:val="32"/>
        </w:rPr>
        <w:t>%</w:t>
      </w:r>
      <w:r>
        <w:rPr>
          <w:rFonts w:ascii="??_GB2312" w:eastAsia="Times New Roman" w:hAnsi="宋体" w:cs="??_GB2312"/>
          <w:color w:val="000000"/>
          <w:kern w:val="0"/>
          <w:szCs w:val="32"/>
        </w:rPr>
        <w:t>，决算数</w:t>
      </w:r>
      <w:proofErr w:type="gramStart"/>
      <w:r>
        <w:rPr>
          <w:rFonts w:ascii="??_GB2312" w:eastAsia="Times New Roman" w:hAnsi="宋体" w:cs="??_GB2312"/>
          <w:color w:val="000000"/>
          <w:kern w:val="0"/>
          <w:szCs w:val="32"/>
        </w:rPr>
        <w:t>较预算</w:t>
      </w:r>
      <w:proofErr w:type="gramEnd"/>
      <w:r>
        <w:rPr>
          <w:rFonts w:ascii="??_GB2312" w:eastAsia="Times New Roman" w:hAnsi="宋体" w:cs="??_GB2312"/>
          <w:color w:val="000000"/>
          <w:kern w:val="0"/>
          <w:szCs w:val="32"/>
        </w:rPr>
        <w:t>数减少</w:t>
      </w:r>
      <w:r>
        <w:rPr>
          <w:rFonts w:ascii="宋体" w:eastAsia="宋体" w:hAnsi="宋体" w:cs="??_GB2312"/>
          <w:color w:val="000000"/>
          <w:kern w:val="0"/>
          <w:szCs w:val="32"/>
        </w:rPr>
        <w:t>0.05</w:t>
      </w:r>
      <w:r>
        <w:rPr>
          <w:rFonts w:ascii="??_GB2312" w:eastAsia="Times New Roman" w:hAnsi="宋体" w:cs="??_GB2312"/>
          <w:color w:val="000000"/>
          <w:kern w:val="0"/>
          <w:szCs w:val="32"/>
        </w:rPr>
        <w:t>万元，主要原因是</w:t>
      </w:r>
      <w:r>
        <w:rPr>
          <w:rFonts w:ascii="宋体" w:eastAsia="宋体" w:hAnsi="宋体" w:cs="??_GB2312" w:hint="eastAsia"/>
          <w:color w:val="000000"/>
          <w:kern w:val="0"/>
          <w:szCs w:val="32"/>
        </w:rPr>
        <w:t>压缩经费</w:t>
      </w:r>
      <w:r>
        <w:rPr>
          <w:rFonts w:ascii="宋体" w:eastAsia="宋体" w:hAnsi="宋体" w:cs="??_GB2312"/>
          <w:color w:val="000000"/>
          <w:kern w:val="0"/>
          <w:szCs w:val="32"/>
        </w:rPr>
        <w:t>,</w:t>
      </w:r>
      <w:r>
        <w:rPr>
          <w:rFonts w:ascii="宋体" w:eastAsia="宋体" w:hAnsi="宋体" w:cs="??_GB2312" w:hint="eastAsia"/>
          <w:color w:val="000000"/>
          <w:kern w:val="0"/>
          <w:szCs w:val="32"/>
        </w:rPr>
        <w:t>节约开支</w:t>
      </w:r>
      <w:r>
        <w:rPr>
          <w:rFonts w:ascii="??_GB2312" w:eastAsia="Times New Roman" w:hAnsi="宋体" w:cs="??_GB2312"/>
          <w:color w:val="000000"/>
          <w:kern w:val="0"/>
          <w:szCs w:val="32"/>
        </w:rPr>
        <w:t>。</w:t>
      </w:r>
    </w:p>
    <w:p w:rsidR="004A3C96" w:rsidRDefault="000504BF">
      <w:pPr>
        <w:ind w:firstLineChars="200" w:firstLine="640"/>
        <w:rPr>
          <w:rFonts w:ascii="黑体" w:eastAsia="黑体" w:hAnsi="黑体"/>
          <w:color w:val="000000"/>
          <w:kern w:val="0"/>
          <w:szCs w:val="32"/>
        </w:rPr>
      </w:pPr>
      <w:r>
        <w:rPr>
          <w:rFonts w:ascii="黑体" w:eastAsia="黑体" w:hAnsi="黑体" w:hint="eastAsia"/>
          <w:color w:val="000000"/>
          <w:kern w:val="0"/>
          <w:szCs w:val="32"/>
        </w:rPr>
        <w:t>八、政府性基金预算财政拨款收入支出情况说明</w:t>
      </w:r>
    </w:p>
    <w:p w:rsidR="004A3C96" w:rsidRDefault="000504BF">
      <w:pPr>
        <w:ind w:firstLine="640"/>
        <w:rPr>
          <w:rFonts w:ascii="??_GB2312" w:hAnsi="??_GB2312" w:cs="??_GB2312"/>
          <w:szCs w:val="32"/>
        </w:rPr>
      </w:pPr>
      <w:r>
        <w:rPr>
          <w:rFonts w:ascii="宋体" w:eastAsia="宋体" w:hAnsi="宋体" w:cs="宋体"/>
          <w:szCs w:val="32"/>
        </w:rPr>
        <w:t xml:space="preserve"> 2019</w:t>
      </w:r>
      <w:r>
        <w:rPr>
          <w:rFonts w:ascii="宋体" w:eastAsia="宋体" w:hAnsi="宋体" w:cs="宋体" w:hint="eastAsia"/>
          <w:szCs w:val="32"/>
        </w:rPr>
        <w:t>年本部门政府性基金预算财政拨款收入</w:t>
      </w:r>
      <w:r>
        <w:rPr>
          <w:rFonts w:ascii="宋体" w:eastAsia="宋体" w:hAnsi="宋体" w:cs="宋体"/>
          <w:szCs w:val="32"/>
        </w:rPr>
        <w:t>185.03</w:t>
      </w:r>
      <w:r>
        <w:rPr>
          <w:rFonts w:ascii="宋体" w:eastAsia="宋体" w:hAnsi="宋体" w:cs="宋体" w:hint="eastAsia"/>
          <w:szCs w:val="32"/>
        </w:rPr>
        <w:t>万元</w:t>
      </w:r>
      <w:r>
        <w:rPr>
          <w:rFonts w:ascii="宋体" w:eastAsia="宋体" w:hAnsi="宋体" w:cs="宋体"/>
          <w:szCs w:val="32"/>
        </w:rPr>
        <w:t>,</w:t>
      </w:r>
      <w:r>
        <w:rPr>
          <w:rFonts w:ascii="宋体" w:eastAsia="宋体" w:hAnsi="宋体" w:cs="宋体" w:hint="eastAsia"/>
          <w:szCs w:val="32"/>
        </w:rPr>
        <w:t>支出</w:t>
      </w:r>
      <w:r>
        <w:rPr>
          <w:rFonts w:ascii="宋体" w:eastAsia="宋体" w:hAnsi="宋体" w:cs="宋体"/>
          <w:szCs w:val="32"/>
        </w:rPr>
        <w:t>185.03</w:t>
      </w:r>
      <w:r>
        <w:rPr>
          <w:rFonts w:ascii="宋体" w:eastAsia="宋体" w:hAnsi="宋体" w:cs="宋体" w:hint="eastAsia"/>
          <w:szCs w:val="32"/>
        </w:rPr>
        <w:t>万元</w:t>
      </w:r>
      <w:r>
        <w:rPr>
          <w:rFonts w:ascii="??_GB2312" w:eastAsia="Times New Roman" w:hAnsi="宋体" w:cs="??_GB2312"/>
          <w:color w:val="000000"/>
          <w:kern w:val="0"/>
          <w:szCs w:val="32"/>
        </w:rPr>
        <w:t>。</w:t>
      </w:r>
    </w:p>
    <w:p w:rsidR="004A3C96" w:rsidRDefault="000504BF">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九、国有资本经营财政拨款收入支出情况说明</w:t>
      </w:r>
    </w:p>
    <w:p w:rsidR="004A3C96" w:rsidRDefault="000504BF">
      <w:pPr>
        <w:ind w:firstLine="640"/>
        <w:rPr>
          <w:rFonts w:ascii="宋体" w:eastAsia="宋体" w:hAnsi="宋体" w:cs="仿宋_GB2312"/>
          <w:szCs w:val="32"/>
        </w:rPr>
      </w:pPr>
      <w:r>
        <w:rPr>
          <w:rFonts w:ascii="宋体" w:eastAsia="宋体" w:hAnsi="宋体" w:cs="仿宋_GB2312" w:hint="eastAsia"/>
          <w:szCs w:val="32"/>
        </w:rPr>
        <w:t>本部门无国有资本经营决算拨款收支。</w:t>
      </w:r>
    </w:p>
    <w:p w:rsidR="004A3C96" w:rsidRDefault="004A3C96">
      <w:pPr>
        <w:ind w:firstLine="640"/>
        <w:rPr>
          <w:rFonts w:ascii="宋体" w:eastAsia="宋体" w:hAnsi="宋体" w:cs="??_GB2312"/>
          <w:szCs w:val="32"/>
        </w:rPr>
      </w:pPr>
    </w:p>
    <w:p w:rsidR="004A3C96" w:rsidRDefault="000504BF">
      <w:pPr>
        <w:widowControl/>
        <w:ind w:firstLineChars="200" w:firstLine="640"/>
        <w:jc w:val="left"/>
        <w:rPr>
          <w:rFonts w:ascii="仿宋_GB2312" w:eastAsia="仿宋_GB2312" w:hAnsi="仿宋_GB2312" w:cs="仿宋_GB2312"/>
          <w:color w:val="000000"/>
          <w:kern w:val="0"/>
          <w:sz w:val="31"/>
          <w:szCs w:val="31"/>
        </w:rPr>
      </w:pPr>
      <w:r>
        <w:rPr>
          <w:rFonts w:ascii="黑体" w:eastAsia="黑体" w:hAnsi="黑体" w:hint="eastAsia"/>
          <w:color w:val="000000"/>
          <w:kern w:val="0"/>
          <w:szCs w:val="32"/>
        </w:rPr>
        <w:t>十、预算绩效情况说明</w:t>
      </w:r>
    </w:p>
    <w:p w:rsidR="004A3C96" w:rsidRDefault="004A3C96">
      <w:pPr>
        <w:widowControl/>
        <w:ind w:firstLineChars="200" w:firstLine="640"/>
        <w:jc w:val="left"/>
        <w:rPr>
          <w:rFonts w:ascii="黑体" w:eastAsia="黑体" w:hAnsi="黑体"/>
          <w:color w:val="000000"/>
          <w:kern w:val="0"/>
          <w:szCs w:val="32"/>
        </w:rPr>
      </w:pPr>
    </w:p>
    <w:p w:rsidR="004A3C96" w:rsidRDefault="000504BF">
      <w:pPr>
        <w:widowControl/>
        <w:numPr>
          <w:ilvl w:val="0"/>
          <w:numId w:val="2"/>
        </w:numPr>
        <w:jc w:val="left"/>
        <w:rPr>
          <w:rFonts w:ascii="??_GB2312" w:eastAsia="Times New Roman" w:hAnsi="宋体" w:cs="??_GB2312"/>
          <w:b/>
          <w:color w:val="000000"/>
          <w:kern w:val="0"/>
          <w:szCs w:val="32"/>
        </w:rPr>
      </w:pPr>
      <w:r>
        <w:rPr>
          <w:rFonts w:ascii="??_GB2312" w:eastAsia="Times New Roman" w:hAnsi="宋体" w:cs="??_GB2312"/>
          <w:b/>
          <w:color w:val="000000"/>
          <w:kern w:val="0"/>
          <w:szCs w:val="32"/>
        </w:rPr>
        <w:lastRenderedPageBreak/>
        <w:t>预算绩效管理工作开展情况说明。</w:t>
      </w:r>
    </w:p>
    <w:p w:rsidR="004A3C96" w:rsidRDefault="000504BF">
      <w:pPr>
        <w:widowControl/>
        <w:ind w:left="643"/>
        <w:jc w:val="left"/>
        <w:rPr>
          <w:rFonts w:ascii="宋体" w:eastAsia="宋体" w:hAnsi="宋体" w:cs="仿宋_GB2312"/>
          <w:color w:val="000000"/>
          <w:kern w:val="0"/>
          <w:sz w:val="31"/>
          <w:szCs w:val="31"/>
        </w:rPr>
      </w:pPr>
      <w:r>
        <w:rPr>
          <w:rFonts w:ascii="宋体" w:eastAsia="宋体" w:hAnsi="宋体" w:cs="仿宋_GB2312" w:hint="eastAsia"/>
          <w:szCs w:val="32"/>
        </w:rPr>
        <w:t>本部门组织对</w:t>
      </w:r>
      <w:r>
        <w:rPr>
          <w:rFonts w:ascii="宋体" w:eastAsia="宋体" w:hAnsi="宋体" w:cs="仿宋_GB2312"/>
          <w:szCs w:val="32"/>
        </w:rPr>
        <w:t>2019</w:t>
      </w:r>
      <w:r>
        <w:rPr>
          <w:rFonts w:ascii="宋体" w:eastAsia="宋体" w:hAnsi="宋体" w:cs="仿宋_GB2312" w:hint="eastAsia"/>
          <w:szCs w:val="32"/>
        </w:rPr>
        <w:t>年度部门整体（</w:t>
      </w:r>
      <w:r>
        <w:rPr>
          <w:rFonts w:ascii="宋体" w:eastAsia="宋体" w:hAnsi="宋体" w:cs="仿宋_GB2312"/>
          <w:szCs w:val="32"/>
        </w:rPr>
        <w:t>9</w:t>
      </w:r>
      <w:r>
        <w:rPr>
          <w:rFonts w:ascii="宋体" w:eastAsia="宋体" w:hAnsi="宋体" w:cs="仿宋_GB2312" w:hint="eastAsia"/>
          <w:szCs w:val="32"/>
        </w:rPr>
        <w:t>个所属二级单位）进行了绩效自评，涉及资金</w:t>
      </w:r>
      <w:r>
        <w:rPr>
          <w:rFonts w:ascii="宋体" w:eastAsia="宋体" w:hAnsi="宋体" w:cs="仿宋_GB2312"/>
          <w:szCs w:val="32"/>
        </w:rPr>
        <w:t>9,226.07</w:t>
      </w:r>
      <w:r>
        <w:rPr>
          <w:rFonts w:ascii="宋体" w:eastAsia="宋体" w:hAnsi="宋体" w:cs="仿宋_GB2312" w:hint="eastAsia"/>
          <w:szCs w:val="32"/>
        </w:rPr>
        <w:t>万元</w:t>
      </w:r>
    </w:p>
    <w:p w:rsidR="004A3C96" w:rsidRDefault="000504BF">
      <w:pPr>
        <w:widowControl/>
        <w:jc w:val="left"/>
        <w:rPr>
          <w:rFonts w:ascii="??_GB2312" w:hAnsi="??_GB2312" w:cs="??_GB2312"/>
          <w:color w:val="000000"/>
          <w:kern w:val="0"/>
          <w:sz w:val="31"/>
          <w:szCs w:val="31"/>
        </w:rPr>
      </w:pPr>
      <w:r>
        <w:rPr>
          <w:rFonts w:ascii="??_GB2312" w:eastAsia="Times New Roman" w:hAnsi="宋体" w:cs="??_GB2312"/>
          <w:b/>
          <w:color w:val="000000"/>
          <w:kern w:val="0"/>
          <w:szCs w:val="32"/>
        </w:rPr>
        <w:t xml:space="preserve">   </w:t>
      </w:r>
      <w:r>
        <w:rPr>
          <w:rFonts w:ascii="??_GB2312" w:eastAsia="Times New Roman" w:hAnsi="宋体" w:cs="??_GB2312"/>
          <w:b/>
          <w:color w:val="000000"/>
          <w:kern w:val="0"/>
          <w:szCs w:val="32"/>
        </w:rPr>
        <w:t>（二）部门决算</w:t>
      </w:r>
      <w:proofErr w:type="gramStart"/>
      <w:r>
        <w:rPr>
          <w:rFonts w:ascii="??_GB2312" w:eastAsia="Times New Roman" w:hAnsi="宋体" w:cs="??_GB2312"/>
          <w:b/>
          <w:color w:val="000000"/>
          <w:kern w:val="0"/>
          <w:szCs w:val="32"/>
        </w:rPr>
        <w:t>中项目</w:t>
      </w:r>
      <w:proofErr w:type="gramEnd"/>
      <w:r>
        <w:rPr>
          <w:rFonts w:ascii="??_GB2312" w:eastAsia="Times New Roman" w:hAnsi="宋体" w:cs="??_GB2312"/>
          <w:b/>
          <w:color w:val="000000"/>
          <w:kern w:val="0"/>
          <w:szCs w:val="32"/>
        </w:rPr>
        <w:t>绩效自评结果。</w:t>
      </w:r>
    </w:p>
    <w:p w:rsidR="004A3C96" w:rsidRDefault="000504BF">
      <w:pPr>
        <w:widowControl/>
        <w:ind w:firstLineChars="200" w:firstLine="620"/>
        <w:jc w:val="left"/>
        <w:rPr>
          <w:rFonts w:ascii="??_GB2312" w:hAnsi="??_GB2312" w:cs="??_GB2312"/>
          <w:color w:val="000000"/>
          <w:kern w:val="0"/>
          <w:sz w:val="31"/>
          <w:szCs w:val="31"/>
        </w:rPr>
      </w:pPr>
      <w:r>
        <w:rPr>
          <w:rFonts w:ascii="宋体" w:eastAsia="宋体" w:hAnsi="宋体" w:cs="??_GB2312" w:hint="eastAsia"/>
          <w:color w:val="000000"/>
          <w:kern w:val="0"/>
          <w:sz w:val="31"/>
          <w:szCs w:val="31"/>
        </w:rPr>
        <w:t>本部门</w:t>
      </w:r>
      <w:r>
        <w:rPr>
          <w:rFonts w:ascii="宋体" w:eastAsia="宋体" w:hAnsi="宋体" w:cs="??_GB2312"/>
          <w:color w:val="000000"/>
          <w:kern w:val="0"/>
          <w:sz w:val="31"/>
          <w:szCs w:val="31"/>
        </w:rPr>
        <w:t>2019</w:t>
      </w:r>
      <w:r>
        <w:rPr>
          <w:rFonts w:ascii="宋体" w:eastAsia="宋体" w:hAnsi="宋体" w:cs="??_GB2312" w:hint="eastAsia"/>
          <w:color w:val="000000"/>
          <w:kern w:val="0"/>
          <w:sz w:val="31"/>
          <w:szCs w:val="31"/>
        </w:rPr>
        <w:t>年无项目支出年初预算</w:t>
      </w:r>
    </w:p>
    <w:p w:rsidR="004A3C96" w:rsidRDefault="000504BF" w:rsidP="002806CB">
      <w:pPr>
        <w:widowControl/>
        <w:ind w:firstLineChars="200" w:firstLine="643"/>
        <w:jc w:val="left"/>
        <w:rPr>
          <w:rFonts w:ascii="??_GB2312" w:eastAsia="Times New Roman" w:hAnsi="宋体" w:cs="??_GB2312"/>
          <w:b/>
          <w:color w:val="000000"/>
          <w:kern w:val="0"/>
          <w:szCs w:val="32"/>
        </w:rPr>
      </w:pPr>
      <w:r>
        <w:rPr>
          <w:rFonts w:ascii="??_GB2312" w:eastAsia="Times New Roman" w:hAnsi="宋体" w:cs="??_GB2312"/>
          <w:b/>
          <w:color w:val="000000"/>
          <w:kern w:val="0"/>
          <w:szCs w:val="32"/>
        </w:rPr>
        <w:t>（三）部门决算中整体支出绩效自评结果。</w:t>
      </w:r>
    </w:p>
    <w:p w:rsidR="004A3C96" w:rsidRDefault="000504BF">
      <w:pPr>
        <w:widowControl/>
        <w:ind w:firstLineChars="200" w:firstLine="620"/>
        <w:jc w:val="left"/>
        <w:rPr>
          <w:rFonts w:ascii="宋体" w:eastAsia="宋体" w:hAnsi="宋体" w:cs="仿宋_GB2312"/>
          <w:color w:val="000000"/>
          <w:kern w:val="0"/>
          <w:sz w:val="31"/>
          <w:szCs w:val="31"/>
        </w:rPr>
      </w:pPr>
      <w:r>
        <w:rPr>
          <w:rFonts w:ascii="宋体" w:eastAsia="宋体" w:hAnsi="宋体" w:cs="宋体"/>
          <w:color w:val="000000"/>
          <w:kern w:val="0"/>
          <w:sz w:val="31"/>
          <w:szCs w:val="31"/>
        </w:rPr>
        <w:t xml:space="preserve"> </w:t>
      </w:r>
      <w:r>
        <w:rPr>
          <w:rFonts w:ascii="宋体" w:eastAsia="宋体" w:hAnsi="宋体" w:cs="仿宋_GB2312" w:hint="eastAsia"/>
          <w:color w:val="000000"/>
          <w:kern w:val="0"/>
          <w:sz w:val="31"/>
          <w:szCs w:val="31"/>
        </w:rPr>
        <w:t>根据年初设定的绩效目标，本部门整体（</w:t>
      </w:r>
      <w:r>
        <w:rPr>
          <w:rFonts w:ascii="宋体" w:eastAsia="宋体" w:hAnsi="宋体" w:cs="仿宋_GB2312"/>
          <w:szCs w:val="32"/>
        </w:rPr>
        <w:t>9</w:t>
      </w:r>
      <w:r>
        <w:rPr>
          <w:rFonts w:ascii="宋体" w:eastAsia="宋体" w:hAnsi="宋体" w:cs="仿宋_GB2312" w:hint="eastAsia"/>
          <w:szCs w:val="32"/>
        </w:rPr>
        <w:t>个所属二级单位</w:t>
      </w:r>
      <w:r>
        <w:rPr>
          <w:rFonts w:ascii="宋体" w:eastAsia="宋体" w:hAnsi="宋体" w:cs="仿宋_GB2312" w:hint="eastAsia"/>
          <w:color w:val="000000"/>
          <w:kern w:val="0"/>
          <w:sz w:val="31"/>
          <w:szCs w:val="31"/>
        </w:rPr>
        <w:t>）</w:t>
      </w:r>
      <w:r>
        <w:rPr>
          <w:rFonts w:ascii="宋体" w:eastAsia="宋体" w:hAnsi="宋体" w:cs="仿宋_GB2312"/>
          <w:color w:val="000000"/>
          <w:kern w:val="0"/>
          <w:sz w:val="31"/>
          <w:szCs w:val="31"/>
        </w:rPr>
        <w:t>2019</w:t>
      </w:r>
      <w:r>
        <w:rPr>
          <w:rFonts w:ascii="宋体" w:eastAsia="宋体" w:hAnsi="宋体" w:cs="仿宋_GB2312" w:hint="eastAsia"/>
          <w:color w:val="000000"/>
          <w:kern w:val="0"/>
          <w:sz w:val="31"/>
          <w:szCs w:val="31"/>
        </w:rPr>
        <w:t>年度整体自评得分</w:t>
      </w:r>
      <w:r>
        <w:rPr>
          <w:rFonts w:ascii="宋体" w:eastAsia="宋体" w:hAnsi="宋体" w:cs="仿宋_GB2312"/>
          <w:color w:val="000000"/>
          <w:kern w:val="0"/>
          <w:sz w:val="31"/>
          <w:szCs w:val="31"/>
        </w:rPr>
        <w:t>90</w:t>
      </w:r>
      <w:r>
        <w:rPr>
          <w:rFonts w:ascii="宋体" w:eastAsia="宋体" w:hAnsi="宋体" w:cs="仿宋_GB2312" w:hint="eastAsia"/>
          <w:color w:val="000000"/>
          <w:kern w:val="0"/>
          <w:sz w:val="31"/>
          <w:szCs w:val="31"/>
        </w:rPr>
        <w:t>分。全年预算数</w:t>
      </w:r>
      <w:r>
        <w:rPr>
          <w:rFonts w:ascii="宋体" w:eastAsia="宋体" w:hAnsi="宋体" w:cs="宋体"/>
        </w:rPr>
        <w:t>2,407.82</w:t>
      </w:r>
      <w:r>
        <w:rPr>
          <w:rFonts w:ascii="宋体" w:eastAsia="宋体" w:hAnsi="宋体" w:cs="仿宋_GB2312" w:hint="eastAsia"/>
          <w:color w:val="000000"/>
          <w:kern w:val="0"/>
          <w:sz w:val="31"/>
          <w:szCs w:val="31"/>
        </w:rPr>
        <w:t>万元，执行数</w:t>
      </w:r>
      <w:r>
        <w:rPr>
          <w:rFonts w:ascii="宋体" w:eastAsia="宋体" w:hAnsi="宋体" w:cs="仿宋_GB2312"/>
          <w:color w:val="000000"/>
          <w:kern w:val="0"/>
          <w:szCs w:val="32"/>
        </w:rPr>
        <w:t>11,515.11</w:t>
      </w:r>
      <w:r>
        <w:rPr>
          <w:rFonts w:ascii="宋体" w:eastAsia="宋体" w:hAnsi="宋体" w:cs="仿宋_GB2312" w:hint="eastAsia"/>
          <w:color w:val="000000"/>
          <w:kern w:val="0"/>
          <w:sz w:val="31"/>
          <w:szCs w:val="31"/>
        </w:rPr>
        <w:t>万元，完成预算的</w:t>
      </w:r>
      <w:r>
        <w:rPr>
          <w:rFonts w:ascii="宋体" w:eastAsia="宋体" w:hAnsi="宋体" w:cs="仿宋_GB2312"/>
          <w:color w:val="000000"/>
          <w:kern w:val="0"/>
          <w:sz w:val="31"/>
          <w:szCs w:val="31"/>
        </w:rPr>
        <w:t>478.23%</w:t>
      </w:r>
      <w:r>
        <w:rPr>
          <w:rFonts w:ascii="宋体" w:eastAsia="宋体" w:hAnsi="宋体" w:cs="仿宋_GB2312" w:hint="eastAsia"/>
          <w:color w:val="000000"/>
          <w:kern w:val="0"/>
          <w:sz w:val="31"/>
          <w:szCs w:val="31"/>
        </w:rPr>
        <w:t>。</w:t>
      </w:r>
    </w:p>
    <w:p w:rsidR="004A3C96" w:rsidRDefault="000504BF">
      <w:pPr>
        <w:spacing w:line="560" w:lineRule="exact"/>
        <w:ind w:firstLineChars="200" w:firstLine="620"/>
        <w:textAlignment w:val="baseline"/>
        <w:rPr>
          <w:rFonts w:ascii="宋体" w:eastAsia="宋体" w:hAnsi="宋体" w:cs="仿宋_GB2312"/>
          <w:color w:val="000000"/>
          <w:kern w:val="0"/>
          <w:sz w:val="31"/>
          <w:szCs w:val="31"/>
        </w:rPr>
      </w:pPr>
      <w:r>
        <w:rPr>
          <w:rFonts w:ascii="宋体" w:eastAsia="宋体" w:hAnsi="宋体" w:cs="仿宋_GB2312" w:hint="eastAsia"/>
          <w:color w:val="000000"/>
          <w:kern w:val="0"/>
          <w:sz w:val="31"/>
          <w:szCs w:val="31"/>
        </w:rPr>
        <w:t>主要产出和效果：</w:t>
      </w:r>
    </w:p>
    <w:p w:rsidR="004A3C96" w:rsidRDefault="000504BF">
      <w:pPr>
        <w:spacing w:line="560" w:lineRule="exact"/>
        <w:ind w:firstLineChars="200" w:firstLine="620"/>
        <w:textAlignment w:val="baseline"/>
        <w:rPr>
          <w:rFonts w:ascii="??_GB2312" w:eastAsia="Times New Roman" w:hAnsi="宋体"/>
          <w:szCs w:val="32"/>
        </w:rPr>
      </w:pPr>
      <w:r>
        <w:rPr>
          <w:rFonts w:ascii="宋体" w:eastAsia="宋体" w:hAnsi="宋体" w:cs="仿宋_GB2312" w:hint="eastAsia"/>
          <w:color w:val="000000"/>
          <w:kern w:val="0"/>
          <w:sz w:val="31"/>
          <w:szCs w:val="31"/>
        </w:rPr>
        <w:t>完成</w:t>
      </w:r>
      <w:r>
        <w:rPr>
          <w:rFonts w:ascii="??_GB2312" w:eastAsia="Times New Roman" w:hAnsi="宋体"/>
          <w:szCs w:val="32"/>
        </w:rPr>
        <w:t>全县水利设施和水域的管理与保护；组织指导全县重要河流、水库、滩涂的治理和开发；组织建设和管理具有控制性和跨镇域重要水利工程；对全县水利工程建设进行行业监督和管理；编制、审查水利基建项目建议书和可行性报告；负责全县水利水电工程移民管理工作。</w:t>
      </w:r>
    </w:p>
    <w:p w:rsidR="004A3C96" w:rsidRDefault="000504BF">
      <w:pPr>
        <w:spacing w:line="560" w:lineRule="exact"/>
        <w:ind w:firstLineChars="200" w:firstLine="620"/>
        <w:textAlignment w:val="baseline"/>
        <w:rPr>
          <w:rFonts w:ascii="宋体" w:eastAsia="宋体" w:hAnsi="宋体" w:cs="仿宋_GB2312"/>
          <w:color w:val="000000"/>
          <w:kern w:val="0"/>
          <w:sz w:val="31"/>
          <w:szCs w:val="31"/>
        </w:rPr>
      </w:pPr>
      <w:r>
        <w:rPr>
          <w:rFonts w:ascii="仿宋_GB2312" w:eastAsia="仿宋_GB2312" w:hAnsi="仿宋_GB2312" w:cs="仿宋_GB2312"/>
          <w:color w:val="000000"/>
          <w:kern w:val="0"/>
          <w:sz w:val="31"/>
          <w:szCs w:val="31"/>
        </w:rPr>
        <w:t xml:space="preserve"> </w:t>
      </w:r>
      <w:r>
        <w:rPr>
          <w:rFonts w:ascii="宋体" w:eastAsia="宋体" w:hAnsi="宋体" w:cs="仿宋_GB2312"/>
          <w:color w:val="000000"/>
          <w:kern w:val="0"/>
          <w:sz w:val="31"/>
          <w:szCs w:val="31"/>
        </w:rPr>
        <w:t xml:space="preserve"> </w:t>
      </w:r>
      <w:r>
        <w:rPr>
          <w:rFonts w:ascii="宋体" w:eastAsia="宋体" w:hAnsi="宋体" w:cs="仿宋_GB2312" w:hint="eastAsia"/>
          <w:color w:val="000000"/>
          <w:kern w:val="0"/>
          <w:sz w:val="31"/>
          <w:szCs w:val="31"/>
        </w:rPr>
        <w:t>主要工作绩效是：</w:t>
      </w:r>
    </w:p>
    <w:p w:rsidR="004A3C96" w:rsidRDefault="000504BF">
      <w:pPr>
        <w:spacing w:line="560" w:lineRule="exact"/>
        <w:ind w:firstLineChars="200" w:firstLine="640"/>
        <w:textAlignment w:val="baseline"/>
        <w:rPr>
          <w:rFonts w:ascii="??_GB2312" w:eastAsia="宋体" w:hAnsi="宋体"/>
          <w:szCs w:val="32"/>
        </w:rPr>
      </w:pPr>
      <w:r>
        <w:rPr>
          <w:rFonts w:ascii="宋体" w:eastAsia="宋体" w:hAnsi="宋体" w:hint="eastAsia"/>
          <w:szCs w:val="32"/>
        </w:rPr>
        <w:t>编制了</w:t>
      </w:r>
      <w:r>
        <w:rPr>
          <w:rFonts w:ascii="??_GB2312" w:eastAsia="Times New Roman" w:hAnsi="宋体"/>
          <w:szCs w:val="32"/>
        </w:rPr>
        <w:t>全县节约用水</w:t>
      </w:r>
      <w:r>
        <w:rPr>
          <w:rFonts w:ascii="宋体" w:eastAsia="宋体" w:hAnsi="宋体"/>
          <w:szCs w:val="32"/>
        </w:rPr>
        <w:t>,</w:t>
      </w:r>
      <w:r>
        <w:rPr>
          <w:rFonts w:ascii="宋体" w:eastAsia="宋体" w:hAnsi="宋体" w:hint="eastAsia"/>
          <w:szCs w:val="32"/>
        </w:rPr>
        <w:t>城镇供排水规划</w:t>
      </w:r>
      <w:r>
        <w:rPr>
          <w:rFonts w:ascii="??_GB2312" w:eastAsia="Times New Roman" w:hAnsi="宋体"/>
          <w:szCs w:val="32"/>
        </w:rPr>
        <w:t>工作。拟订节约用水政策，制定有关标准，组织、指导和监督节约用水工作，推动节水型社会建设工作。</w:t>
      </w:r>
    </w:p>
    <w:p w:rsidR="004A3C96" w:rsidRDefault="000504BF">
      <w:pPr>
        <w:spacing w:line="560" w:lineRule="exact"/>
        <w:ind w:firstLineChars="200" w:firstLine="640"/>
        <w:textAlignment w:val="baseline"/>
        <w:rPr>
          <w:rFonts w:ascii="??_GB2312" w:eastAsia="宋体" w:hAnsi="宋体"/>
          <w:szCs w:val="32"/>
        </w:rPr>
      </w:pPr>
      <w:r>
        <w:rPr>
          <w:rFonts w:ascii="宋体" w:eastAsia="宋体" w:hAnsi="宋体"/>
          <w:szCs w:val="32"/>
        </w:rPr>
        <w:t xml:space="preserve"> </w:t>
      </w:r>
      <w:r>
        <w:rPr>
          <w:rFonts w:ascii="宋体" w:eastAsia="宋体" w:hAnsi="宋体" w:hint="eastAsia"/>
          <w:szCs w:val="32"/>
        </w:rPr>
        <w:t>开展了</w:t>
      </w:r>
      <w:r>
        <w:rPr>
          <w:rFonts w:ascii="??_GB2312" w:eastAsia="Times New Roman" w:hAnsi="宋体"/>
          <w:szCs w:val="32"/>
        </w:rPr>
        <w:t>水土保持治理以及水土流失预防、监测和监督执法工作；负责开发建设项目水土保持</w:t>
      </w:r>
      <w:r>
        <w:rPr>
          <w:rFonts w:ascii="??_GB2312" w:eastAsia="Times New Roman" w:hAnsi="宋体"/>
          <w:szCs w:val="32"/>
        </w:rPr>
        <w:t>方案报告书审批；核发河道采砂许可证。</w:t>
      </w:r>
    </w:p>
    <w:p w:rsidR="004A3C96" w:rsidRDefault="000504BF">
      <w:pPr>
        <w:spacing w:line="560" w:lineRule="exact"/>
        <w:ind w:firstLineChars="200" w:firstLine="640"/>
        <w:textAlignment w:val="baseline"/>
        <w:rPr>
          <w:rFonts w:ascii="??_GB2312" w:eastAsia="Times New Roman" w:hAnsi="宋体"/>
          <w:szCs w:val="32"/>
        </w:rPr>
      </w:pPr>
      <w:r>
        <w:rPr>
          <w:rFonts w:ascii="??_GB2312" w:eastAsia="宋体" w:hAnsi="宋体"/>
          <w:szCs w:val="32"/>
        </w:rPr>
        <w:t xml:space="preserve"> </w:t>
      </w:r>
      <w:r>
        <w:rPr>
          <w:rFonts w:ascii="??_GB2312" w:eastAsia="Times New Roman" w:hAnsi="宋体"/>
          <w:szCs w:val="32"/>
        </w:rPr>
        <w:t>防治水旱灾害，负责县镇防洪、除涝、抗旱减灾及水库、</w:t>
      </w:r>
      <w:r>
        <w:rPr>
          <w:rFonts w:ascii="??_GB2312" w:eastAsia="Times New Roman" w:hAnsi="宋体"/>
          <w:szCs w:val="32"/>
        </w:rPr>
        <w:lastRenderedPageBreak/>
        <w:t>水电站大坝安全监管工作；组织、协调、监督、指挥全县防汛抗旱工作；对主要河流和重要水</w:t>
      </w:r>
      <w:r>
        <w:rPr>
          <w:rFonts w:ascii="宋体" w:eastAsia="宋体" w:hAnsi="宋体" w:hint="eastAsia"/>
          <w:szCs w:val="32"/>
        </w:rPr>
        <w:t>库</w:t>
      </w:r>
      <w:r>
        <w:rPr>
          <w:rFonts w:ascii="??_GB2312" w:eastAsia="Times New Roman" w:hAnsi="宋体"/>
          <w:szCs w:val="32"/>
        </w:rPr>
        <w:t>工程实施防汛抗旱调度；负责水利突发公共事件的应急管理工作。</w:t>
      </w:r>
    </w:p>
    <w:p w:rsidR="004A3C96" w:rsidRDefault="000504BF">
      <w:pPr>
        <w:spacing w:line="560" w:lineRule="exact"/>
        <w:ind w:firstLineChars="200" w:firstLine="640"/>
        <w:textAlignment w:val="baseline"/>
        <w:rPr>
          <w:rFonts w:ascii="??_GB2312" w:eastAsia="Times New Roman" w:hAnsi="宋体"/>
          <w:szCs w:val="32"/>
        </w:rPr>
      </w:pPr>
      <w:r>
        <w:rPr>
          <w:rFonts w:ascii="宋体" w:eastAsia="宋体" w:hAnsi="宋体"/>
          <w:szCs w:val="32"/>
        </w:rPr>
        <w:t xml:space="preserve"> </w:t>
      </w:r>
      <w:r>
        <w:rPr>
          <w:rFonts w:ascii="??_GB2312" w:eastAsia="Times New Roman" w:hAnsi="宋体"/>
          <w:szCs w:val="32"/>
        </w:rPr>
        <w:t>负责水利科技与教育工作；组织开展水利科研技术成果的推广和对外合作与交流；负责水利信息化工作。</w:t>
      </w:r>
    </w:p>
    <w:p w:rsidR="004A3C96" w:rsidRDefault="000504BF">
      <w:pPr>
        <w:spacing w:line="560" w:lineRule="exact"/>
        <w:ind w:firstLineChars="200" w:firstLine="640"/>
        <w:textAlignment w:val="baseline"/>
        <w:rPr>
          <w:rFonts w:ascii="??_GB2312" w:eastAsia="Times New Roman" w:hAnsi="宋体"/>
          <w:szCs w:val="32"/>
        </w:rPr>
      </w:pPr>
      <w:r>
        <w:rPr>
          <w:rFonts w:ascii="宋体" w:eastAsia="宋体" w:hAnsi="宋体" w:hint="eastAsia"/>
          <w:szCs w:val="32"/>
        </w:rPr>
        <w:t>完成</w:t>
      </w:r>
      <w:r>
        <w:rPr>
          <w:rFonts w:ascii="??_GB2312" w:eastAsia="Times New Roman" w:hAnsi="宋体"/>
          <w:szCs w:val="32"/>
        </w:rPr>
        <w:t>县政府交办的其他</w:t>
      </w:r>
      <w:r>
        <w:rPr>
          <w:rFonts w:ascii="宋体" w:eastAsia="宋体" w:hAnsi="宋体" w:hint="eastAsia"/>
          <w:szCs w:val="32"/>
        </w:rPr>
        <w:t>水利</w:t>
      </w:r>
      <w:r>
        <w:rPr>
          <w:rFonts w:ascii="??_GB2312" w:eastAsia="Times New Roman" w:hAnsi="宋体"/>
          <w:szCs w:val="32"/>
        </w:rPr>
        <w:t>事项。</w:t>
      </w:r>
    </w:p>
    <w:p w:rsidR="004A3C96" w:rsidRDefault="004A3C96">
      <w:pPr>
        <w:spacing w:line="560" w:lineRule="exact"/>
        <w:ind w:firstLineChars="200" w:firstLine="640"/>
        <w:textAlignment w:val="baseline"/>
        <w:rPr>
          <w:rFonts w:ascii="??_GB2312" w:eastAsia="宋体" w:hAnsi="宋体"/>
          <w:szCs w:val="32"/>
        </w:rPr>
      </w:pPr>
    </w:p>
    <w:p w:rsidR="004A3C96" w:rsidRDefault="004A3C96">
      <w:pPr>
        <w:spacing w:line="560" w:lineRule="exact"/>
        <w:ind w:firstLineChars="200" w:firstLine="640"/>
        <w:textAlignment w:val="baseline"/>
        <w:rPr>
          <w:rFonts w:ascii="??_GB2312" w:eastAsia="宋体" w:hAnsi="宋体"/>
          <w:szCs w:val="32"/>
        </w:rPr>
      </w:pPr>
    </w:p>
    <w:p w:rsidR="004A3C96" w:rsidRDefault="004A3C96">
      <w:pPr>
        <w:spacing w:line="560" w:lineRule="exact"/>
        <w:ind w:firstLineChars="200" w:firstLine="640"/>
        <w:textAlignment w:val="baseline"/>
        <w:rPr>
          <w:rFonts w:ascii="??_GB2312" w:eastAsia="宋体" w:hAnsi="宋体"/>
          <w:szCs w:val="32"/>
        </w:rPr>
      </w:pPr>
    </w:p>
    <w:p w:rsidR="004A3C96" w:rsidRDefault="004A3C96">
      <w:pPr>
        <w:widowControl/>
        <w:jc w:val="left"/>
        <w:rPr>
          <w:rFonts w:ascii="宋体" w:eastAsia="宋体" w:hAnsi="宋体" w:cs="仿宋_GB2312"/>
          <w:color w:val="000000"/>
          <w:kern w:val="0"/>
          <w:sz w:val="31"/>
          <w:szCs w:val="31"/>
        </w:rPr>
      </w:pPr>
    </w:p>
    <w:p w:rsidR="004A3C96" w:rsidRDefault="000504BF">
      <w:pPr>
        <w:widowControl/>
        <w:ind w:firstLineChars="200" w:firstLine="640"/>
        <w:jc w:val="left"/>
        <w:rPr>
          <w:rFonts w:ascii="??_GB2312" w:hAnsi="??_GB2312" w:cs="??_GB2312"/>
          <w:color w:val="000000"/>
          <w:kern w:val="0"/>
          <w:sz w:val="31"/>
          <w:szCs w:val="31"/>
        </w:rPr>
      </w:pPr>
      <w:r>
        <w:rPr>
          <w:rFonts w:ascii="宋体" w:eastAsia="宋体" w:hAnsi="宋体" w:cs="仿宋_GB2312"/>
          <w:szCs w:val="32"/>
        </w:rPr>
        <w:t xml:space="preserve"> </w:t>
      </w:r>
    </w:p>
    <w:p w:rsidR="004A3C96" w:rsidRDefault="004A3C96">
      <w:pPr>
        <w:widowControl/>
        <w:jc w:val="left"/>
        <w:rPr>
          <w:rFonts w:ascii="??_GB2312" w:hAnsi="??_GB2312" w:cs="??_GB2312"/>
          <w:color w:val="000000"/>
          <w:kern w:val="0"/>
          <w:sz w:val="31"/>
          <w:szCs w:val="31"/>
        </w:rPr>
      </w:pPr>
    </w:p>
    <w:p w:rsidR="004A3C96" w:rsidRDefault="004A3C96">
      <w:pPr>
        <w:widowControl/>
        <w:jc w:val="left"/>
        <w:rPr>
          <w:rFonts w:ascii="??_GB2312" w:hAnsi="??_GB2312" w:cs="??_GB2312"/>
          <w:color w:val="000000"/>
          <w:kern w:val="0"/>
          <w:sz w:val="31"/>
          <w:szCs w:val="31"/>
        </w:rPr>
      </w:pPr>
    </w:p>
    <w:p w:rsidR="004A3C96" w:rsidRDefault="004A3C96">
      <w:pPr>
        <w:widowControl/>
        <w:jc w:val="left"/>
        <w:rPr>
          <w:rFonts w:ascii="??_GB2312" w:hAnsi="??_GB2312" w:cs="??_GB2312"/>
          <w:color w:val="000000"/>
          <w:kern w:val="0"/>
          <w:sz w:val="31"/>
          <w:szCs w:val="31"/>
        </w:rPr>
      </w:pPr>
    </w:p>
    <w:p w:rsidR="004A3C96" w:rsidRDefault="004A3C96">
      <w:pPr>
        <w:widowControl/>
        <w:jc w:val="left"/>
        <w:rPr>
          <w:rFonts w:ascii="??_GB2312" w:hAnsi="??_GB2312" w:cs="??_GB2312"/>
          <w:color w:val="000000"/>
          <w:kern w:val="0"/>
          <w:sz w:val="31"/>
          <w:szCs w:val="31"/>
        </w:rPr>
      </w:pPr>
    </w:p>
    <w:p w:rsidR="004A3C96" w:rsidRDefault="004A3C96">
      <w:pPr>
        <w:widowControl/>
        <w:jc w:val="left"/>
        <w:rPr>
          <w:rFonts w:ascii="??_GB2312" w:hAnsi="??_GB2312" w:cs="??_GB2312"/>
          <w:color w:val="000000"/>
          <w:kern w:val="0"/>
          <w:sz w:val="31"/>
          <w:szCs w:val="31"/>
        </w:rPr>
      </w:pPr>
    </w:p>
    <w:p w:rsidR="004A3C96" w:rsidRDefault="002806CB">
      <w:pPr>
        <w:widowControl/>
        <w:jc w:val="left"/>
        <w:rPr>
          <w:rFonts w:ascii="??_GB2312" w:hAnsi="??_GB2312" w:cs="??_GB2312"/>
          <w:color w:val="000000"/>
          <w:kern w:val="0"/>
          <w:sz w:val="31"/>
          <w:szCs w:val="31"/>
        </w:rPr>
      </w:pPr>
      <w:r w:rsidRPr="004A3C96">
        <w:rPr>
          <w:rFonts w:ascii="??_GB2312" w:hAnsi="??_GB2312" w:cs="??_GB2312"/>
          <w:color w:val="000000"/>
          <w:kern w:val="0"/>
          <w:sz w:val="31"/>
          <w:szCs w:val="31"/>
        </w:rPr>
        <w:lastRenderedPageBreak/>
        <w:pict>
          <v:shape id="_x0000_i1029" type="#_x0000_t75" style="width:382.45pt;height:541.4pt">
            <v:imagedata r:id="rId12" o:title=""/>
            <o:lock v:ext="edit" aspectratio="f"/>
          </v:shape>
        </w:pict>
      </w:r>
    </w:p>
    <w:p w:rsidR="004A3C96" w:rsidRDefault="004A3C96">
      <w:pPr>
        <w:widowControl/>
        <w:jc w:val="left"/>
        <w:rPr>
          <w:rFonts w:ascii="??_GB2312" w:hAnsi="??_GB2312" w:cs="??_GB2312"/>
          <w:color w:val="000000"/>
          <w:kern w:val="0"/>
          <w:sz w:val="31"/>
          <w:szCs w:val="31"/>
        </w:rPr>
      </w:pPr>
    </w:p>
    <w:p w:rsidR="004A3C96" w:rsidRDefault="004A3C96">
      <w:pPr>
        <w:widowControl/>
        <w:jc w:val="left"/>
        <w:rPr>
          <w:rFonts w:ascii="??_GB2312" w:hAnsi="??_GB2312" w:cs="??_GB2312"/>
          <w:color w:val="000000"/>
          <w:kern w:val="0"/>
          <w:sz w:val="31"/>
          <w:szCs w:val="31"/>
        </w:rPr>
      </w:pPr>
    </w:p>
    <w:p w:rsidR="004A3C96" w:rsidRDefault="004A3C96">
      <w:pPr>
        <w:widowControl/>
        <w:jc w:val="left"/>
        <w:rPr>
          <w:rFonts w:ascii="??_GB2312" w:hAnsi="??_GB2312" w:cs="??_GB2312"/>
          <w:color w:val="000000"/>
          <w:kern w:val="0"/>
          <w:sz w:val="31"/>
          <w:szCs w:val="31"/>
        </w:rPr>
      </w:pPr>
    </w:p>
    <w:p w:rsidR="004A3C96" w:rsidRDefault="004A3C96">
      <w:pPr>
        <w:widowControl/>
        <w:jc w:val="left"/>
        <w:rPr>
          <w:rFonts w:ascii="??_GB2312" w:hAnsi="??_GB2312" w:cs="??_GB2312"/>
          <w:color w:val="000000"/>
          <w:kern w:val="0"/>
          <w:sz w:val="31"/>
          <w:szCs w:val="31"/>
        </w:rPr>
        <w:sectPr w:rsidR="004A3C96">
          <w:pgSz w:w="11906" w:h="16838"/>
          <w:pgMar w:top="1440" w:right="1466" w:bottom="1440" w:left="1800" w:header="851" w:footer="992" w:gutter="0"/>
          <w:cols w:space="425"/>
          <w:docGrid w:type="lines" w:linePitch="312"/>
        </w:sectPr>
      </w:pPr>
    </w:p>
    <w:tbl>
      <w:tblPr>
        <w:tblpPr w:leftFromText="180" w:rightFromText="180" w:vertAnchor="page" w:horzAnchor="page" w:tblpXSpec="center" w:tblpY="1381"/>
        <w:tblW w:w="14708" w:type="dxa"/>
        <w:tblLayout w:type="fixed"/>
        <w:tblLook w:val="04A0"/>
      </w:tblPr>
      <w:tblGrid>
        <w:gridCol w:w="541"/>
        <w:gridCol w:w="633"/>
        <w:gridCol w:w="684"/>
        <w:gridCol w:w="360"/>
        <w:gridCol w:w="3251"/>
        <w:gridCol w:w="2579"/>
        <w:gridCol w:w="424"/>
        <w:gridCol w:w="672"/>
        <w:gridCol w:w="357"/>
        <w:gridCol w:w="479"/>
        <w:gridCol w:w="249"/>
        <w:gridCol w:w="587"/>
        <w:gridCol w:w="349"/>
        <w:gridCol w:w="249"/>
        <w:gridCol w:w="508"/>
        <w:gridCol w:w="1128"/>
        <w:gridCol w:w="118"/>
        <w:gridCol w:w="1540"/>
      </w:tblGrid>
      <w:tr w:rsidR="004A3C96">
        <w:trPr>
          <w:trHeight w:val="107"/>
        </w:trPr>
        <w:tc>
          <w:tcPr>
            <w:tcW w:w="14708" w:type="dxa"/>
            <w:gridSpan w:val="18"/>
            <w:tcBorders>
              <w:top w:val="nil"/>
              <w:left w:val="nil"/>
              <w:bottom w:val="nil"/>
              <w:right w:val="nil"/>
            </w:tcBorders>
            <w:vAlign w:val="center"/>
          </w:tcPr>
          <w:p w:rsidR="004A3C96" w:rsidRDefault="000504BF">
            <w:pPr>
              <w:widowControl/>
              <w:jc w:val="center"/>
              <w:rPr>
                <w:rFonts w:ascii="黑体" w:eastAsia="黑体" w:hAnsi="黑体" w:cs="宋体"/>
                <w:kern w:val="0"/>
                <w:sz w:val="40"/>
                <w:szCs w:val="40"/>
              </w:rPr>
            </w:pPr>
            <w:r>
              <w:rPr>
                <w:rFonts w:ascii="黑体" w:eastAsia="黑体" w:hAnsi="黑体" w:cs="宋体" w:hint="eastAsia"/>
                <w:kern w:val="0"/>
                <w:sz w:val="40"/>
                <w:szCs w:val="40"/>
              </w:rPr>
              <w:lastRenderedPageBreak/>
              <w:t>部门整体支出绩效自评表</w:t>
            </w:r>
            <w:r>
              <w:rPr>
                <w:rFonts w:ascii="黑体" w:eastAsia="黑体" w:hAnsi="黑体" w:cs="宋体"/>
                <w:kern w:val="0"/>
                <w:sz w:val="40"/>
                <w:szCs w:val="40"/>
              </w:rPr>
              <w:br/>
            </w:r>
            <w:r>
              <w:rPr>
                <w:rFonts w:ascii="黑体" w:eastAsia="黑体" w:hAnsi="黑体" w:cs="宋体" w:hint="eastAsia"/>
                <w:kern w:val="0"/>
                <w:sz w:val="20"/>
              </w:rPr>
              <w:t>（</w:t>
            </w:r>
            <w:r>
              <w:rPr>
                <w:rFonts w:ascii="黑体" w:eastAsia="黑体" w:hAnsi="黑体" w:cs="宋体"/>
                <w:kern w:val="0"/>
                <w:sz w:val="20"/>
              </w:rPr>
              <w:t>2019</w:t>
            </w:r>
            <w:r>
              <w:rPr>
                <w:rFonts w:ascii="黑体" w:eastAsia="黑体" w:hAnsi="黑体" w:cs="宋体" w:hint="eastAsia"/>
                <w:kern w:val="0"/>
                <w:sz w:val="20"/>
              </w:rPr>
              <w:t>年度）</w:t>
            </w:r>
          </w:p>
        </w:tc>
      </w:tr>
      <w:tr w:rsidR="004A3C96">
        <w:trPr>
          <w:trHeight w:val="203"/>
        </w:trPr>
        <w:tc>
          <w:tcPr>
            <w:tcW w:w="5469" w:type="dxa"/>
            <w:gridSpan w:val="5"/>
            <w:tcBorders>
              <w:top w:val="nil"/>
              <w:left w:val="nil"/>
              <w:bottom w:val="nil"/>
              <w:right w:val="nil"/>
            </w:tcBorders>
            <w:vAlign w:val="center"/>
          </w:tcPr>
          <w:p w:rsidR="004A3C96" w:rsidRDefault="000504BF">
            <w:pPr>
              <w:widowControl/>
              <w:jc w:val="left"/>
              <w:rPr>
                <w:rFonts w:ascii="仿宋_GB2312" w:eastAsia="仿宋_GB2312" w:hAnsi="宋体" w:cs="宋体"/>
                <w:kern w:val="0"/>
                <w:sz w:val="24"/>
                <w:szCs w:val="24"/>
              </w:rPr>
            </w:pPr>
            <w:r>
              <w:rPr>
                <w:rFonts w:ascii="仿宋_GB2312" w:eastAsia="仿宋_GB2312" w:hAnsi="宋体" w:cs="宋体" w:hint="eastAsia"/>
                <w:kern w:val="0"/>
                <w:sz w:val="24"/>
                <w:szCs w:val="24"/>
              </w:rPr>
              <w:t>填报单位</w:t>
            </w:r>
            <w:r>
              <w:rPr>
                <w:rFonts w:ascii="仿宋_GB2312" w:eastAsia="仿宋_GB2312" w:hAnsi="宋体" w:cs="宋体"/>
                <w:kern w:val="0"/>
                <w:sz w:val="24"/>
                <w:szCs w:val="24"/>
              </w:rPr>
              <w:t>:</w:t>
            </w:r>
            <w:r>
              <w:rPr>
                <w:rFonts w:ascii="仿宋_GB2312" w:eastAsia="仿宋_GB2312" w:hAnsi="宋体" w:cs="宋体" w:hint="eastAsia"/>
                <w:kern w:val="0"/>
                <w:sz w:val="24"/>
                <w:szCs w:val="24"/>
              </w:rPr>
              <w:t>蓝田县水务局</w:t>
            </w:r>
          </w:p>
        </w:tc>
        <w:tc>
          <w:tcPr>
            <w:tcW w:w="2579" w:type="dxa"/>
            <w:tcBorders>
              <w:top w:val="nil"/>
              <w:left w:val="nil"/>
              <w:bottom w:val="nil"/>
              <w:right w:val="nil"/>
            </w:tcBorders>
            <w:vAlign w:val="center"/>
          </w:tcPr>
          <w:p w:rsidR="004A3C96" w:rsidRDefault="000504BF">
            <w:pPr>
              <w:widowControl/>
              <w:jc w:val="center"/>
              <w:rPr>
                <w:rFonts w:ascii="仿宋_GB2312" w:eastAsia="仿宋_GB2312" w:hAnsi="宋体" w:cs="宋体"/>
                <w:kern w:val="0"/>
                <w:sz w:val="24"/>
                <w:szCs w:val="24"/>
              </w:rPr>
            </w:pPr>
            <w:r>
              <w:rPr>
                <w:rFonts w:ascii="仿宋_GB2312" w:eastAsia="仿宋_GB2312" w:hAnsi="宋体" w:cs="宋体" w:hint="eastAsia"/>
                <w:kern w:val="0"/>
                <w:sz w:val="24"/>
                <w:szCs w:val="24"/>
              </w:rPr>
              <w:t>自评得分：</w:t>
            </w:r>
            <w:r>
              <w:rPr>
                <w:rFonts w:ascii="仿宋_GB2312" w:eastAsia="仿宋_GB2312" w:hAnsi="宋体" w:cs="宋体"/>
                <w:kern w:val="0"/>
                <w:sz w:val="24"/>
                <w:szCs w:val="24"/>
              </w:rPr>
              <w:t>90</w:t>
            </w:r>
          </w:p>
        </w:tc>
        <w:tc>
          <w:tcPr>
            <w:tcW w:w="1096" w:type="dxa"/>
            <w:gridSpan w:val="2"/>
            <w:tcBorders>
              <w:top w:val="nil"/>
              <w:left w:val="nil"/>
              <w:bottom w:val="nil"/>
              <w:right w:val="nil"/>
            </w:tcBorders>
            <w:vAlign w:val="center"/>
          </w:tcPr>
          <w:p w:rsidR="004A3C96" w:rsidRDefault="004A3C96">
            <w:pPr>
              <w:widowControl/>
              <w:jc w:val="center"/>
              <w:rPr>
                <w:rFonts w:ascii="仿宋_GB2312" w:eastAsia="仿宋_GB2312" w:hAnsi="宋体" w:cs="宋体"/>
                <w:kern w:val="0"/>
                <w:sz w:val="24"/>
                <w:szCs w:val="24"/>
              </w:rPr>
            </w:pPr>
          </w:p>
        </w:tc>
        <w:tc>
          <w:tcPr>
            <w:tcW w:w="836" w:type="dxa"/>
            <w:gridSpan w:val="2"/>
            <w:tcBorders>
              <w:top w:val="nil"/>
              <w:left w:val="nil"/>
              <w:bottom w:val="nil"/>
              <w:right w:val="nil"/>
            </w:tcBorders>
            <w:vAlign w:val="center"/>
          </w:tcPr>
          <w:p w:rsidR="004A3C96" w:rsidRDefault="004A3C96">
            <w:pPr>
              <w:widowControl/>
              <w:jc w:val="center"/>
              <w:rPr>
                <w:rFonts w:ascii="仿宋_GB2312" w:eastAsia="仿宋_GB2312" w:hAnsi="宋体" w:cs="宋体"/>
                <w:kern w:val="0"/>
                <w:sz w:val="24"/>
                <w:szCs w:val="24"/>
              </w:rPr>
            </w:pPr>
          </w:p>
        </w:tc>
        <w:tc>
          <w:tcPr>
            <w:tcW w:w="836" w:type="dxa"/>
            <w:gridSpan w:val="2"/>
            <w:tcBorders>
              <w:top w:val="nil"/>
              <w:left w:val="nil"/>
              <w:bottom w:val="nil"/>
              <w:right w:val="nil"/>
            </w:tcBorders>
            <w:vAlign w:val="center"/>
          </w:tcPr>
          <w:p w:rsidR="004A3C96" w:rsidRDefault="004A3C96">
            <w:pPr>
              <w:widowControl/>
              <w:jc w:val="center"/>
              <w:rPr>
                <w:rFonts w:ascii="仿宋_GB2312" w:eastAsia="仿宋_GB2312" w:hAnsi="宋体" w:cs="宋体"/>
                <w:kern w:val="0"/>
                <w:sz w:val="24"/>
                <w:szCs w:val="24"/>
              </w:rPr>
            </w:pPr>
          </w:p>
        </w:tc>
        <w:tc>
          <w:tcPr>
            <w:tcW w:w="598" w:type="dxa"/>
            <w:gridSpan w:val="2"/>
            <w:tcBorders>
              <w:top w:val="nil"/>
              <w:left w:val="nil"/>
              <w:bottom w:val="nil"/>
              <w:right w:val="nil"/>
            </w:tcBorders>
            <w:vAlign w:val="center"/>
          </w:tcPr>
          <w:p w:rsidR="004A3C96" w:rsidRDefault="004A3C96">
            <w:pPr>
              <w:widowControl/>
              <w:jc w:val="center"/>
              <w:rPr>
                <w:rFonts w:ascii="仿宋_GB2312" w:eastAsia="仿宋_GB2312" w:hAnsi="宋体" w:cs="宋体"/>
                <w:kern w:val="0"/>
                <w:sz w:val="24"/>
                <w:szCs w:val="24"/>
              </w:rPr>
            </w:pPr>
          </w:p>
        </w:tc>
        <w:tc>
          <w:tcPr>
            <w:tcW w:w="1636" w:type="dxa"/>
            <w:gridSpan w:val="2"/>
            <w:tcBorders>
              <w:top w:val="nil"/>
              <w:left w:val="nil"/>
              <w:bottom w:val="nil"/>
              <w:right w:val="nil"/>
            </w:tcBorders>
            <w:noWrap/>
            <w:vAlign w:val="center"/>
          </w:tcPr>
          <w:p w:rsidR="004A3C96" w:rsidRDefault="004A3C96">
            <w:pPr>
              <w:widowControl/>
              <w:jc w:val="center"/>
              <w:rPr>
                <w:rFonts w:ascii="宋体" w:eastAsia="宋体" w:hAnsi="宋体" w:cs="宋体"/>
                <w:kern w:val="0"/>
                <w:sz w:val="24"/>
                <w:szCs w:val="24"/>
              </w:rPr>
            </w:pPr>
          </w:p>
        </w:tc>
        <w:tc>
          <w:tcPr>
            <w:tcW w:w="1658" w:type="dxa"/>
            <w:gridSpan w:val="2"/>
            <w:tcBorders>
              <w:top w:val="nil"/>
              <w:left w:val="nil"/>
              <w:bottom w:val="nil"/>
              <w:right w:val="nil"/>
            </w:tcBorders>
            <w:noWrap/>
            <w:vAlign w:val="center"/>
          </w:tcPr>
          <w:p w:rsidR="004A3C96" w:rsidRDefault="004A3C96">
            <w:pPr>
              <w:widowControl/>
              <w:jc w:val="left"/>
              <w:rPr>
                <w:rFonts w:ascii="宋体" w:eastAsia="宋体" w:hAnsi="宋体" w:cs="宋体"/>
                <w:kern w:val="0"/>
                <w:sz w:val="24"/>
                <w:szCs w:val="24"/>
              </w:rPr>
            </w:pPr>
          </w:p>
        </w:tc>
      </w:tr>
      <w:tr w:rsidR="004A3C96">
        <w:trPr>
          <w:trHeight w:val="451"/>
        </w:trPr>
        <w:tc>
          <w:tcPr>
            <w:tcW w:w="5469" w:type="dxa"/>
            <w:gridSpan w:val="5"/>
            <w:tcBorders>
              <w:top w:val="single" w:sz="4" w:space="0" w:color="auto"/>
              <w:left w:val="single" w:sz="4" w:space="0" w:color="auto"/>
              <w:bottom w:val="single" w:sz="4" w:space="0" w:color="auto"/>
              <w:right w:val="single" w:sz="4" w:space="0" w:color="auto"/>
            </w:tcBorders>
            <w:vAlign w:val="center"/>
          </w:tcPr>
          <w:p w:rsidR="004A3C96" w:rsidRDefault="000504BF">
            <w:pPr>
              <w:widowControl/>
              <w:jc w:val="left"/>
              <w:rPr>
                <w:rFonts w:ascii="仿宋_GB2312" w:eastAsia="仿宋_GB2312" w:hAnsi="宋体" w:cs="宋体"/>
                <w:kern w:val="0"/>
                <w:sz w:val="20"/>
              </w:rPr>
            </w:pPr>
            <w:r>
              <w:rPr>
                <w:rFonts w:ascii="仿宋_GB2312" w:eastAsia="仿宋_GB2312" w:hAnsi="宋体" w:cs="宋体" w:hint="eastAsia"/>
                <w:kern w:val="0"/>
                <w:sz w:val="20"/>
              </w:rPr>
              <w:t>（一）简要概述部门职能与职责。</w:t>
            </w:r>
          </w:p>
        </w:tc>
        <w:tc>
          <w:tcPr>
            <w:tcW w:w="9239" w:type="dxa"/>
            <w:gridSpan w:val="13"/>
            <w:tcBorders>
              <w:top w:val="single" w:sz="4" w:space="0" w:color="auto"/>
              <w:left w:val="nil"/>
              <w:bottom w:val="single" w:sz="4" w:space="0" w:color="auto"/>
              <w:right w:val="single" w:sz="4" w:space="0" w:color="auto"/>
            </w:tcBorders>
            <w:vAlign w:val="center"/>
          </w:tcPr>
          <w:p w:rsidR="004A3C96" w:rsidRDefault="000504BF">
            <w:pPr>
              <w:widowControl/>
              <w:jc w:val="left"/>
              <w:rPr>
                <w:rFonts w:ascii="仿宋_GB2312" w:eastAsia="仿宋_GB2312" w:hAnsi="宋体" w:cs="宋体"/>
                <w:kern w:val="0"/>
                <w:sz w:val="20"/>
              </w:rPr>
            </w:pPr>
            <w:r>
              <w:rPr>
                <w:rFonts w:ascii="仿宋_GB2312" w:eastAsia="仿宋_GB2312" w:hAnsi="宋体" w:cs="宋体" w:hint="eastAsia"/>
                <w:kern w:val="0"/>
                <w:sz w:val="20"/>
              </w:rPr>
              <w:t>贯彻执行有关水行政管理的法律法规</w:t>
            </w:r>
            <w:r>
              <w:rPr>
                <w:rFonts w:ascii="仿宋_GB2312" w:eastAsia="仿宋_GB2312" w:hAnsi="宋体" w:cs="宋体"/>
                <w:kern w:val="0"/>
                <w:sz w:val="20"/>
              </w:rPr>
              <w:t>,</w:t>
            </w:r>
            <w:r>
              <w:rPr>
                <w:rFonts w:ascii="仿宋_GB2312" w:eastAsia="仿宋_GB2312" w:hAnsi="宋体" w:cs="宋体" w:hint="eastAsia"/>
                <w:kern w:val="0"/>
                <w:sz w:val="20"/>
              </w:rPr>
              <w:t>政策和方针</w:t>
            </w:r>
            <w:r>
              <w:rPr>
                <w:rFonts w:ascii="仿宋_GB2312" w:eastAsia="仿宋_GB2312" w:hAnsi="宋体" w:cs="宋体"/>
                <w:kern w:val="0"/>
                <w:sz w:val="20"/>
              </w:rPr>
              <w:t>,</w:t>
            </w:r>
            <w:r>
              <w:rPr>
                <w:rFonts w:ascii="仿宋_GB2312" w:eastAsia="仿宋_GB2312" w:hAnsi="宋体" w:cs="宋体" w:hint="eastAsia"/>
                <w:kern w:val="0"/>
                <w:sz w:val="20"/>
              </w:rPr>
              <w:t>起草有关水利的地方性法规和政府规章；拟订全县水利行业中长期规划和年度计划；负责水资源的保护</w:t>
            </w:r>
            <w:r>
              <w:rPr>
                <w:rFonts w:ascii="仿宋_GB2312" w:eastAsia="仿宋_GB2312" w:hAnsi="宋体" w:cs="宋体"/>
                <w:kern w:val="0"/>
                <w:sz w:val="20"/>
              </w:rPr>
              <w:t>,</w:t>
            </w:r>
            <w:r>
              <w:rPr>
                <w:rFonts w:ascii="仿宋_GB2312" w:eastAsia="仿宋_GB2312" w:hAnsi="宋体" w:cs="宋体" w:hint="eastAsia"/>
                <w:kern w:val="0"/>
                <w:sz w:val="20"/>
              </w:rPr>
              <w:t>水土治理以及水土流失预防工作</w:t>
            </w:r>
          </w:p>
        </w:tc>
      </w:tr>
      <w:tr w:rsidR="004A3C96">
        <w:trPr>
          <w:trHeight w:val="530"/>
        </w:trPr>
        <w:tc>
          <w:tcPr>
            <w:tcW w:w="5469" w:type="dxa"/>
            <w:gridSpan w:val="5"/>
            <w:tcBorders>
              <w:top w:val="single" w:sz="4" w:space="0" w:color="auto"/>
              <w:left w:val="single" w:sz="4" w:space="0" w:color="auto"/>
              <w:bottom w:val="single" w:sz="4" w:space="0" w:color="auto"/>
              <w:right w:val="single" w:sz="4" w:space="0" w:color="auto"/>
            </w:tcBorders>
            <w:vAlign w:val="center"/>
          </w:tcPr>
          <w:p w:rsidR="004A3C96" w:rsidRDefault="000504BF">
            <w:pPr>
              <w:widowControl/>
              <w:spacing w:line="240" w:lineRule="exact"/>
              <w:jc w:val="left"/>
              <w:rPr>
                <w:rFonts w:ascii="仿宋_GB2312" w:eastAsia="仿宋_GB2312" w:hAnsi="宋体" w:cs="宋体"/>
                <w:kern w:val="0"/>
                <w:sz w:val="20"/>
              </w:rPr>
            </w:pPr>
            <w:r>
              <w:rPr>
                <w:rFonts w:ascii="仿宋_GB2312" w:eastAsia="仿宋_GB2312" w:hAnsi="宋体" w:cs="宋体" w:hint="eastAsia"/>
                <w:kern w:val="0"/>
                <w:sz w:val="20"/>
              </w:rPr>
              <w:t>（二）简要概述部门支出情况，按活动内容分类。</w:t>
            </w:r>
          </w:p>
        </w:tc>
        <w:tc>
          <w:tcPr>
            <w:tcW w:w="9239" w:type="dxa"/>
            <w:gridSpan w:val="13"/>
            <w:tcBorders>
              <w:top w:val="single" w:sz="4" w:space="0" w:color="auto"/>
              <w:left w:val="nil"/>
              <w:bottom w:val="single" w:sz="4" w:space="0" w:color="auto"/>
              <w:right w:val="single" w:sz="4" w:space="0" w:color="auto"/>
            </w:tcBorders>
            <w:vAlign w:val="center"/>
          </w:tcPr>
          <w:p w:rsidR="004A3C96" w:rsidRDefault="000504BF">
            <w:pPr>
              <w:widowControl/>
              <w:spacing w:line="240" w:lineRule="exact"/>
              <w:jc w:val="left"/>
              <w:rPr>
                <w:rFonts w:ascii="仿宋_GB2312" w:eastAsia="仿宋_GB2312" w:hAnsi="宋体" w:cs="宋体"/>
                <w:kern w:val="0"/>
                <w:sz w:val="20"/>
              </w:rPr>
            </w:pPr>
            <w:r>
              <w:rPr>
                <w:rFonts w:ascii="仿宋_GB2312" w:eastAsia="仿宋_GB2312" w:hAnsi="宋体" w:cs="宋体"/>
                <w:kern w:val="0"/>
                <w:sz w:val="20"/>
              </w:rPr>
              <w:t>2019</w:t>
            </w:r>
            <w:r>
              <w:rPr>
                <w:rFonts w:ascii="仿宋_GB2312" w:eastAsia="仿宋_GB2312" w:hAnsi="宋体" w:cs="宋体" w:hint="eastAsia"/>
                <w:kern w:val="0"/>
                <w:sz w:val="20"/>
              </w:rPr>
              <w:t>年度支出合计</w:t>
            </w:r>
            <w:r>
              <w:rPr>
                <w:rFonts w:ascii="仿宋_GB2312" w:eastAsia="仿宋_GB2312" w:hAnsi="宋体" w:cs="宋体"/>
                <w:kern w:val="0"/>
                <w:sz w:val="20"/>
              </w:rPr>
              <w:t>11,515.11</w:t>
            </w:r>
            <w:r>
              <w:rPr>
                <w:rFonts w:ascii="仿宋_GB2312" w:eastAsia="仿宋_GB2312" w:hAnsi="宋体" w:cs="宋体" w:hint="eastAsia"/>
                <w:kern w:val="0"/>
                <w:sz w:val="20"/>
              </w:rPr>
              <w:t>万元，其中：基本支出</w:t>
            </w:r>
            <w:r>
              <w:rPr>
                <w:rFonts w:ascii="仿宋_GB2312" w:eastAsia="仿宋_GB2312" w:hAnsi="宋体" w:cs="宋体"/>
                <w:kern w:val="0"/>
                <w:sz w:val="20"/>
              </w:rPr>
              <w:t>2289.03</w:t>
            </w:r>
            <w:r>
              <w:rPr>
                <w:rFonts w:ascii="仿宋_GB2312" w:eastAsia="仿宋_GB2312" w:hAnsi="宋体" w:cs="宋体" w:hint="eastAsia"/>
                <w:kern w:val="0"/>
                <w:sz w:val="20"/>
              </w:rPr>
              <w:t>万元，占</w:t>
            </w:r>
            <w:r>
              <w:rPr>
                <w:rFonts w:ascii="仿宋_GB2312" w:eastAsia="仿宋_GB2312" w:hAnsi="宋体" w:cs="宋体"/>
                <w:kern w:val="0"/>
                <w:sz w:val="20"/>
              </w:rPr>
              <w:t>19.88%</w:t>
            </w:r>
            <w:r>
              <w:rPr>
                <w:rFonts w:ascii="仿宋_GB2312" w:eastAsia="仿宋_GB2312" w:hAnsi="宋体" w:cs="宋体" w:hint="eastAsia"/>
                <w:kern w:val="0"/>
                <w:sz w:val="20"/>
              </w:rPr>
              <w:t>；项目支出</w:t>
            </w:r>
            <w:r>
              <w:rPr>
                <w:rFonts w:ascii="仿宋_GB2312" w:eastAsia="仿宋_GB2312" w:hAnsi="宋体" w:cs="宋体"/>
                <w:kern w:val="0"/>
                <w:sz w:val="20"/>
              </w:rPr>
              <w:t>9226.07</w:t>
            </w:r>
            <w:r>
              <w:rPr>
                <w:rFonts w:ascii="仿宋_GB2312" w:eastAsia="仿宋_GB2312" w:hAnsi="宋体" w:cs="宋体" w:hint="eastAsia"/>
                <w:kern w:val="0"/>
                <w:sz w:val="20"/>
              </w:rPr>
              <w:t>万元，占</w:t>
            </w:r>
            <w:r>
              <w:rPr>
                <w:rFonts w:ascii="仿宋_GB2312" w:eastAsia="仿宋_GB2312" w:hAnsi="宋体" w:cs="宋体"/>
                <w:kern w:val="0"/>
                <w:sz w:val="20"/>
              </w:rPr>
              <w:t>80.12%</w:t>
            </w:r>
            <w:r>
              <w:rPr>
                <w:rFonts w:ascii="仿宋_GB2312" w:eastAsia="仿宋_GB2312" w:hAnsi="宋体" w:cs="宋体" w:hint="eastAsia"/>
                <w:kern w:val="0"/>
                <w:sz w:val="20"/>
              </w:rPr>
              <w:t>。</w:t>
            </w:r>
            <w:r>
              <w:rPr>
                <w:rFonts w:ascii="仿宋_GB2312" w:eastAsia="仿宋_GB2312" w:hAnsi="宋体" w:cs="宋体"/>
                <w:kern w:val="0"/>
                <w:sz w:val="20"/>
              </w:rPr>
              <w:t xml:space="preserve"> </w:t>
            </w:r>
          </w:p>
        </w:tc>
      </w:tr>
      <w:tr w:rsidR="004A3C96">
        <w:trPr>
          <w:trHeight w:val="87"/>
        </w:trPr>
        <w:tc>
          <w:tcPr>
            <w:tcW w:w="5469" w:type="dxa"/>
            <w:gridSpan w:val="5"/>
            <w:tcBorders>
              <w:top w:val="single" w:sz="4" w:space="0" w:color="auto"/>
              <w:left w:val="single" w:sz="4" w:space="0" w:color="auto"/>
              <w:bottom w:val="single" w:sz="4" w:space="0" w:color="auto"/>
              <w:right w:val="single" w:sz="4" w:space="0" w:color="auto"/>
            </w:tcBorders>
            <w:vAlign w:val="center"/>
          </w:tcPr>
          <w:p w:rsidR="004A3C96" w:rsidRDefault="000504BF">
            <w:pPr>
              <w:widowControl/>
              <w:spacing w:line="240" w:lineRule="exact"/>
              <w:jc w:val="left"/>
              <w:rPr>
                <w:rFonts w:ascii="仿宋_GB2312" w:eastAsia="仿宋_GB2312" w:hAnsi="宋体" w:cs="宋体"/>
                <w:kern w:val="0"/>
                <w:sz w:val="20"/>
              </w:rPr>
            </w:pPr>
            <w:r>
              <w:rPr>
                <w:rFonts w:ascii="仿宋_GB2312" w:eastAsia="仿宋_GB2312" w:hAnsi="宋体" w:cs="宋体" w:hint="eastAsia"/>
                <w:kern w:val="0"/>
                <w:sz w:val="20"/>
              </w:rPr>
              <w:t>（三）简要概述当年市委市政府下达的重点工作。</w:t>
            </w:r>
          </w:p>
        </w:tc>
        <w:tc>
          <w:tcPr>
            <w:tcW w:w="9239" w:type="dxa"/>
            <w:gridSpan w:val="13"/>
            <w:tcBorders>
              <w:top w:val="single" w:sz="4" w:space="0" w:color="auto"/>
              <w:left w:val="nil"/>
              <w:bottom w:val="single" w:sz="4" w:space="0" w:color="auto"/>
              <w:right w:val="single" w:sz="4" w:space="0" w:color="000000"/>
            </w:tcBorders>
            <w:vAlign w:val="center"/>
          </w:tcPr>
          <w:p w:rsidR="004A3C96" w:rsidRDefault="000504BF">
            <w:pPr>
              <w:widowControl/>
              <w:spacing w:line="240" w:lineRule="exact"/>
              <w:jc w:val="left"/>
              <w:rPr>
                <w:rFonts w:ascii="仿宋_GB2312" w:eastAsia="仿宋_GB2312" w:hAnsi="宋体" w:cs="宋体"/>
                <w:kern w:val="0"/>
                <w:sz w:val="20"/>
              </w:rPr>
            </w:pPr>
            <w:r>
              <w:rPr>
                <w:rFonts w:ascii="仿宋_GB2312" w:eastAsia="仿宋_GB2312" w:hAnsi="宋体" w:cs="宋体" w:hint="eastAsia"/>
                <w:kern w:val="0"/>
                <w:sz w:val="20"/>
              </w:rPr>
              <w:t>一是完成脱贫攻坚工作</w:t>
            </w:r>
            <w:r>
              <w:rPr>
                <w:rFonts w:ascii="仿宋_GB2312" w:eastAsia="仿宋_GB2312" w:hAnsi="宋体" w:cs="宋体"/>
                <w:kern w:val="0"/>
                <w:sz w:val="20"/>
              </w:rPr>
              <w:t>,</w:t>
            </w:r>
            <w:r>
              <w:rPr>
                <w:rFonts w:ascii="仿宋_GB2312" w:eastAsia="仿宋_GB2312" w:hAnsi="宋体" w:cs="宋体" w:hint="eastAsia"/>
                <w:kern w:val="0"/>
                <w:sz w:val="20"/>
              </w:rPr>
              <w:t>对贫困村安全饮水调查摸底</w:t>
            </w:r>
            <w:r>
              <w:rPr>
                <w:rFonts w:ascii="仿宋_GB2312" w:eastAsia="仿宋_GB2312" w:hAnsi="宋体" w:cs="宋体"/>
                <w:kern w:val="0"/>
                <w:sz w:val="20"/>
              </w:rPr>
              <w:t>,</w:t>
            </w:r>
            <w:r>
              <w:rPr>
                <w:rFonts w:ascii="仿宋_GB2312" w:eastAsia="仿宋_GB2312" w:hAnsi="宋体" w:cs="宋体" w:hint="eastAsia"/>
                <w:kern w:val="0"/>
                <w:sz w:val="20"/>
              </w:rPr>
              <w:t>实施老旧管网改造</w:t>
            </w:r>
            <w:r>
              <w:rPr>
                <w:rFonts w:ascii="仿宋_GB2312" w:eastAsia="仿宋_GB2312" w:hAnsi="宋体" w:cs="宋体"/>
                <w:kern w:val="0"/>
                <w:sz w:val="20"/>
              </w:rPr>
              <w:t>,</w:t>
            </w:r>
            <w:r>
              <w:rPr>
                <w:rFonts w:ascii="仿宋_GB2312" w:eastAsia="仿宋_GB2312" w:hAnsi="宋体" w:cs="宋体" w:hint="eastAsia"/>
                <w:kern w:val="0"/>
                <w:sz w:val="20"/>
              </w:rPr>
              <w:t>确保群众饮水安全；二是着力抓好深入推进农村水利设施的完善</w:t>
            </w:r>
            <w:r>
              <w:rPr>
                <w:rFonts w:ascii="仿宋_GB2312" w:eastAsia="仿宋_GB2312" w:hAnsi="宋体" w:cs="宋体"/>
                <w:kern w:val="0"/>
                <w:sz w:val="20"/>
              </w:rPr>
              <w:t>,</w:t>
            </w:r>
            <w:r>
              <w:rPr>
                <w:rFonts w:ascii="仿宋_GB2312" w:eastAsia="仿宋_GB2312" w:hAnsi="宋体" w:cs="宋体" w:hint="eastAsia"/>
                <w:kern w:val="0"/>
                <w:sz w:val="20"/>
              </w:rPr>
              <w:t>以及河道安全的管理</w:t>
            </w:r>
            <w:r>
              <w:rPr>
                <w:rFonts w:ascii="仿宋_GB2312" w:eastAsia="仿宋_GB2312" w:hAnsi="宋体" w:cs="宋体"/>
                <w:kern w:val="0"/>
                <w:sz w:val="20"/>
              </w:rPr>
              <w:t>,</w:t>
            </w:r>
            <w:r>
              <w:rPr>
                <w:rFonts w:ascii="仿宋_GB2312" w:eastAsia="仿宋_GB2312" w:hAnsi="宋体" w:cs="宋体" w:hint="eastAsia"/>
                <w:kern w:val="0"/>
                <w:sz w:val="20"/>
              </w:rPr>
              <w:t>严禁非法采砂</w:t>
            </w:r>
            <w:r>
              <w:rPr>
                <w:rFonts w:ascii="仿宋_GB2312" w:eastAsia="仿宋_GB2312" w:hAnsi="宋体" w:cs="宋体"/>
                <w:kern w:val="0"/>
                <w:sz w:val="20"/>
              </w:rPr>
              <w:t>,</w:t>
            </w:r>
            <w:r>
              <w:rPr>
                <w:rFonts w:ascii="仿宋_GB2312" w:eastAsia="仿宋_GB2312" w:hAnsi="宋体" w:cs="宋体" w:hint="eastAsia"/>
                <w:kern w:val="0"/>
                <w:sz w:val="20"/>
              </w:rPr>
              <w:t>确保水土不流失</w:t>
            </w:r>
          </w:p>
        </w:tc>
      </w:tr>
      <w:tr w:rsidR="004A3C96">
        <w:trPr>
          <w:trHeight w:val="124"/>
        </w:trPr>
        <w:tc>
          <w:tcPr>
            <w:tcW w:w="541" w:type="dxa"/>
            <w:tcBorders>
              <w:top w:val="nil"/>
              <w:left w:val="single" w:sz="4" w:space="0" w:color="auto"/>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b/>
                <w:bCs/>
                <w:kern w:val="0"/>
                <w:sz w:val="20"/>
              </w:rPr>
            </w:pPr>
            <w:r>
              <w:rPr>
                <w:rFonts w:ascii="??_GB2312" w:eastAsia="Times New Roman" w:hAnsi="宋体" w:cs="宋体"/>
                <w:b/>
                <w:bCs/>
                <w:kern w:val="0"/>
                <w:sz w:val="20"/>
              </w:rPr>
              <w:t>一级</w:t>
            </w:r>
            <w:r>
              <w:rPr>
                <w:rFonts w:ascii="??_GB2312" w:eastAsia="Times New Roman" w:hAnsi="宋体" w:cs="宋体"/>
                <w:b/>
                <w:bCs/>
                <w:kern w:val="0"/>
                <w:sz w:val="20"/>
              </w:rPr>
              <w:br/>
            </w:r>
            <w:r>
              <w:rPr>
                <w:rFonts w:ascii="??_GB2312" w:eastAsia="Times New Roman" w:hAnsi="宋体" w:cs="宋体"/>
                <w:b/>
                <w:bCs/>
                <w:kern w:val="0"/>
                <w:sz w:val="20"/>
              </w:rPr>
              <w:t>指标</w:t>
            </w:r>
          </w:p>
        </w:tc>
        <w:tc>
          <w:tcPr>
            <w:tcW w:w="633" w:type="dxa"/>
            <w:tcBorders>
              <w:top w:val="nil"/>
              <w:left w:val="nil"/>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b/>
                <w:bCs/>
                <w:kern w:val="0"/>
                <w:sz w:val="20"/>
              </w:rPr>
            </w:pPr>
            <w:r>
              <w:rPr>
                <w:rFonts w:ascii="??_GB2312" w:eastAsia="Times New Roman" w:hAnsi="宋体" w:cs="宋体"/>
                <w:b/>
                <w:bCs/>
                <w:kern w:val="0"/>
                <w:sz w:val="20"/>
              </w:rPr>
              <w:t>二级</w:t>
            </w:r>
            <w:r>
              <w:rPr>
                <w:rFonts w:ascii="??_GB2312" w:eastAsia="Times New Roman" w:hAnsi="宋体" w:cs="宋体"/>
                <w:b/>
                <w:bCs/>
                <w:kern w:val="0"/>
                <w:sz w:val="20"/>
              </w:rPr>
              <w:br/>
            </w:r>
            <w:r>
              <w:rPr>
                <w:rFonts w:ascii="??_GB2312" w:eastAsia="Times New Roman" w:hAnsi="宋体" w:cs="宋体"/>
                <w:b/>
                <w:bCs/>
                <w:kern w:val="0"/>
                <w:sz w:val="20"/>
              </w:rPr>
              <w:t>指标</w:t>
            </w:r>
          </w:p>
        </w:tc>
        <w:tc>
          <w:tcPr>
            <w:tcW w:w="684" w:type="dxa"/>
            <w:tcBorders>
              <w:top w:val="nil"/>
              <w:left w:val="nil"/>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b/>
                <w:bCs/>
                <w:kern w:val="0"/>
                <w:sz w:val="20"/>
              </w:rPr>
            </w:pPr>
            <w:r>
              <w:rPr>
                <w:rFonts w:ascii="??_GB2312" w:eastAsia="Times New Roman" w:hAnsi="宋体" w:cs="宋体"/>
                <w:b/>
                <w:bCs/>
                <w:kern w:val="0"/>
                <w:sz w:val="20"/>
              </w:rPr>
              <w:t>三级指标</w:t>
            </w:r>
          </w:p>
        </w:tc>
        <w:tc>
          <w:tcPr>
            <w:tcW w:w="360" w:type="dxa"/>
            <w:tcBorders>
              <w:top w:val="nil"/>
              <w:left w:val="nil"/>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b/>
                <w:bCs/>
                <w:kern w:val="0"/>
                <w:sz w:val="20"/>
              </w:rPr>
            </w:pPr>
            <w:r>
              <w:rPr>
                <w:rFonts w:ascii="??_GB2312" w:eastAsia="Times New Roman" w:hAnsi="宋体" w:cs="宋体"/>
                <w:b/>
                <w:bCs/>
                <w:kern w:val="0"/>
                <w:sz w:val="20"/>
              </w:rPr>
              <w:t>分值</w:t>
            </w:r>
          </w:p>
        </w:tc>
        <w:tc>
          <w:tcPr>
            <w:tcW w:w="3251" w:type="dxa"/>
            <w:tcBorders>
              <w:top w:val="nil"/>
              <w:left w:val="nil"/>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b/>
                <w:bCs/>
                <w:kern w:val="0"/>
                <w:sz w:val="20"/>
              </w:rPr>
            </w:pPr>
            <w:r>
              <w:rPr>
                <w:rFonts w:ascii="??_GB2312" w:eastAsia="Times New Roman" w:hAnsi="宋体" w:cs="宋体"/>
                <w:b/>
                <w:bCs/>
                <w:kern w:val="0"/>
                <w:sz w:val="20"/>
              </w:rPr>
              <w:t>指标说明</w:t>
            </w:r>
          </w:p>
        </w:tc>
        <w:tc>
          <w:tcPr>
            <w:tcW w:w="3003" w:type="dxa"/>
            <w:gridSpan w:val="2"/>
            <w:tcBorders>
              <w:top w:val="nil"/>
              <w:left w:val="nil"/>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b/>
                <w:bCs/>
                <w:kern w:val="0"/>
                <w:sz w:val="20"/>
              </w:rPr>
            </w:pPr>
            <w:r>
              <w:rPr>
                <w:rFonts w:ascii="??_GB2312" w:eastAsia="Times New Roman" w:hAnsi="宋体" w:cs="宋体"/>
                <w:b/>
                <w:bCs/>
                <w:kern w:val="0"/>
                <w:sz w:val="20"/>
              </w:rPr>
              <w:t>评分标准</w:t>
            </w:r>
          </w:p>
        </w:tc>
        <w:tc>
          <w:tcPr>
            <w:tcW w:w="1029" w:type="dxa"/>
            <w:gridSpan w:val="2"/>
            <w:tcBorders>
              <w:top w:val="nil"/>
              <w:left w:val="nil"/>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b/>
                <w:bCs/>
                <w:kern w:val="0"/>
                <w:sz w:val="20"/>
              </w:rPr>
            </w:pPr>
            <w:r>
              <w:rPr>
                <w:rFonts w:ascii="??_GB2312" w:eastAsia="Times New Roman" w:hAnsi="宋体" w:cs="宋体"/>
                <w:b/>
                <w:bCs/>
                <w:kern w:val="0"/>
                <w:sz w:val="20"/>
              </w:rPr>
              <w:t>指标值计算公式和数据获取方式</w:t>
            </w:r>
          </w:p>
        </w:tc>
        <w:tc>
          <w:tcPr>
            <w:tcW w:w="728" w:type="dxa"/>
            <w:gridSpan w:val="2"/>
            <w:tcBorders>
              <w:top w:val="nil"/>
              <w:left w:val="nil"/>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b/>
                <w:bCs/>
                <w:kern w:val="0"/>
                <w:sz w:val="20"/>
              </w:rPr>
            </w:pPr>
            <w:r>
              <w:rPr>
                <w:rFonts w:ascii="??_GB2312" w:eastAsia="Times New Roman" w:hAnsi="宋体" w:cs="宋体"/>
                <w:b/>
                <w:bCs/>
                <w:kern w:val="0"/>
                <w:sz w:val="20"/>
              </w:rPr>
              <w:t>年初目标值</w:t>
            </w:r>
          </w:p>
        </w:tc>
        <w:tc>
          <w:tcPr>
            <w:tcW w:w="936" w:type="dxa"/>
            <w:gridSpan w:val="2"/>
            <w:tcBorders>
              <w:top w:val="nil"/>
              <w:left w:val="nil"/>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b/>
                <w:bCs/>
                <w:kern w:val="0"/>
                <w:sz w:val="20"/>
              </w:rPr>
            </w:pPr>
            <w:r>
              <w:rPr>
                <w:rFonts w:ascii="??_GB2312" w:eastAsia="Times New Roman" w:hAnsi="宋体" w:cs="宋体"/>
                <w:b/>
                <w:bCs/>
                <w:kern w:val="0"/>
                <w:sz w:val="20"/>
              </w:rPr>
              <w:t>实际完成值</w:t>
            </w:r>
          </w:p>
        </w:tc>
        <w:tc>
          <w:tcPr>
            <w:tcW w:w="757" w:type="dxa"/>
            <w:gridSpan w:val="2"/>
            <w:tcBorders>
              <w:top w:val="nil"/>
              <w:left w:val="nil"/>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b/>
                <w:bCs/>
                <w:kern w:val="0"/>
                <w:sz w:val="20"/>
              </w:rPr>
            </w:pPr>
            <w:r>
              <w:rPr>
                <w:rFonts w:ascii="??_GB2312" w:eastAsia="Times New Roman" w:hAnsi="宋体" w:cs="宋体"/>
                <w:b/>
                <w:bCs/>
                <w:kern w:val="0"/>
                <w:sz w:val="20"/>
              </w:rPr>
              <w:t>得分</w:t>
            </w:r>
          </w:p>
        </w:tc>
        <w:tc>
          <w:tcPr>
            <w:tcW w:w="1246" w:type="dxa"/>
            <w:gridSpan w:val="2"/>
            <w:tcBorders>
              <w:top w:val="nil"/>
              <w:left w:val="nil"/>
              <w:bottom w:val="single" w:sz="4" w:space="0" w:color="auto"/>
              <w:right w:val="single" w:sz="4" w:space="0" w:color="auto"/>
            </w:tcBorders>
            <w:vAlign w:val="center"/>
          </w:tcPr>
          <w:p w:rsidR="004A3C96" w:rsidRDefault="000504BF">
            <w:pPr>
              <w:widowControl/>
              <w:spacing w:line="240" w:lineRule="exact"/>
              <w:jc w:val="center"/>
              <w:rPr>
                <w:rFonts w:ascii="仿宋_GB2312" w:eastAsia="仿宋_GB2312" w:hAnsi="宋体" w:cs="宋体"/>
                <w:b/>
                <w:bCs/>
                <w:kern w:val="0"/>
                <w:sz w:val="20"/>
              </w:rPr>
            </w:pPr>
            <w:r>
              <w:rPr>
                <w:rFonts w:ascii="仿宋_GB2312" w:eastAsia="仿宋_GB2312" w:hAnsi="宋体" w:cs="宋体" w:hint="eastAsia"/>
                <w:b/>
                <w:bCs/>
                <w:kern w:val="0"/>
                <w:sz w:val="20"/>
              </w:rPr>
              <w:t>未完成原因分析与改进措施</w:t>
            </w:r>
          </w:p>
        </w:tc>
        <w:tc>
          <w:tcPr>
            <w:tcW w:w="1540" w:type="dxa"/>
            <w:tcBorders>
              <w:top w:val="nil"/>
              <w:left w:val="nil"/>
              <w:bottom w:val="single" w:sz="4" w:space="0" w:color="auto"/>
              <w:right w:val="single" w:sz="4" w:space="0" w:color="auto"/>
            </w:tcBorders>
            <w:vAlign w:val="center"/>
          </w:tcPr>
          <w:p w:rsidR="004A3C96" w:rsidRDefault="000504BF">
            <w:pPr>
              <w:widowControl/>
              <w:spacing w:line="240" w:lineRule="exact"/>
              <w:jc w:val="center"/>
              <w:rPr>
                <w:rFonts w:ascii="仿宋_GB2312" w:eastAsia="仿宋_GB2312" w:hAnsi="宋体" w:cs="宋体"/>
                <w:b/>
                <w:bCs/>
                <w:kern w:val="0"/>
                <w:sz w:val="20"/>
              </w:rPr>
            </w:pPr>
            <w:r>
              <w:rPr>
                <w:rFonts w:ascii="仿宋_GB2312" w:eastAsia="仿宋_GB2312" w:hAnsi="宋体" w:cs="宋体" w:hint="eastAsia"/>
                <w:b/>
                <w:bCs/>
                <w:kern w:val="0"/>
                <w:sz w:val="20"/>
              </w:rPr>
              <w:t>绩效指标分析与建议</w:t>
            </w:r>
          </w:p>
        </w:tc>
      </w:tr>
      <w:tr w:rsidR="004A3C96">
        <w:trPr>
          <w:trHeight w:val="335"/>
        </w:trPr>
        <w:tc>
          <w:tcPr>
            <w:tcW w:w="541" w:type="dxa"/>
            <w:vMerge w:val="restart"/>
            <w:tcBorders>
              <w:top w:val="nil"/>
              <w:left w:val="single" w:sz="4" w:space="0" w:color="auto"/>
              <w:bottom w:val="single" w:sz="4" w:space="0" w:color="auto"/>
              <w:right w:val="single" w:sz="4" w:space="0" w:color="auto"/>
            </w:tcBorders>
            <w:noWrap/>
            <w:textDirection w:val="tbRlV"/>
            <w:vAlign w:val="center"/>
          </w:tcPr>
          <w:p w:rsidR="004A3C96" w:rsidRDefault="000504BF">
            <w:pPr>
              <w:widowControl/>
              <w:spacing w:line="240" w:lineRule="exact"/>
              <w:jc w:val="center"/>
              <w:rPr>
                <w:rFonts w:ascii="??_GB2312" w:eastAsia="Times New Roman" w:hAnsi="宋体" w:cs="宋体"/>
                <w:kern w:val="0"/>
                <w:sz w:val="20"/>
              </w:rPr>
            </w:pPr>
            <w:r>
              <w:rPr>
                <w:rFonts w:ascii="??_GB2312" w:eastAsia="Times New Roman" w:hAnsi="宋体" w:cs="宋体"/>
                <w:kern w:val="0"/>
                <w:sz w:val="20"/>
              </w:rPr>
              <w:t>投入</w:t>
            </w:r>
          </w:p>
        </w:tc>
        <w:tc>
          <w:tcPr>
            <w:tcW w:w="633" w:type="dxa"/>
            <w:vMerge w:val="restart"/>
            <w:tcBorders>
              <w:top w:val="nil"/>
              <w:left w:val="single" w:sz="4" w:space="0" w:color="auto"/>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kern w:val="0"/>
                <w:sz w:val="20"/>
              </w:rPr>
            </w:pPr>
            <w:r>
              <w:rPr>
                <w:rFonts w:ascii="??_GB2312" w:eastAsia="Times New Roman" w:hAnsi="宋体" w:cs="宋体"/>
                <w:kern w:val="0"/>
                <w:sz w:val="20"/>
              </w:rPr>
              <w:t>预算执行（</w:t>
            </w:r>
            <w:r>
              <w:rPr>
                <w:rFonts w:ascii="??_GB2312" w:eastAsia="Times New Roman" w:hAnsi="宋体" w:cs="宋体"/>
                <w:kern w:val="0"/>
                <w:sz w:val="20"/>
              </w:rPr>
              <w:t>25</w:t>
            </w:r>
            <w:r>
              <w:rPr>
                <w:rFonts w:ascii="??_GB2312" w:eastAsia="Times New Roman" w:hAnsi="宋体" w:cs="宋体"/>
                <w:kern w:val="0"/>
                <w:sz w:val="20"/>
              </w:rPr>
              <w:t>分）</w:t>
            </w:r>
          </w:p>
        </w:tc>
        <w:tc>
          <w:tcPr>
            <w:tcW w:w="684" w:type="dxa"/>
            <w:tcBorders>
              <w:top w:val="nil"/>
              <w:left w:val="nil"/>
              <w:bottom w:val="single" w:sz="4" w:space="0" w:color="auto"/>
              <w:right w:val="single" w:sz="4" w:space="0" w:color="auto"/>
            </w:tcBorders>
            <w:vAlign w:val="center"/>
          </w:tcPr>
          <w:p w:rsidR="004A3C96" w:rsidRDefault="000504BF">
            <w:pPr>
              <w:widowControl/>
              <w:spacing w:line="240" w:lineRule="exact"/>
              <w:jc w:val="left"/>
              <w:rPr>
                <w:rFonts w:ascii="??_GB2312" w:eastAsia="Times New Roman" w:hAnsi="宋体" w:cs="宋体"/>
                <w:kern w:val="0"/>
                <w:sz w:val="20"/>
              </w:rPr>
            </w:pPr>
            <w:r>
              <w:rPr>
                <w:rFonts w:ascii="??_GB2312" w:eastAsia="Times New Roman" w:hAnsi="宋体" w:cs="宋体"/>
                <w:kern w:val="0"/>
                <w:sz w:val="20"/>
              </w:rPr>
              <w:t>预算</w:t>
            </w:r>
            <w:r>
              <w:rPr>
                <w:rFonts w:ascii="??_GB2312" w:eastAsia="Times New Roman" w:hAnsi="宋体" w:cs="宋体"/>
                <w:kern w:val="0"/>
                <w:sz w:val="20"/>
              </w:rPr>
              <w:br/>
            </w:r>
            <w:r>
              <w:rPr>
                <w:rFonts w:ascii="??_GB2312" w:eastAsia="Times New Roman" w:hAnsi="宋体" w:cs="宋体"/>
                <w:kern w:val="0"/>
                <w:sz w:val="20"/>
              </w:rPr>
              <w:t>完成率</w:t>
            </w:r>
            <w:r>
              <w:rPr>
                <w:rFonts w:ascii="??_GB2312" w:eastAsia="Times New Roman" w:hAnsi="宋体" w:cs="宋体"/>
                <w:kern w:val="0"/>
                <w:sz w:val="20"/>
              </w:rPr>
              <w:br/>
            </w:r>
            <w:r>
              <w:rPr>
                <w:rFonts w:ascii="??_GB2312" w:eastAsia="Times New Roman" w:hAnsi="宋体" w:cs="宋体"/>
                <w:kern w:val="0"/>
                <w:sz w:val="20"/>
              </w:rPr>
              <w:t>（</w:t>
            </w:r>
            <w:r>
              <w:rPr>
                <w:rFonts w:ascii="??_GB2312" w:eastAsia="Times New Roman" w:hAnsi="宋体" w:cs="宋体"/>
                <w:kern w:val="0"/>
                <w:sz w:val="20"/>
              </w:rPr>
              <w:t>10</w:t>
            </w:r>
            <w:r>
              <w:rPr>
                <w:rFonts w:ascii="??_GB2312" w:eastAsia="Times New Roman" w:hAnsi="宋体" w:cs="宋体"/>
                <w:kern w:val="0"/>
                <w:sz w:val="20"/>
              </w:rPr>
              <w:t>分）</w:t>
            </w:r>
          </w:p>
        </w:tc>
        <w:tc>
          <w:tcPr>
            <w:tcW w:w="360" w:type="dxa"/>
            <w:tcBorders>
              <w:top w:val="nil"/>
              <w:left w:val="nil"/>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kern w:val="0"/>
                <w:sz w:val="20"/>
              </w:rPr>
            </w:pPr>
            <w:r>
              <w:rPr>
                <w:rFonts w:ascii="??_GB2312" w:eastAsia="Times New Roman" w:hAnsi="宋体" w:cs="宋体"/>
                <w:kern w:val="0"/>
                <w:sz w:val="20"/>
              </w:rPr>
              <w:t>10</w:t>
            </w:r>
          </w:p>
        </w:tc>
        <w:tc>
          <w:tcPr>
            <w:tcW w:w="3251" w:type="dxa"/>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预算完成率</w:t>
            </w:r>
            <w:r>
              <w:rPr>
                <w:rFonts w:ascii="??_GB2312" w:eastAsia="Times New Roman" w:hAnsi="宋体" w:cs="宋体"/>
                <w:kern w:val="0"/>
                <w:sz w:val="20"/>
              </w:rPr>
              <w:t>=</w:t>
            </w:r>
            <w:r>
              <w:rPr>
                <w:rFonts w:ascii="??_GB2312" w:eastAsia="Times New Roman" w:hAnsi="宋体" w:cs="宋体"/>
                <w:kern w:val="0"/>
                <w:sz w:val="20"/>
              </w:rPr>
              <w:t>（预算完成数</w:t>
            </w:r>
            <w:r>
              <w:rPr>
                <w:rFonts w:ascii="??_GB2312" w:eastAsia="Times New Roman" w:hAnsi="宋体" w:cs="宋体"/>
                <w:kern w:val="0"/>
                <w:sz w:val="20"/>
              </w:rPr>
              <w:t>/</w:t>
            </w:r>
            <w:r>
              <w:rPr>
                <w:rFonts w:ascii="??_GB2312" w:eastAsia="Times New Roman" w:hAnsi="宋体" w:cs="宋体"/>
                <w:kern w:val="0"/>
                <w:sz w:val="20"/>
              </w:rPr>
              <w:t>预算数）</w:t>
            </w:r>
            <w:r>
              <w:rPr>
                <w:rFonts w:ascii="??_GB2312" w:eastAsia="Times New Roman" w:hAnsi="宋体" w:cs="宋体"/>
                <w:kern w:val="0"/>
                <w:sz w:val="20"/>
              </w:rPr>
              <w:t>×</w:t>
            </w:r>
            <w:r>
              <w:rPr>
                <w:rFonts w:ascii="??_GB2312" w:eastAsia="Times New Roman" w:hAnsi="宋体" w:cs="宋体"/>
                <w:kern w:val="0"/>
                <w:sz w:val="20"/>
              </w:rPr>
              <w:t>100%</w:t>
            </w:r>
            <w:r>
              <w:rPr>
                <w:rFonts w:ascii="??_GB2312" w:eastAsia="Times New Roman" w:hAnsi="宋体" w:cs="宋体"/>
                <w:kern w:val="0"/>
                <w:sz w:val="20"/>
              </w:rPr>
              <w:t>，用以反映和考核部门（单位）预算完成程度。</w:t>
            </w:r>
            <w:r>
              <w:rPr>
                <w:rFonts w:ascii="??_GB2312" w:eastAsia="Times New Roman" w:hAnsi="宋体" w:cs="宋体"/>
                <w:kern w:val="0"/>
                <w:sz w:val="20"/>
              </w:rPr>
              <w:br/>
            </w:r>
            <w:r>
              <w:rPr>
                <w:rFonts w:ascii="??_GB2312" w:eastAsia="Times New Roman" w:hAnsi="宋体" w:cs="宋体"/>
                <w:kern w:val="0"/>
                <w:sz w:val="20"/>
              </w:rPr>
              <w:t>预算完成数：部门（单位）本年度实际完成的预算数。</w:t>
            </w:r>
            <w:r>
              <w:rPr>
                <w:rFonts w:ascii="??_GB2312" w:eastAsia="Times New Roman" w:hAnsi="宋体" w:cs="宋体"/>
                <w:kern w:val="0"/>
                <w:sz w:val="20"/>
              </w:rPr>
              <w:br/>
            </w:r>
            <w:r>
              <w:rPr>
                <w:rFonts w:ascii="??_GB2312" w:eastAsia="Times New Roman" w:hAnsi="宋体" w:cs="宋体"/>
                <w:kern w:val="0"/>
                <w:sz w:val="20"/>
              </w:rPr>
              <w:t>预算数：财政部门批复的本年度部门（单位）预算数。</w:t>
            </w:r>
          </w:p>
        </w:tc>
        <w:tc>
          <w:tcPr>
            <w:tcW w:w="3003"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预算完成率＝</w:t>
            </w:r>
            <w:r>
              <w:rPr>
                <w:rFonts w:ascii="??_GB2312" w:eastAsia="Times New Roman" w:hAnsi="宋体" w:cs="宋体"/>
                <w:kern w:val="0"/>
                <w:sz w:val="20"/>
              </w:rPr>
              <w:t>100%</w:t>
            </w:r>
            <w:r>
              <w:rPr>
                <w:rFonts w:ascii="??_GB2312" w:eastAsia="Times New Roman" w:hAnsi="宋体" w:cs="宋体"/>
                <w:kern w:val="0"/>
                <w:sz w:val="20"/>
              </w:rPr>
              <w:t>的，得</w:t>
            </w:r>
            <w:r>
              <w:rPr>
                <w:rFonts w:ascii="??_GB2312" w:eastAsia="Times New Roman" w:hAnsi="宋体" w:cs="宋体"/>
                <w:kern w:val="0"/>
                <w:sz w:val="20"/>
              </w:rPr>
              <w:t>10</w:t>
            </w:r>
            <w:r>
              <w:rPr>
                <w:rFonts w:ascii="??_GB2312" w:eastAsia="Times New Roman" w:hAnsi="宋体" w:cs="宋体"/>
                <w:kern w:val="0"/>
                <w:sz w:val="20"/>
              </w:rPr>
              <w:t>分。</w:t>
            </w:r>
            <w:r>
              <w:rPr>
                <w:rFonts w:ascii="??_GB2312" w:eastAsia="Times New Roman" w:hAnsi="宋体" w:cs="宋体"/>
                <w:kern w:val="0"/>
                <w:sz w:val="20"/>
              </w:rPr>
              <w:br/>
            </w:r>
            <w:r>
              <w:rPr>
                <w:rFonts w:ascii="??_GB2312" w:eastAsia="Times New Roman" w:hAnsi="宋体" w:cs="宋体"/>
                <w:kern w:val="0"/>
                <w:sz w:val="20"/>
              </w:rPr>
              <w:t>预算完成率</w:t>
            </w:r>
            <w:r>
              <w:rPr>
                <w:rFonts w:ascii="??_GB2312" w:eastAsia="Times New Roman" w:hAnsi="宋体" w:cs="宋体"/>
                <w:kern w:val="0"/>
                <w:sz w:val="20"/>
              </w:rPr>
              <w:t>≥</w:t>
            </w:r>
            <w:r>
              <w:rPr>
                <w:rFonts w:ascii="??_GB2312" w:eastAsia="Times New Roman" w:hAnsi="宋体" w:cs="宋体"/>
                <w:kern w:val="0"/>
                <w:sz w:val="20"/>
              </w:rPr>
              <w:t>95%</w:t>
            </w:r>
            <w:r>
              <w:rPr>
                <w:rFonts w:ascii="??_GB2312" w:eastAsia="Times New Roman" w:hAnsi="宋体" w:cs="宋体"/>
                <w:kern w:val="0"/>
                <w:sz w:val="20"/>
              </w:rPr>
              <w:t>的，得</w:t>
            </w:r>
            <w:r>
              <w:rPr>
                <w:rFonts w:ascii="??_GB2312" w:eastAsia="Times New Roman" w:hAnsi="宋体" w:cs="宋体"/>
                <w:kern w:val="0"/>
                <w:sz w:val="20"/>
              </w:rPr>
              <w:t>9</w:t>
            </w:r>
            <w:r>
              <w:rPr>
                <w:rFonts w:ascii="??_GB2312" w:eastAsia="Times New Roman" w:hAnsi="宋体" w:cs="宋体"/>
                <w:kern w:val="0"/>
                <w:sz w:val="20"/>
              </w:rPr>
              <w:t>分。</w:t>
            </w:r>
            <w:r>
              <w:rPr>
                <w:rFonts w:ascii="??_GB2312" w:eastAsia="Times New Roman" w:hAnsi="宋体" w:cs="宋体"/>
                <w:kern w:val="0"/>
                <w:sz w:val="20"/>
              </w:rPr>
              <w:br/>
            </w:r>
            <w:r>
              <w:rPr>
                <w:rFonts w:ascii="??_GB2312" w:eastAsia="Times New Roman" w:hAnsi="宋体" w:cs="宋体"/>
                <w:kern w:val="0"/>
                <w:sz w:val="20"/>
              </w:rPr>
              <w:t>预算完成率在</w:t>
            </w:r>
            <w:r>
              <w:rPr>
                <w:rFonts w:ascii="??_GB2312" w:eastAsia="Times New Roman" w:hAnsi="宋体" w:cs="宋体"/>
                <w:kern w:val="0"/>
                <w:sz w:val="20"/>
              </w:rPr>
              <w:t>90%</w:t>
            </w:r>
            <w:r>
              <w:rPr>
                <w:rFonts w:ascii="??_GB2312" w:eastAsia="Times New Roman" w:hAnsi="宋体" w:cs="宋体"/>
                <w:kern w:val="0"/>
                <w:sz w:val="20"/>
              </w:rPr>
              <w:t>（含）和</w:t>
            </w:r>
            <w:r>
              <w:rPr>
                <w:rFonts w:ascii="??_GB2312" w:eastAsia="Times New Roman" w:hAnsi="宋体" w:cs="宋体"/>
                <w:kern w:val="0"/>
                <w:sz w:val="20"/>
              </w:rPr>
              <w:t>95%</w:t>
            </w:r>
            <w:r>
              <w:rPr>
                <w:rFonts w:ascii="??_GB2312" w:eastAsia="Times New Roman" w:hAnsi="宋体" w:cs="宋体"/>
                <w:kern w:val="0"/>
                <w:sz w:val="20"/>
              </w:rPr>
              <w:t>之间，得</w:t>
            </w:r>
            <w:r>
              <w:rPr>
                <w:rFonts w:ascii="??_GB2312" w:eastAsia="Times New Roman" w:hAnsi="宋体" w:cs="宋体"/>
                <w:kern w:val="0"/>
                <w:sz w:val="20"/>
              </w:rPr>
              <w:t>8</w:t>
            </w:r>
            <w:r>
              <w:rPr>
                <w:rFonts w:ascii="??_GB2312" w:eastAsia="Times New Roman" w:hAnsi="宋体" w:cs="宋体"/>
                <w:kern w:val="0"/>
                <w:sz w:val="20"/>
              </w:rPr>
              <w:t>分。</w:t>
            </w:r>
            <w:r>
              <w:rPr>
                <w:rFonts w:ascii="??_GB2312" w:eastAsia="Times New Roman" w:hAnsi="宋体" w:cs="宋体"/>
                <w:kern w:val="0"/>
                <w:sz w:val="20"/>
              </w:rPr>
              <w:br/>
            </w:r>
            <w:r>
              <w:rPr>
                <w:rFonts w:ascii="??_GB2312" w:eastAsia="Times New Roman" w:hAnsi="宋体" w:cs="宋体"/>
                <w:kern w:val="0"/>
                <w:sz w:val="20"/>
              </w:rPr>
              <w:t>预算完成率在</w:t>
            </w:r>
            <w:r>
              <w:rPr>
                <w:rFonts w:ascii="??_GB2312" w:eastAsia="Times New Roman" w:hAnsi="宋体" w:cs="宋体"/>
                <w:kern w:val="0"/>
                <w:sz w:val="20"/>
              </w:rPr>
              <w:t>85%</w:t>
            </w:r>
            <w:r>
              <w:rPr>
                <w:rFonts w:ascii="??_GB2312" w:eastAsia="Times New Roman" w:hAnsi="宋体" w:cs="宋体"/>
                <w:kern w:val="0"/>
                <w:sz w:val="20"/>
              </w:rPr>
              <w:t>（含）和</w:t>
            </w:r>
            <w:r>
              <w:rPr>
                <w:rFonts w:ascii="??_GB2312" w:eastAsia="Times New Roman" w:hAnsi="宋体" w:cs="宋体"/>
                <w:kern w:val="0"/>
                <w:sz w:val="20"/>
              </w:rPr>
              <w:t>90%</w:t>
            </w:r>
            <w:r>
              <w:rPr>
                <w:rFonts w:ascii="??_GB2312" w:eastAsia="Times New Roman" w:hAnsi="宋体" w:cs="宋体"/>
                <w:kern w:val="0"/>
                <w:sz w:val="20"/>
              </w:rPr>
              <w:t>之间，得</w:t>
            </w:r>
            <w:r>
              <w:rPr>
                <w:rFonts w:ascii="??_GB2312" w:eastAsia="Times New Roman" w:hAnsi="宋体" w:cs="宋体"/>
                <w:kern w:val="0"/>
                <w:sz w:val="20"/>
              </w:rPr>
              <w:t>7</w:t>
            </w:r>
            <w:r>
              <w:rPr>
                <w:rFonts w:ascii="??_GB2312" w:eastAsia="Times New Roman" w:hAnsi="宋体" w:cs="宋体"/>
                <w:kern w:val="0"/>
                <w:sz w:val="20"/>
              </w:rPr>
              <w:t>分。</w:t>
            </w:r>
            <w:r>
              <w:rPr>
                <w:rFonts w:ascii="??_GB2312" w:eastAsia="Times New Roman" w:hAnsi="宋体" w:cs="宋体"/>
                <w:kern w:val="0"/>
                <w:sz w:val="20"/>
              </w:rPr>
              <w:br/>
            </w:r>
            <w:r>
              <w:rPr>
                <w:rFonts w:ascii="??_GB2312" w:eastAsia="Times New Roman" w:hAnsi="宋体" w:cs="宋体"/>
                <w:kern w:val="0"/>
                <w:sz w:val="20"/>
              </w:rPr>
              <w:t>预算完成率在</w:t>
            </w:r>
            <w:r>
              <w:rPr>
                <w:rFonts w:ascii="??_GB2312" w:eastAsia="Times New Roman" w:hAnsi="宋体" w:cs="宋体"/>
                <w:kern w:val="0"/>
                <w:sz w:val="20"/>
              </w:rPr>
              <w:t>80%</w:t>
            </w:r>
            <w:r>
              <w:rPr>
                <w:rFonts w:ascii="??_GB2312" w:eastAsia="Times New Roman" w:hAnsi="宋体" w:cs="宋体"/>
                <w:kern w:val="0"/>
                <w:sz w:val="20"/>
              </w:rPr>
              <w:t>（含）和</w:t>
            </w:r>
            <w:r>
              <w:rPr>
                <w:rFonts w:ascii="??_GB2312" w:eastAsia="Times New Roman" w:hAnsi="宋体" w:cs="宋体"/>
                <w:kern w:val="0"/>
                <w:sz w:val="20"/>
              </w:rPr>
              <w:t>85%</w:t>
            </w:r>
            <w:r>
              <w:rPr>
                <w:rFonts w:ascii="??_GB2312" w:eastAsia="Times New Roman" w:hAnsi="宋体" w:cs="宋体"/>
                <w:kern w:val="0"/>
                <w:sz w:val="20"/>
              </w:rPr>
              <w:t>之间，得</w:t>
            </w:r>
            <w:r>
              <w:rPr>
                <w:rFonts w:ascii="??_GB2312" w:eastAsia="Times New Roman" w:hAnsi="宋体" w:cs="宋体"/>
                <w:kern w:val="0"/>
                <w:sz w:val="20"/>
              </w:rPr>
              <w:t>6</w:t>
            </w:r>
            <w:r>
              <w:rPr>
                <w:rFonts w:ascii="??_GB2312" w:eastAsia="Times New Roman" w:hAnsi="宋体" w:cs="宋体"/>
                <w:kern w:val="0"/>
                <w:sz w:val="20"/>
              </w:rPr>
              <w:t>分。</w:t>
            </w:r>
            <w:r>
              <w:rPr>
                <w:rFonts w:ascii="??_GB2312" w:eastAsia="Times New Roman" w:hAnsi="宋体" w:cs="宋体"/>
                <w:kern w:val="0"/>
                <w:sz w:val="20"/>
              </w:rPr>
              <w:br/>
            </w:r>
            <w:r>
              <w:rPr>
                <w:rFonts w:ascii="??_GB2312" w:eastAsia="Times New Roman" w:hAnsi="宋体" w:cs="宋体"/>
                <w:kern w:val="0"/>
                <w:sz w:val="20"/>
              </w:rPr>
              <w:t>预算完成率在</w:t>
            </w:r>
            <w:r>
              <w:rPr>
                <w:rFonts w:ascii="??_GB2312" w:eastAsia="Times New Roman" w:hAnsi="宋体" w:cs="宋体"/>
                <w:kern w:val="0"/>
                <w:sz w:val="20"/>
              </w:rPr>
              <w:t>70%</w:t>
            </w:r>
            <w:r>
              <w:rPr>
                <w:rFonts w:ascii="??_GB2312" w:eastAsia="Times New Roman" w:hAnsi="宋体" w:cs="宋体"/>
                <w:kern w:val="0"/>
                <w:sz w:val="20"/>
              </w:rPr>
              <w:t>（含）和</w:t>
            </w:r>
            <w:r>
              <w:rPr>
                <w:rFonts w:ascii="??_GB2312" w:eastAsia="Times New Roman" w:hAnsi="宋体" w:cs="宋体"/>
                <w:kern w:val="0"/>
                <w:sz w:val="20"/>
              </w:rPr>
              <w:t>80%</w:t>
            </w:r>
            <w:r>
              <w:rPr>
                <w:rFonts w:ascii="??_GB2312" w:eastAsia="Times New Roman" w:hAnsi="宋体" w:cs="宋体"/>
                <w:kern w:val="0"/>
                <w:sz w:val="20"/>
              </w:rPr>
              <w:t>之间，得</w:t>
            </w:r>
            <w:r>
              <w:rPr>
                <w:rFonts w:ascii="??_GB2312" w:eastAsia="Times New Roman" w:hAnsi="宋体" w:cs="宋体"/>
                <w:kern w:val="0"/>
                <w:sz w:val="20"/>
              </w:rPr>
              <w:t>4</w:t>
            </w:r>
            <w:r>
              <w:rPr>
                <w:rFonts w:ascii="??_GB2312" w:eastAsia="Times New Roman" w:hAnsi="宋体" w:cs="宋体"/>
                <w:kern w:val="0"/>
                <w:sz w:val="20"/>
              </w:rPr>
              <w:t>分。</w:t>
            </w:r>
            <w:r>
              <w:rPr>
                <w:rFonts w:ascii="??_GB2312" w:eastAsia="Times New Roman" w:hAnsi="宋体" w:cs="宋体"/>
                <w:kern w:val="0"/>
                <w:sz w:val="20"/>
              </w:rPr>
              <w:br/>
            </w:r>
            <w:r>
              <w:rPr>
                <w:rFonts w:ascii="??_GB2312" w:eastAsia="Times New Roman" w:hAnsi="宋体" w:cs="宋体"/>
                <w:kern w:val="0"/>
                <w:sz w:val="20"/>
              </w:rPr>
              <w:t>预算完成率＜</w:t>
            </w:r>
            <w:r>
              <w:rPr>
                <w:rFonts w:ascii="??_GB2312" w:eastAsia="Times New Roman" w:hAnsi="宋体" w:cs="宋体"/>
                <w:kern w:val="0"/>
                <w:sz w:val="20"/>
              </w:rPr>
              <w:t>70%</w:t>
            </w:r>
            <w:r>
              <w:rPr>
                <w:rFonts w:ascii="??_GB2312" w:eastAsia="Times New Roman" w:hAnsi="宋体" w:cs="宋体"/>
                <w:kern w:val="0"/>
                <w:sz w:val="20"/>
              </w:rPr>
              <w:t>的，得</w:t>
            </w:r>
            <w:r>
              <w:rPr>
                <w:rFonts w:ascii="??_GB2312" w:eastAsia="Times New Roman" w:hAnsi="宋体" w:cs="宋体"/>
                <w:kern w:val="0"/>
                <w:sz w:val="20"/>
              </w:rPr>
              <w:t>0</w:t>
            </w:r>
            <w:r>
              <w:rPr>
                <w:rFonts w:ascii="??_GB2312" w:eastAsia="Times New Roman" w:hAnsi="宋体" w:cs="宋体"/>
                <w:kern w:val="0"/>
                <w:sz w:val="20"/>
              </w:rPr>
              <w:t>分。</w:t>
            </w:r>
          </w:p>
        </w:tc>
        <w:tc>
          <w:tcPr>
            <w:tcW w:w="1029"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2019</w:t>
            </w:r>
            <w:r>
              <w:rPr>
                <w:rFonts w:ascii="??_GB2312" w:eastAsia="Times New Roman" w:hAnsi="宋体" w:cs="宋体"/>
                <w:kern w:val="0"/>
                <w:sz w:val="20"/>
              </w:rPr>
              <w:t>年决算取数。预算完成率</w:t>
            </w:r>
            <w:r>
              <w:rPr>
                <w:rFonts w:ascii="??_GB2312" w:eastAsia="Times New Roman" w:hAnsi="宋体" w:cs="宋体"/>
                <w:kern w:val="0"/>
                <w:sz w:val="20"/>
              </w:rPr>
              <w:t>=</w:t>
            </w:r>
            <w:r>
              <w:rPr>
                <w:rFonts w:ascii="??_GB2312" w:eastAsia="Times New Roman" w:hAnsi="宋体" w:cs="宋体"/>
                <w:kern w:val="0"/>
                <w:sz w:val="20"/>
              </w:rPr>
              <w:t>（财政拨款支出</w:t>
            </w:r>
            <w:r>
              <w:rPr>
                <w:rFonts w:ascii="??_GB2312" w:eastAsia="Times New Roman" w:hAnsi="宋体" w:cs="宋体"/>
                <w:kern w:val="0"/>
                <w:sz w:val="20"/>
              </w:rPr>
              <w:t>/</w:t>
            </w:r>
            <w:r>
              <w:rPr>
                <w:rFonts w:ascii="??_GB2312" w:eastAsia="Times New Roman" w:hAnsi="宋体" w:cs="宋体"/>
                <w:kern w:val="0"/>
                <w:sz w:val="20"/>
              </w:rPr>
              <w:t>财政拨款收入）</w:t>
            </w:r>
            <w:r>
              <w:rPr>
                <w:rFonts w:ascii="??_GB2312" w:eastAsia="Times New Roman" w:hAnsi="宋体" w:cs="宋体"/>
                <w:kern w:val="0"/>
                <w:sz w:val="20"/>
              </w:rPr>
              <w:t>*100%</w:t>
            </w:r>
          </w:p>
        </w:tc>
        <w:tc>
          <w:tcPr>
            <w:tcW w:w="728"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right"/>
              <w:rPr>
                <w:rFonts w:ascii="??_GB2312" w:eastAsia="Times New Roman" w:hAnsi="宋体" w:cs="宋体"/>
                <w:kern w:val="0"/>
                <w:sz w:val="20"/>
              </w:rPr>
            </w:pPr>
            <w:r>
              <w:rPr>
                <w:rFonts w:ascii="??_GB2312" w:eastAsia="Times New Roman" w:hAnsi="宋体" w:cs="宋体"/>
                <w:kern w:val="0"/>
                <w:sz w:val="20"/>
              </w:rPr>
              <w:t>100%</w:t>
            </w:r>
          </w:p>
        </w:tc>
        <w:tc>
          <w:tcPr>
            <w:tcW w:w="936"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right"/>
              <w:rPr>
                <w:rFonts w:ascii="??_GB2312" w:eastAsia="Times New Roman" w:hAnsi="宋体" w:cs="宋体"/>
                <w:kern w:val="0"/>
                <w:sz w:val="20"/>
              </w:rPr>
            </w:pPr>
            <w:r>
              <w:rPr>
                <w:rFonts w:ascii="??_GB2312" w:eastAsia="Times New Roman" w:hAnsi="宋体" w:cs="宋体"/>
                <w:kern w:val="0"/>
                <w:sz w:val="20"/>
              </w:rPr>
              <w:t>100%</w:t>
            </w:r>
          </w:p>
        </w:tc>
        <w:tc>
          <w:tcPr>
            <w:tcW w:w="757"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center"/>
              <w:rPr>
                <w:rFonts w:ascii="??_GB2312" w:eastAsia="Times New Roman" w:hAnsi="宋体" w:cs="宋体"/>
                <w:kern w:val="0"/>
                <w:sz w:val="20"/>
              </w:rPr>
            </w:pPr>
            <w:r>
              <w:rPr>
                <w:rFonts w:ascii="??_GB2312" w:eastAsia="Times New Roman" w:hAnsi="宋体" w:cs="宋体"/>
                <w:kern w:val="0"/>
                <w:sz w:val="20"/>
              </w:rPr>
              <w:t>10</w:t>
            </w:r>
          </w:p>
        </w:tc>
        <w:tc>
          <w:tcPr>
            <w:tcW w:w="1246"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已完成</w:t>
            </w:r>
          </w:p>
        </w:tc>
        <w:tc>
          <w:tcPr>
            <w:tcW w:w="1540" w:type="dxa"/>
            <w:tcBorders>
              <w:top w:val="nil"/>
              <w:left w:val="nil"/>
              <w:bottom w:val="single" w:sz="4" w:space="0" w:color="auto"/>
              <w:right w:val="single" w:sz="4" w:space="0" w:color="auto"/>
            </w:tcBorders>
            <w:vAlign w:val="center"/>
          </w:tcPr>
          <w:p w:rsidR="004A3C96" w:rsidRDefault="000504BF">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 xml:space="preserve">　无</w:t>
            </w:r>
          </w:p>
        </w:tc>
      </w:tr>
      <w:tr w:rsidR="004A3C96">
        <w:trPr>
          <w:trHeight w:val="2400"/>
        </w:trPr>
        <w:tc>
          <w:tcPr>
            <w:tcW w:w="541" w:type="dxa"/>
            <w:vMerge/>
            <w:tcBorders>
              <w:top w:val="nil"/>
              <w:left w:val="single" w:sz="4" w:space="0" w:color="auto"/>
              <w:bottom w:val="single" w:sz="4" w:space="0" w:color="auto"/>
              <w:right w:val="single" w:sz="4" w:space="0" w:color="auto"/>
            </w:tcBorders>
            <w:vAlign w:val="center"/>
          </w:tcPr>
          <w:p w:rsidR="004A3C96" w:rsidRDefault="004A3C96">
            <w:pPr>
              <w:widowControl/>
              <w:spacing w:line="240" w:lineRule="exact"/>
              <w:jc w:val="left"/>
              <w:rPr>
                <w:rFonts w:ascii="??_GB2312" w:eastAsia="Times New Roman" w:hAnsi="宋体" w:cs="宋体"/>
                <w:kern w:val="0"/>
                <w:sz w:val="20"/>
              </w:rPr>
            </w:pPr>
          </w:p>
        </w:tc>
        <w:tc>
          <w:tcPr>
            <w:tcW w:w="633" w:type="dxa"/>
            <w:vMerge/>
            <w:tcBorders>
              <w:top w:val="nil"/>
              <w:left w:val="single" w:sz="4" w:space="0" w:color="auto"/>
              <w:bottom w:val="single" w:sz="4" w:space="0" w:color="auto"/>
              <w:right w:val="single" w:sz="4" w:space="0" w:color="auto"/>
            </w:tcBorders>
            <w:vAlign w:val="center"/>
          </w:tcPr>
          <w:p w:rsidR="004A3C96" w:rsidRDefault="004A3C96">
            <w:pPr>
              <w:widowControl/>
              <w:spacing w:line="240" w:lineRule="exact"/>
              <w:jc w:val="left"/>
              <w:rPr>
                <w:rFonts w:ascii="??_GB2312" w:eastAsia="Times New Roman" w:hAnsi="宋体" w:cs="宋体"/>
                <w:kern w:val="0"/>
                <w:sz w:val="20"/>
              </w:rPr>
            </w:pPr>
          </w:p>
        </w:tc>
        <w:tc>
          <w:tcPr>
            <w:tcW w:w="684" w:type="dxa"/>
            <w:tcBorders>
              <w:top w:val="nil"/>
              <w:left w:val="nil"/>
              <w:bottom w:val="single" w:sz="4" w:space="0" w:color="auto"/>
              <w:right w:val="single" w:sz="4" w:space="0" w:color="auto"/>
            </w:tcBorders>
            <w:vAlign w:val="center"/>
          </w:tcPr>
          <w:p w:rsidR="004A3C96" w:rsidRDefault="000504BF">
            <w:pPr>
              <w:widowControl/>
              <w:spacing w:line="240" w:lineRule="exact"/>
              <w:jc w:val="left"/>
              <w:rPr>
                <w:rFonts w:ascii="??_GB2312" w:eastAsia="Times New Roman" w:hAnsi="宋体" w:cs="宋体"/>
                <w:kern w:val="0"/>
                <w:sz w:val="20"/>
              </w:rPr>
            </w:pPr>
            <w:r>
              <w:rPr>
                <w:rFonts w:ascii="??_GB2312" w:eastAsia="Times New Roman" w:hAnsi="宋体" w:cs="宋体"/>
                <w:kern w:val="0"/>
                <w:sz w:val="20"/>
              </w:rPr>
              <w:t>预算调整率</w:t>
            </w:r>
            <w:r>
              <w:rPr>
                <w:rFonts w:ascii="??_GB2312" w:eastAsia="Times New Roman" w:hAnsi="宋体" w:cs="宋体"/>
                <w:kern w:val="0"/>
                <w:sz w:val="20"/>
              </w:rPr>
              <w:br/>
            </w:r>
            <w:r>
              <w:rPr>
                <w:rFonts w:ascii="??_GB2312" w:eastAsia="Times New Roman" w:hAnsi="宋体" w:cs="宋体"/>
                <w:kern w:val="0"/>
                <w:sz w:val="20"/>
              </w:rPr>
              <w:t>（</w:t>
            </w:r>
            <w:r>
              <w:rPr>
                <w:rFonts w:ascii="??_GB2312" w:eastAsia="Times New Roman" w:hAnsi="宋体" w:cs="宋体"/>
                <w:kern w:val="0"/>
                <w:sz w:val="20"/>
              </w:rPr>
              <w:t>5</w:t>
            </w:r>
            <w:r>
              <w:rPr>
                <w:rFonts w:ascii="??_GB2312" w:eastAsia="Times New Roman" w:hAnsi="宋体" w:cs="宋体"/>
                <w:kern w:val="0"/>
                <w:sz w:val="20"/>
              </w:rPr>
              <w:t>分）</w:t>
            </w:r>
          </w:p>
        </w:tc>
        <w:tc>
          <w:tcPr>
            <w:tcW w:w="360" w:type="dxa"/>
            <w:tcBorders>
              <w:top w:val="nil"/>
              <w:left w:val="nil"/>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kern w:val="0"/>
                <w:sz w:val="20"/>
              </w:rPr>
            </w:pPr>
            <w:r>
              <w:rPr>
                <w:rFonts w:ascii="??_GB2312" w:eastAsia="Times New Roman" w:hAnsi="宋体" w:cs="宋体"/>
                <w:kern w:val="0"/>
                <w:sz w:val="20"/>
              </w:rPr>
              <w:t>5</w:t>
            </w:r>
          </w:p>
        </w:tc>
        <w:tc>
          <w:tcPr>
            <w:tcW w:w="3251" w:type="dxa"/>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预算调整率</w:t>
            </w:r>
            <w:r>
              <w:rPr>
                <w:rFonts w:ascii="??_GB2312" w:eastAsia="Times New Roman" w:hAnsi="宋体" w:cs="宋体"/>
                <w:kern w:val="0"/>
                <w:sz w:val="20"/>
              </w:rPr>
              <w:t>=</w:t>
            </w:r>
            <w:r>
              <w:rPr>
                <w:rFonts w:ascii="??_GB2312" w:eastAsia="Times New Roman" w:hAnsi="宋体" w:cs="宋体"/>
                <w:kern w:val="0"/>
                <w:sz w:val="20"/>
              </w:rPr>
              <w:t>（预算调整数</w:t>
            </w:r>
            <w:r>
              <w:rPr>
                <w:rFonts w:ascii="??_GB2312" w:eastAsia="Times New Roman" w:hAnsi="宋体" w:cs="宋体"/>
                <w:kern w:val="0"/>
                <w:sz w:val="20"/>
              </w:rPr>
              <w:t>/</w:t>
            </w:r>
            <w:r>
              <w:rPr>
                <w:rFonts w:ascii="??_GB2312" w:eastAsia="Times New Roman" w:hAnsi="宋体" w:cs="宋体"/>
                <w:kern w:val="0"/>
                <w:sz w:val="20"/>
              </w:rPr>
              <w:t>预算数）</w:t>
            </w:r>
            <w:r>
              <w:rPr>
                <w:rFonts w:ascii="??_GB2312" w:eastAsia="Times New Roman" w:hAnsi="宋体" w:cs="宋体"/>
                <w:kern w:val="0"/>
                <w:sz w:val="20"/>
              </w:rPr>
              <w:t>×</w:t>
            </w:r>
            <w:r>
              <w:rPr>
                <w:rFonts w:ascii="??_GB2312" w:eastAsia="Times New Roman" w:hAnsi="宋体" w:cs="宋体"/>
                <w:kern w:val="0"/>
                <w:sz w:val="20"/>
              </w:rPr>
              <w:t>100%</w:t>
            </w:r>
            <w:r>
              <w:rPr>
                <w:rFonts w:ascii="??_GB2312" w:eastAsia="Times New Roman" w:hAnsi="宋体" w:cs="宋体"/>
                <w:kern w:val="0"/>
                <w:sz w:val="20"/>
              </w:rPr>
              <w:t>，用以反映和考核部门（单位）预算的调整程度。</w:t>
            </w:r>
            <w:r>
              <w:rPr>
                <w:rFonts w:ascii="??_GB2312" w:eastAsia="Times New Roman" w:hAnsi="宋体" w:cs="宋体"/>
                <w:kern w:val="0"/>
                <w:sz w:val="20"/>
              </w:rPr>
              <w:br/>
            </w:r>
            <w:r>
              <w:rPr>
                <w:rFonts w:ascii="??_GB2312" w:eastAsia="Times New Roman" w:hAnsi="宋体" w:cs="宋体"/>
                <w:kern w:val="0"/>
                <w:sz w:val="20"/>
              </w:rPr>
              <w:t>预算调整数：部门（单位）在本年度内涉及预算的追加、追减或结构调整的资金总和（因落实国家政策、发生不可抗力、上级部门或本级党委政府临时交办而产生的调整除外）。</w:t>
            </w:r>
            <w:r>
              <w:rPr>
                <w:rFonts w:ascii="??_GB2312" w:eastAsia="Times New Roman" w:hAnsi="宋体" w:cs="宋体"/>
                <w:kern w:val="0"/>
                <w:sz w:val="20"/>
              </w:rPr>
              <w:br/>
            </w:r>
            <w:r>
              <w:rPr>
                <w:rFonts w:ascii="??_GB2312" w:eastAsia="Times New Roman" w:hAnsi="宋体" w:cs="宋体"/>
                <w:kern w:val="0"/>
                <w:sz w:val="20"/>
              </w:rPr>
              <w:t>预算包括一般公共预算与政府性基金预算。</w:t>
            </w:r>
          </w:p>
        </w:tc>
        <w:tc>
          <w:tcPr>
            <w:tcW w:w="3003"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预算调整率绝对值</w:t>
            </w:r>
            <w:r>
              <w:rPr>
                <w:rFonts w:ascii="??_GB2312" w:eastAsia="Times New Roman" w:hAnsi="宋体" w:cs="宋体"/>
                <w:kern w:val="0"/>
                <w:sz w:val="20"/>
              </w:rPr>
              <w:t>≤</w:t>
            </w:r>
            <w:r>
              <w:rPr>
                <w:rFonts w:ascii="??_GB2312" w:eastAsia="Times New Roman" w:hAnsi="宋体" w:cs="宋体"/>
                <w:kern w:val="0"/>
                <w:sz w:val="20"/>
              </w:rPr>
              <w:t>5%</w:t>
            </w:r>
            <w:r>
              <w:rPr>
                <w:rFonts w:ascii="??_GB2312" w:eastAsia="Times New Roman" w:hAnsi="宋体" w:cs="宋体"/>
                <w:kern w:val="0"/>
                <w:sz w:val="20"/>
              </w:rPr>
              <w:t>，得</w:t>
            </w:r>
            <w:r>
              <w:rPr>
                <w:rFonts w:ascii="??_GB2312" w:eastAsia="Times New Roman" w:hAnsi="宋体" w:cs="宋体"/>
                <w:kern w:val="0"/>
                <w:sz w:val="20"/>
              </w:rPr>
              <w:t>5</w:t>
            </w:r>
            <w:r>
              <w:rPr>
                <w:rFonts w:ascii="??_GB2312" w:eastAsia="Times New Roman" w:hAnsi="宋体" w:cs="宋体"/>
                <w:kern w:val="0"/>
                <w:sz w:val="20"/>
              </w:rPr>
              <w:t>分。</w:t>
            </w:r>
            <w:r>
              <w:rPr>
                <w:rFonts w:ascii="??_GB2312" w:eastAsia="Times New Roman" w:hAnsi="宋体" w:cs="宋体"/>
                <w:kern w:val="0"/>
                <w:sz w:val="20"/>
              </w:rPr>
              <w:br/>
            </w:r>
            <w:r>
              <w:rPr>
                <w:rFonts w:ascii="??_GB2312" w:eastAsia="Times New Roman" w:hAnsi="宋体" w:cs="宋体"/>
                <w:kern w:val="0"/>
                <w:sz w:val="20"/>
              </w:rPr>
              <w:t>预算调整率绝对值＞</w:t>
            </w:r>
            <w:r>
              <w:rPr>
                <w:rFonts w:ascii="??_GB2312" w:eastAsia="Times New Roman" w:hAnsi="宋体" w:cs="宋体"/>
                <w:kern w:val="0"/>
                <w:sz w:val="20"/>
              </w:rPr>
              <w:t>5%</w:t>
            </w:r>
            <w:r>
              <w:rPr>
                <w:rFonts w:ascii="??_GB2312" w:eastAsia="Times New Roman" w:hAnsi="宋体" w:cs="宋体"/>
                <w:kern w:val="0"/>
                <w:sz w:val="20"/>
              </w:rPr>
              <w:t>的，每增加</w:t>
            </w:r>
            <w:r>
              <w:rPr>
                <w:rFonts w:ascii="??_GB2312" w:eastAsia="Times New Roman" w:hAnsi="宋体" w:cs="宋体"/>
                <w:kern w:val="0"/>
                <w:sz w:val="20"/>
              </w:rPr>
              <w:t>0.1</w:t>
            </w:r>
            <w:r>
              <w:rPr>
                <w:rFonts w:ascii="??_GB2312" w:eastAsia="Times New Roman" w:hAnsi="宋体" w:cs="宋体"/>
                <w:kern w:val="0"/>
                <w:sz w:val="20"/>
              </w:rPr>
              <w:t>个百分点扣</w:t>
            </w:r>
            <w:r>
              <w:rPr>
                <w:rFonts w:ascii="??_GB2312" w:eastAsia="Times New Roman" w:hAnsi="宋体" w:cs="宋体"/>
                <w:kern w:val="0"/>
                <w:sz w:val="20"/>
              </w:rPr>
              <w:t>0.1</w:t>
            </w:r>
            <w:r>
              <w:rPr>
                <w:rFonts w:ascii="??_GB2312" w:eastAsia="Times New Roman" w:hAnsi="宋体" w:cs="宋体"/>
                <w:kern w:val="0"/>
                <w:sz w:val="20"/>
              </w:rPr>
              <w:t>分，扣完为止。</w:t>
            </w:r>
          </w:p>
        </w:tc>
        <w:tc>
          <w:tcPr>
            <w:tcW w:w="1029"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2019</w:t>
            </w:r>
            <w:r>
              <w:rPr>
                <w:rFonts w:ascii="??_GB2312" w:eastAsia="Times New Roman" w:hAnsi="宋体" w:cs="宋体"/>
                <w:kern w:val="0"/>
                <w:sz w:val="20"/>
              </w:rPr>
              <w:t>年决算取数。预算调整率</w:t>
            </w:r>
            <w:r>
              <w:rPr>
                <w:rFonts w:ascii="??_GB2312" w:eastAsia="Times New Roman" w:hAnsi="宋体" w:cs="宋体"/>
                <w:kern w:val="0"/>
                <w:sz w:val="20"/>
              </w:rPr>
              <w:t>=</w:t>
            </w:r>
            <w:r>
              <w:rPr>
                <w:rFonts w:ascii="??_GB2312" w:eastAsia="Times New Roman" w:hAnsi="宋体" w:cs="宋体"/>
                <w:kern w:val="0"/>
                <w:sz w:val="20"/>
              </w:rPr>
              <w:t>（预算调整数</w:t>
            </w:r>
            <w:r>
              <w:rPr>
                <w:rFonts w:ascii="??_GB2312" w:eastAsia="Times New Roman" w:hAnsi="宋体" w:cs="宋体"/>
                <w:kern w:val="0"/>
                <w:sz w:val="20"/>
              </w:rPr>
              <w:t>/</w:t>
            </w:r>
            <w:r>
              <w:rPr>
                <w:rFonts w:ascii="??_GB2312" w:eastAsia="Times New Roman" w:hAnsi="宋体" w:cs="宋体"/>
                <w:kern w:val="0"/>
                <w:sz w:val="20"/>
              </w:rPr>
              <w:t>预算数）</w:t>
            </w:r>
            <w:r>
              <w:rPr>
                <w:rFonts w:ascii="??_GB2312" w:eastAsia="Times New Roman" w:hAnsi="宋体" w:cs="宋体"/>
                <w:kern w:val="0"/>
                <w:sz w:val="20"/>
              </w:rPr>
              <w:t>×</w:t>
            </w:r>
            <w:r>
              <w:rPr>
                <w:rFonts w:ascii="??_GB2312" w:eastAsia="Times New Roman" w:hAnsi="宋体" w:cs="宋体"/>
                <w:kern w:val="0"/>
                <w:sz w:val="20"/>
              </w:rPr>
              <w:t>100%</w:t>
            </w:r>
          </w:p>
        </w:tc>
        <w:tc>
          <w:tcPr>
            <w:tcW w:w="728"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Arial" w:eastAsia="宋体" w:hAnsi="Arial" w:cs="Arial"/>
                <w:kern w:val="0"/>
                <w:sz w:val="20"/>
              </w:rPr>
            </w:pPr>
            <w:r>
              <w:rPr>
                <w:rFonts w:ascii="Arial" w:eastAsia="宋体" w:hAnsi="Arial" w:cs="Arial"/>
                <w:kern w:val="0"/>
                <w:sz w:val="20"/>
              </w:rPr>
              <w:t>≤</w:t>
            </w:r>
            <w:r>
              <w:rPr>
                <w:rFonts w:ascii="??_GB2312" w:eastAsia="Times New Roman" w:hAnsi="Arial" w:cs="Arial"/>
                <w:kern w:val="0"/>
                <w:sz w:val="20"/>
              </w:rPr>
              <w:t>5%</w:t>
            </w:r>
          </w:p>
        </w:tc>
        <w:tc>
          <w:tcPr>
            <w:tcW w:w="936"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right"/>
              <w:rPr>
                <w:rFonts w:ascii="??_GB2312" w:eastAsia="Times New Roman" w:hAnsi="宋体" w:cs="宋体"/>
                <w:kern w:val="0"/>
                <w:sz w:val="20"/>
              </w:rPr>
            </w:pPr>
            <w:r>
              <w:rPr>
                <w:rFonts w:ascii="宋体" w:eastAsia="宋体" w:hAnsi="宋体" w:cs="宋体"/>
                <w:kern w:val="0"/>
                <w:sz w:val="20"/>
              </w:rPr>
              <w:t>478.2</w:t>
            </w:r>
            <w:r>
              <w:rPr>
                <w:rFonts w:ascii="??_GB2312" w:eastAsia="Times New Roman" w:hAnsi="宋体" w:cs="宋体"/>
                <w:kern w:val="0"/>
                <w:sz w:val="20"/>
              </w:rPr>
              <w:t>%</w:t>
            </w:r>
          </w:p>
        </w:tc>
        <w:tc>
          <w:tcPr>
            <w:tcW w:w="757"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center"/>
              <w:rPr>
                <w:rFonts w:ascii="??_GB2312" w:eastAsia="宋体" w:hAnsi="宋体" w:cs="宋体"/>
                <w:kern w:val="0"/>
                <w:sz w:val="20"/>
              </w:rPr>
            </w:pPr>
            <w:r>
              <w:rPr>
                <w:rFonts w:ascii="??_GB2312" w:eastAsia="宋体" w:hAnsi="宋体" w:cs="宋体"/>
                <w:kern w:val="0"/>
                <w:sz w:val="20"/>
              </w:rPr>
              <w:t xml:space="preserve"> 5</w:t>
            </w:r>
          </w:p>
        </w:tc>
        <w:tc>
          <w:tcPr>
            <w:tcW w:w="1246"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加强年初预算管理，提高财政</w:t>
            </w:r>
            <w:r>
              <w:rPr>
                <w:rFonts w:ascii="仿宋_GB2312" w:eastAsia="仿宋_GB2312" w:hAnsi="宋体" w:cs="宋体" w:hint="eastAsia"/>
                <w:kern w:val="0"/>
                <w:sz w:val="20"/>
              </w:rPr>
              <w:t>预算精确度。</w:t>
            </w:r>
          </w:p>
        </w:tc>
        <w:tc>
          <w:tcPr>
            <w:tcW w:w="1540" w:type="dxa"/>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仿宋_GB2312" w:eastAsia="仿宋_GB2312" w:hAnsi="宋体" w:cs="宋体"/>
                <w:kern w:val="0"/>
                <w:sz w:val="20"/>
              </w:rPr>
            </w:pPr>
            <w:r>
              <w:rPr>
                <w:rFonts w:ascii="仿宋_GB2312" w:eastAsia="仿宋_GB2312" w:hAnsi="宋体" w:cs="宋体"/>
                <w:kern w:val="0"/>
                <w:sz w:val="20"/>
              </w:rPr>
              <w:t xml:space="preserve">      </w:t>
            </w:r>
            <w:r>
              <w:rPr>
                <w:rFonts w:ascii="仿宋_GB2312" w:eastAsia="仿宋_GB2312" w:hAnsi="宋体" w:cs="宋体" w:hint="eastAsia"/>
                <w:kern w:val="0"/>
                <w:sz w:val="20"/>
              </w:rPr>
              <w:t>无</w:t>
            </w:r>
          </w:p>
        </w:tc>
      </w:tr>
      <w:tr w:rsidR="004A3C96">
        <w:trPr>
          <w:trHeight w:val="756"/>
        </w:trPr>
        <w:tc>
          <w:tcPr>
            <w:tcW w:w="541" w:type="dxa"/>
            <w:tcBorders>
              <w:top w:val="single" w:sz="4" w:space="0" w:color="auto"/>
              <w:left w:val="single" w:sz="4" w:space="0" w:color="auto"/>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b/>
                <w:bCs/>
                <w:kern w:val="0"/>
                <w:sz w:val="20"/>
              </w:rPr>
            </w:pPr>
            <w:r>
              <w:rPr>
                <w:rFonts w:ascii="??_GB2312" w:eastAsia="Times New Roman" w:hAnsi="宋体" w:cs="宋体"/>
                <w:b/>
                <w:bCs/>
                <w:kern w:val="0"/>
                <w:sz w:val="20"/>
              </w:rPr>
              <w:t>一级</w:t>
            </w:r>
            <w:r>
              <w:rPr>
                <w:rFonts w:ascii="??_GB2312" w:eastAsia="Times New Roman" w:hAnsi="宋体" w:cs="宋体"/>
                <w:b/>
                <w:bCs/>
                <w:kern w:val="0"/>
                <w:sz w:val="20"/>
              </w:rPr>
              <w:br/>
            </w:r>
            <w:r>
              <w:rPr>
                <w:rFonts w:ascii="??_GB2312" w:eastAsia="Times New Roman" w:hAnsi="宋体" w:cs="宋体"/>
                <w:b/>
                <w:bCs/>
                <w:kern w:val="0"/>
                <w:sz w:val="20"/>
              </w:rPr>
              <w:t>指标</w:t>
            </w:r>
          </w:p>
        </w:tc>
        <w:tc>
          <w:tcPr>
            <w:tcW w:w="633" w:type="dxa"/>
            <w:tcBorders>
              <w:top w:val="single" w:sz="4" w:space="0" w:color="auto"/>
              <w:left w:val="nil"/>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b/>
                <w:bCs/>
                <w:kern w:val="0"/>
                <w:sz w:val="20"/>
              </w:rPr>
            </w:pPr>
            <w:r>
              <w:rPr>
                <w:rFonts w:ascii="??_GB2312" w:eastAsia="Times New Roman" w:hAnsi="宋体" w:cs="宋体"/>
                <w:b/>
                <w:bCs/>
                <w:kern w:val="0"/>
                <w:sz w:val="20"/>
              </w:rPr>
              <w:t>二级</w:t>
            </w:r>
            <w:r>
              <w:rPr>
                <w:rFonts w:ascii="??_GB2312" w:eastAsia="Times New Roman" w:hAnsi="宋体" w:cs="宋体"/>
                <w:b/>
                <w:bCs/>
                <w:kern w:val="0"/>
                <w:sz w:val="20"/>
              </w:rPr>
              <w:br/>
            </w:r>
            <w:r>
              <w:rPr>
                <w:rFonts w:ascii="??_GB2312" w:eastAsia="Times New Roman" w:hAnsi="宋体" w:cs="宋体"/>
                <w:b/>
                <w:bCs/>
                <w:kern w:val="0"/>
                <w:sz w:val="20"/>
              </w:rPr>
              <w:t>指标</w:t>
            </w:r>
          </w:p>
        </w:tc>
        <w:tc>
          <w:tcPr>
            <w:tcW w:w="684" w:type="dxa"/>
            <w:tcBorders>
              <w:top w:val="single" w:sz="4" w:space="0" w:color="auto"/>
              <w:left w:val="nil"/>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b/>
                <w:bCs/>
                <w:kern w:val="0"/>
                <w:sz w:val="20"/>
              </w:rPr>
            </w:pPr>
            <w:r>
              <w:rPr>
                <w:rFonts w:ascii="??_GB2312" w:eastAsia="Times New Roman" w:hAnsi="宋体" w:cs="宋体"/>
                <w:b/>
                <w:bCs/>
                <w:kern w:val="0"/>
                <w:sz w:val="20"/>
              </w:rPr>
              <w:t>三级指标</w:t>
            </w:r>
          </w:p>
        </w:tc>
        <w:tc>
          <w:tcPr>
            <w:tcW w:w="360" w:type="dxa"/>
            <w:tcBorders>
              <w:top w:val="single" w:sz="4" w:space="0" w:color="auto"/>
              <w:left w:val="nil"/>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b/>
                <w:bCs/>
                <w:kern w:val="0"/>
                <w:sz w:val="20"/>
              </w:rPr>
            </w:pPr>
            <w:r>
              <w:rPr>
                <w:rFonts w:ascii="??_GB2312" w:eastAsia="Times New Roman" w:hAnsi="宋体" w:cs="宋体"/>
                <w:b/>
                <w:bCs/>
                <w:kern w:val="0"/>
                <w:sz w:val="20"/>
              </w:rPr>
              <w:t>分值</w:t>
            </w:r>
          </w:p>
        </w:tc>
        <w:tc>
          <w:tcPr>
            <w:tcW w:w="3251" w:type="dxa"/>
            <w:tcBorders>
              <w:top w:val="single" w:sz="4" w:space="0" w:color="auto"/>
              <w:left w:val="nil"/>
              <w:bottom w:val="single" w:sz="4" w:space="0" w:color="auto"/>
              <w:right w:val="single" w:sz="4" w:space="0" w:color="auto"/>
            </w:tcBorders>
            <w:vAlign w:val="center"/>
          </w:tcPr>
          <w:p w:rsidR="004A3C96" w:rsidRDefault="000504BF">
            <w:pPr>
              <w:widowControl/>
              <w:spacing w:line="200" w:lineRule="exact"/>
              <w:jc w:val="center"/>
              <w:rPr>
                <w:rFonts w:ascii="??_GB2312" w:eastAsia="Times New Roman" w:hAnsi="宋体" w:cs="宋体"/>
                <w:b/>
                <w:bCs/>
                <w:kern w:val="0"/>
                <w:sz w:val="20"/>
              </w:rPr>
            </w:pPr>
            <w:r>
              <w:rPr>
                <w:rFonts w:ascii="??_GB2312" w:eastAsia="Times New Roman" w:hAnsi="宋体" w:cs="宋体"/>
                <w:b/>
                <w:bCs/>
                <w:kern w:val="0"/>
                <w:sz w:val="20"/>
              </w:rPr>
              <w:t>指标说明</w:t>
            </w:r>
          </w:p>
        </w:tc>
        <w:tc>
          <w:tcPr>
            <w:tcW w:w="3003" w:type="dxa"/>
            <w:gridSpan w:val="2"/>
            <w:tcBorders>
              <w:top w:val="single" w:sz="4" w:space="0" w:color="auto"/>
              <w:left w:val="nil"/>
              <w:bottom w:val="single" w:sz="4" w:space="0" w:color="auto"/>
              <w:right w:val="single" w:sz="4" w:space="0" w:color="auto"/>
            </w:tcBorders>
            <w:vAlign w:val="center"/>
          </w:tcPr>
          <w:p w:rsidR="004A3C96" w:rsidRDefault="000504BF">
            <w:pPr>
              <w:widowControl/>
              <w:spacing w:line="200" w:lineRule="exact"/>
              <w:jc w:val="center"/>
              <w:rPr>
                <w:rFonts w:ascii="??_GB2312" w:eastAsia="Times New Roman" w:hAnsi="宋体" w:cs="宋体"/>
                <w:b/>
                <w:bCs/>
                <w:kern w:val="0"/>
                <w:sz w:val="20"/>
              </w:rPr>
            </w:pPr>
            <w:r>
              <w:rPr>
                <w:rFonts w:ascii="??_GB2312" w:eastAsia="Times New Roman" w:hAnsi="宋体" w:cs="宋体"/>
                <w:b/>
                <w:bCs/>
                <w:kern w:val="0"/>
                <w:sz w:val="20"/>
              </w:rPr>
              <w:t>评分标准</w:t>
            </w:r>
          </w:p>
          <w:p w:rsidR="004A3C96" w:rsidRDefault="004A3C96">
            <w:pPr>
              <w:rPr>
                <w:rFonts w:ascii="??_GB2312" w:eastAsia="Times New Roman" w:hAnsi="宋体" w:cs="宋体"/>
                <w:sz w:val="20"/>
              </w:rPr>
            </w:pPr>
          </w:p>
          <w:p w:rsidR="004A3C96" w:rsidRDefault="004A3C96">
            <w:pPr>
              <w:rPr>
                <w:rFonts w:ascii="??_GB2312" w:eastAsia="Times New Roman" w:hAnsi="宋体" w:cs="宋体"/>
                <w:sz w:val="20"/>
              </w:rPr>
            </w:pPr>
          </w:p>
        </w:tc>
        <w:tc>
          <w:tcPr>
            <w:tcW w:w="1029" w:type="dxa"/>
            <w:gridSpan w:val="2"/>
            <w:tcBorders>
              <w:top w:val="single" w:sz="4" w:space="0" w:color="auto"/>
              <w:left w:val="nil"/>
              <w:bottom w:val="single" w:sz="4" w:space="0" w:color="auto"/>
              <w:right w:val="single" w:sz="4" w:space="0" w:color="auto"/>
            </w:tcBorders>
            <w:vAlign w:val="center"/>
          </w:tcPr>
          <w:p w:rsidR="004A3C96" w:rsidRDefault="000504BF">
            <w:pPr>
              <w:widowControl/>
              <w:spacing w:line="200" w:lineRule="exact"/>
              <w:jc w:val="center"/>
              <w:rPr>
                <w:rFonts w:ascii="??_GB2312" w:eastAsia="Times New Roman" w:hAnsi="宋体" w:cs="宋体"/>
                <w:b/>
                <w:bCs/>
                <w:kern w:val="0"/>
                <w:sz w:val="20"/>
              </w:rPr>
            </w:pPr>
            <w:r>
              <w:rPr>
                <w:rFonts w:ascii="??_GB2312" w:eastAsia="Times New Roman" w:hAnsi="宋体" w:cs="宋体"/>
                <w:b/>
                <w:bCs/>
                <w:kern w:val="0"/>
                <w:sz w:val="20"/>
              </w:rPr>
              <w:t>指标值计算公式和数据获取方式</w:t>
            </w:r>
          </w:p>
        </w:tc>
        <w:tc>
          <w:tcPr>
            <w:tcW w:w="728" w:type="dxa"/>
            <w:gridSpan w:val="2"/>
            <w:tcBorders>
              <w:top w:val="single" w:sz="4" w:space="0" w:color="auto"/>
              <w:left w:val="nil"/>
              <w:bottom w:val="single" w:sz="4" w:space="0" w:color="auto"/>
              <w:right w:val="single" w:sz="4" w:space="0" w:color="auto"/>
            </w:tcBorders>
            <w:vAlign w:val="center"/>
          </w:tcPr>
          <w:p w:rsidR="004A3C96" w:rsidRDefault="000504BF">
            <w:pPr>
              <w:widowControl/>
              <w:spacing w:line="200" w:lineRule="exact"/>
              <w:jc w:val="center"/>
              <w:rPr>
                <w:rFonts w:ascii="??_GB2312" w:eastAsia="Times New Roman" w:hAnsi="宋体" w:cs="宋体"/>
                <w:b/>
                <w:bCs/>
                <w:kern w:val="0"/>
                <w:sz w:val="20"/>
              </w:rPr>
            </w:pPr>
            <w:r>
              <w:rPr>
                <w:rFonts w:ascii="??_GB2312" w:eastAsia="Times New Roman" w:hAnsi="宋体" w:cs="宋体"/>
                <w:b/>
                <w:bCs/>
                <w:kern w:val="0"/>
                <w:sz w:val="20"/>
              </w:rPr>
              <w:t>年初目标值</w:t>
            </w:r>
          </w:p>
        </w:tc>
        <w:tc>
          <w:tcPr>
            <w:tcW w:w="936" w:type="dxa"/>
            <w:gridSpan w:val="2"/>
            <w:tcBorders>
              <w:top w:val="single" w:sz="4" w:space="0" w:color="auto"/>
              <w:left w:val="nil"/>
              <w:bottom w:val="single" w:sz="4" w:space="0" w:color="auto"/>
              <w:right w:val="single" w:sz="4" w:space="0" w:color="auto"/>
            </w:tcBorders>
            <w:vAlign w:val="center"/>
          </w:tcPr>
          <w:p w:rsidR="004A3C96" w:rsidRDefault="000504BF">
            <w:pPr>
              <w:widowControl/>
              <w:spacing w:line="200" w:lineRule="exact"/>
              <w:jc w:val="center"/>
              <w:rPr>
                <w:rFonts w:ascii="??_GB2312" w:eastAsia="Times New Roman" w:hAnsi="宋体" w:cs="宋体"/>
                <w:b/>
                <w:bCs/>
                <w:kern w:val="0"/>
                <w:sz w:val="20"/>
              </w:rPr>
            </w:pPr>
            <w:r>
              <w:rPr>
                <w:rFonts w:ascii="??_GB2312" w:eastAsia="Times New Roman" w:hAnsi="宋体" w:cs="宋体"/>
                <w:b/>
                <w:bCs/>
                <w:kern w:val="0"/>
                <w:sz w:val="20"/>
              </w:rPr>
              <w:t>实际完成值</w:t>
            </w:r>
          </w:p>
        </w:tc>
        <w:tc>
          <w:tcPr>
            <w:tcW w:w="757" w:type="dxa"/>
            <w:gridSpan w:val="2"/>
            <w:tcBorders>
              <w:top w:val="single" w:sz="4" w:space="0" w:color="auto"/>
              <w:left w:val="nil"/>
              <w:bottom w:val="single" w:sz="4" w:space="0" w:color="auto"/>
              <w:right w:val="single" w:sz="4" w:space="0" w:color="auto"/>
            </w:tcBorders>
            <w:vAlign w:val="center"/>
          </w:tcPr>
          <w:p w:rsidR="004A3C96" w:rsidRDefault="000504BF">
            <w:pPr>
              <w:widowControl/>
              <w:spacing w:line="200" w:lineRule="exact"/>
              <w:jc w:val="center"/>
              <w:rPr>
                <w:rFonts w:ascii="??_GB2312" w:eastAsia="Times New Roman" w:hAnsi="宋体" w:cs="宋体"/>
                <w:b/>
                <w:bCs/>
                <w:kern w:val="0"/>
                <w:sz w:val="20"/>
              </w:rPr>
            </w:pPr>
            <w:r>
              <w:rPr>
                <w:rFonts w:ascii="??_GB2312" w:eastAsia="Times New Roman" w:hAnsi="宋体" w:cs="宋体"/>
                <w:b/>
                <w:bCs/>
                <w:kern w:val="0"/>
                <w:sz w:val="20"/>
              </w:rPr>
              <w:t>得分</w:t>
            </w:r>
          </w:p>
        </w:tc>
        <w:tc>
          <w:tcPr>
            <w:tcW w:w="1246" w:type="dxa"/>
            <w:gridSpan w:val="2"/>
            <w:tcBorders>
              <w:top w:val="single" w:sz="4" w:space="0" w:color="auto"/>
              <w:left w:val="nil"/>
              <w:bottom w:val="single" w:sz="4" w:space="0" w:color="auto"/>
              <w:right w:val="single" w:sz="4" w:space="0" w:color="auto"/>
            </w:tcBorders>
            <w:vAlign w:val="center"/>
          </w:tcPr>
          <w:p w:rsidR="004A3C96" w:rsidRDefault="000504BF">
            <w:pPr>
              <w:widowControl/>
              <w:spacing w:line="200" w:lineRule="exact"/>
              <w:jc w:val="center"/>
              <w:rPr>
                <w:rFonts w:ascii="仿宋_GB2312" w:eastAsia="仿宋_GB2312" w:hAnsi="宋体" w:cs="宋体"/>
                <w:b/>
                <w:bCs/>
                <w:kern w:val="0"/>
                <w:sz w:val="20"/>
              </w:rPr>
            </w:pPr>
            <w:r>
              <w:rPr>
                <w:rFonts w:ascii="仿宋_GB2312" w:eastAsia="仿宋_GB2312" w:hAnsi="宋体" w:cs="宋体" w:hint="eastAsia"/>
                <w:b/>
                <w:bCs/>
                <w:kern w:val="0"/>
                <w:sz w:val="20"/>
              </w:rPr>
              <w:t>未完成原因分析与改进措施</w:t>
            </w:r>
          </w:p>
        </w:tc>
        <w:tc>
          <w:tcPr>
            <w:tcW w:w="1540" w:type="dxa"/>
            <w:tcBorders>
              <w:top w:val="single" w:sz="4" w:space="0" w:color="auto"/>
              <w:left w:val="nil"/>
              <w:bottom w:val="single" w:sz="4" w:space="0" w:color="auto"/>
              <w:right w:val="single" w:sz="4" w:space="0" w:color="auto"/>
            </w:tcBorders>
            <w:vAlign w:val="center"/>
          </w:tcPr>
          <w:p w:rsidR="004A3C96" w:rsidRDefault="000504BF">
            <w:pPr>
              <w:widowControl/>
              <w:spacing w:line="200" w:lineRule="exact"/>
              <w:jc w:val="center"/>
              <w:rPr>
                <w:rFonts w:ascii="仿宋_GB2312" w:eastAsia="仿宋_GB2312" w:hAnsi="宋体" w:cs="宋体"/>
                <w:b/>
                <w:bCs/>
                <w:kern w:val="0"/>
                <w:sz w:val="20"/>
              </w:rPr>
            </w:pPr>
            <w:r>
              <w:rPr>
                <w:rFonts w:ascii="仿宋_GB2312" w:eastAsia="仿宋_GB2312" w:hAnsi="宋体" w:cs="宋体" w:hint="eastAsia"/>
                <w:b/>
                <w:bCs/>
                <w:kern w:val="0"/>
                <w:sz w:val="20"/>
              </w:rPr>
              <w:t>绩效指标分析与建议</w:t>
            </w:r>
          </w:p>
        </w:tc>
      </w:tr>
      <w:tr w:rsidR="004A3C96">
        <w:trPr>
          <w:trHeight w:val="2187"/>
        </w:trPr>
        <w:tc>
          <w:tcPr>
            <w:tcW w:w="541" w:type="dxa"/>
            <w:vMerge w:val="restart"/>
            <w:tcBorders>
              <w:top w:val="nil"/>
              <w:left w:val="single" w:sz="4" w:space="0" w:color="auto"/>
              <w:bottom w:val="single" w:sz="4" w:space="0" w:color="auto"/>
              <w:right w:val="single" w:sz="4" w:space="0" w:color="auto"/>
            </w:tcBorders>
            <w:noWrap/>
            <w:textDirection w:val="tbRlV"/>
            <w:vAlign w:val="center"/>
          </w:tcPr>
          <w:p w:rsidR="004A3C96" w:rsidRDefault="000504BF">
            <w:pPr>
              <w:widowControl/>
              <w:spacing w:line="240" w:lineRule="exact"/>
              <w:jc w:val="center"/>
              <w:rPr>
                <w:rFonts w:ascii="??_GB2312" w:eastAsia="Times New Roman" w:hAnsi="宋体" w:cs="宋体"/>
                <w:kern w:val="0"/>
                <w:sz w:val="20"/>
              </w:rPr>
            </w:pPr>
            <w:r>
              <w:rPr>
                <w:rFonts w:ascii="??_GB2312" w:eastAsia="Times New Roman" w:hAnsi="宋体" w:cs="宋体"/>
                <w:kern w:val="0"/>
                <w:sz w:val="20"/>
              </w:rPr>
              <w:t>投入</w:t>
            </w:r>
          </w:p>
        </w:tc>
        <w:tc>
          <w:tcPr>
            <w:tcW w:w="633" w:type="dxa"/>
            <w:vMerge w:val="restart"/>
            <w:tcBorders>
              <w:top w:val="nil"/>
              <w:left w:val="single" w:sz="4" w:space="0" w:color="auto"/>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kern w:val="0"/>
                <w:sz w:val="20"/>
              </w:rPr>
            </w:pPr>
            <w:r>
              <w:rPr>
                <w:rFonts w:ascii="??_GB2312" w:eastAsia="Times New Roman" w:hAnsi="宋体" w:cs="宋体"/>
                <w:kern w:val="0"/>
                <w:sz w:val="20"/>
              </w:rPr>
              <w:t>预算执行（</w:t>
            </w:r>
            <w:r>
              <w:rPr>
                <w:rFonts w:ascii="??_GB2312" w:eastAsia="Times New Roman" w:hAnsi="宋体" w:cs="宋体"/>
                <w:kern w:val="0"/>
                <w:sz w:val="20"/>
              </w:rPr>
              <w:t>25</w:t>
            </w:r>
            <w:r>
              <w:rPr>
                <w:rFonts w:ascii="??_GB2312" w:eastAsia="Times New Roman" w:hAnsi="宋体" w:cs="宋体"/>
                <w:kern w:val="0"/>
                <w:sz w:val="20"/>
              </w:rPr>
              <w:t>分）</w:t>
            </w:r>
          </w:p>
        </w:tc>
        <w:tc>
          <w:tcPr>
            <w:tcW w:w="684" w:type="dxa"/>
            <w:tcBorders>
              <w:top w:val="nil"/>
              <w:left w:val="nil"/>
              <w:bottom w:val="single" w:sz="4" w:space="0" w:color="auto"/>
              <w:right w:val="single" w:sz="4" w:space="0" w:color="auto"/>
            </w:tcBorders>
            <w:vAlign w:val="center"/>
          </w:tcPr>
          <w:p w:rsidR="004A3C96" w:rsidRDefault="000504BF">
            <w:pPr>
              <w:widowControl/>
              <w:spacing w:line="240" w:lineRule="exact"/>
              <w:jc w:val="left"/>
              <w:rPr>
                <w:rFonts w:ascii="??_GB2312" w:eastAsia="Times New Roman" w:hAnsi="宋体" w:cs="宋体"/>
                <w:kern w:val="0"/>
                <w:sz w:val="20"/>
              </w:rPr>
            </w:pPr>
            <w:r>
              <w:rPr>
                <w:rFonts w:ascii="??_GB2312" w:eastAsia="Times New Roman" w:hAnsi="宋体" w:cs="宋体"/>
                <w:kern w:val="0"/>
                <w:sz w:val="20"/>
              </w:rPr>
              <w:t>支出进度率</w:t>
            </w:r>
            <w:r>
              <w:rPr>
                <w:rFonts w:ascii="??_GB2312" w:eastAsia="Times New Roman" w:hAnsi="宋体" w:cs="宋体"/>
                <w:kern w:val="0"/>
                <w:sz w:val="20"/>
              </w:rPr>
              <w:br/>
            </w:r>
            <w:r>
              <w:rPr>
                <w:rFonts w:ascii="??_GB2312" w:eastAsia="Times New Roman" w:hAnsi="宋体" w:cs="宋体"/>
                <w:kern w:val="0"/>
                <w:sz w:val="20"/>
              </w:rPr>
              <w:t>（</w:t>
            </w:r>
            <w:r>
              <w:rPr>
                <w:rFonts w:ascii="??_GB2312" w:eastAsia="Times New Roman" w:hAnsi="宋体" w:cs="宋体"/>
                <w:kern w:val="0"/>
                <w:sz w:val="20"/>
              </w:rPr>
              <w:t>5</w:t>
            </w:r>
            <w:r>
              <w:rPr>
                <w:rFonts w:ascii="??_GB2312" w:eastAsia="Times New Roman" w:hAnsi="宋体" w:cs="宋体"/>
                <w:kern w:val="0"/>
                <w:sz w:val="20"/>
              </w:rPr>
              <w:t>分）</w:t>
            </w:r>
          </w:p>
        </w:tc>
        <w:tc>
          <w:tcPr>
            <w:tcW w:w="360" w:type="dxa"/>
            <w:tcBorders>
              <w:top w:val="nil"/>
              <w:left w:val="nil"/>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kern w:val="0"/>
                <w:sz w:val="20"/>
              </w:rPr>
            </w:pPr>
            <w:r>
              <w:rPr>
                <w:rFonts w:ascii="??_GB2312" w:eastAsia="Times New Roman" w:hAnsi="宋体" w:cs="宋体"/>
                <w:kern w:val="0"/>
                <w:sz w:val="20"/>
              </w:rPr>
              <w:t>5</w:t>
            </w:r>
          </w:p>
        </w:tc>
        <w:tc>
          <w:tcPr>
            <w:tcW w:w="3251" w:type="dxa"/>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支出进度率</w:t>
            </w:r>
            <w:r>
              <w:rPr>
                <w:rFonts w:ascii="??_GB2312" w:eastAsia="Times New Roman" w:hAnsi="宋体" w:cs="宋体"/>
                <w:kern w:val="0"/>
                <w:sz w:val="20"/>
              </w:rPr>
              <w:t>=</w:t>
            </w:r>
            <w:r>
              <w:rPr>
                <w:rFonts w:ascii="??_GB2312" w:eastAsia="Times New Roman" w:hAnsi="宋体" w:cs="宋体"/>
                <w:kern w:val="0"/>
                <w:sz w:val="20"/>
              </w:rPr>
              <w:t>（实际支出</w:t>
            </w:r>
            <w:r>
              <w:rPr>
                <w:rFonts w:ascii="??_GB2312" w:eastAsia="Times New Roman" w:hAnsi="宋体" w:cs="宋体"/>
                <w:kern w:val="0"/>
                <w:sz w:val="20"/>
              </w:rPr>
              <w:t>/</w:t>
            </w:r>
            <w:r>
              <w:rPr>
                <w:rFonts w:ascii="??_GB2312" w:eastAsia="Times New Roman" w:hAnsi="宋体" w:cs="宋体"/>
                <w:kern w:val="0"/>
                <w:sz w:val="20"/>
              </w:rPr>
              <w:t>支出预算）</w:t>
            </w:r>
            <w:r>
              <w:rPr>
                <w:rFonts w:ascii="??_GB2312" w:eastAsia="Times New Roman" w:hAnsi="宋体" w:cs="宋体"/>
                <w:kern w:val="0"/>
                <w:sz w:val="20"/>
              </w:rPr>
              <w:t>×</w:t>
            </w:r>
            <w:r>
              <w:rPr>
                <w:rFonts w:ascii="??_GB2312" w:eastAsia="Times New Roman" w:hAnsi="宋体" w:cs="宋体"/>
                <w:kern w:val="0"/>
                <w:sz w:val="20"/>
              </w:rPr>
              <w:t>100%</w:t>
            </w:r>
            <w:r>
              <w:rPr>
                <w:rFonts w:ascii="??_GB2312" w:eastAsia="Times New Roman" w:hAnsi="宋体" w:cs="宋体"/>
                <w:kern w:val="0"/>
                <w:sz w:val="20"/>
              </w:rPr>
              <w:t>，用以反映和考核部门（单位）预算执行的及时性和均衡性程度。</w:t>
            </w:r>
            <w:r>
              <w:rPr>
                <w:rFonts w:ascii="??_GB2312" w:eastAsia="Times New Roman" w:hAnsi="宋体" w:cs="宋体"/>
                <w:kern w:val="0"/>
                <w:sz w:val="20"/>
              </w:rPr>
              <w:br/>
            </w:r>
            <w:r>
              <w:rPr>
                <w:rFonts w:ascii="??_GB2312" w:eastAsia="Times New Roman" w:hAnsi="宋体" w:cs="宋体"/>
                <w:kern w:val="0"/>
                <w:sz w:val="20"/>
              </w:rPr>
              <w:t>半年支出进度＝部门上半年实际支出</w:t>
            </w:r>
            <w:r>
              <w:rPr>
                <w:rFonts w:ascii="??_GB2312" w:eastAsia="Times New Roman" w:hAnsi="宋体" w:cs="宋体"/>
                <w:kern w:val="0"/>
                <w:sz w:val="20"/>
              </w:rPr>
              <w:t>/</w:t>
            </w:r>
            <w:r>
              <w:rPr>
                <w:rFonts w:ascii="??_GB2312" w:eastAsia="Times New Roman" w:hAnsi="宋体" w:cs="宋体"/>
                <w:kern w:val="0"/>
                <w:sz w:val="20"/>
              </w:rPr>
              <w:t>（上年结余结转</w:t>
            </w:r>
            <w:r>
              <w:rPr>
                <w:rFonts w:ascii="??_GB2312" w:eastAsia="Times New Roman" w:hAnsi="宋体" w:cs="宋体"/>
                <w:kern w:val="0"/>
                <w:sz w:val="20"/>
              </w:rPr>
              <w:t>+</w:t>
            </w:r>
            <w:r>
              <w:rPr>
                <w:rFonts w:ascii="??_GB2312" w:eastAsia="Times New Roman" w:hAnsi="宋体" w:cs="宋体"/>
                <w:kern w:val="0"/>
                <w:sz w:val="20"/>
              </w:rPr>
              <w:t>本年部门预算安排</w:t>
            </w:r>
            <w:r>
              <w:rPr>
                <w:rFonts w:ascii="??_GB2312" w:eastAsia="Times New Roman" w:hAnsi="宋体" w:cs="宋体"/>
                <w:kern w:val="0"/>
                <w:sz w:val="20"/>
              </w:rPr>
              <w:t>+</w:t>
            </w:r>
            <w:r>
              <w:rPr>
                <w:rFonts w:ascii="??_GB2312" w:eastAsia="Times New Roman" w:hAnsi="宋体" w:cs="宋体"/>
                <w:kern w:val="0"/>
                <w:sz w:val="20"/>
              </w:rPr>
              <w:t>上半年执行中追加追减）</w:t>
            </w:r>
            <w:r>
              <w:rPr>
                <w:rFonts w:ascii="??_GB2312" w:eastAsia="Times New Roman" w:hAnsi="宋体" w:cs="宋体"/>
                <w:kern w:val="0"/>
                <w:sz w:val="20"/>
              </w:rPr>
              <w:t>*100%</w:t>
            </w:r>
            <w:r>
              <w:rPr>
                <w:rFonts w:ascii="??_GB2312" w:eastAsia="Times New Roman" w:hAnsi="宋体" w:cs="宋体"/>
                <w:kern w:val="0"/>
                <w:sz w:val="20"/>
              </w:rPr>
              <w:t>。</w:t>
            </w:r>
            <w:r>
              <w:rPr>
                <w:rFonts w:ascii="??_GB2312" w:eastAsia="Times New Roman" w:hAnsi="宋体" w:cs="宋体"/>
                <w:kern w:val="0"/>
                <w:sz w:val="20"/>
              </w:rPr>
              <w:br/>
            </w:r>
            <w:r>
              <w:rPr>
                <w:rFonts w:ascii="??_GB2312" w:eastAsia="Times New Roman" w:hAnsi="宋体" w:cs="宋体"/>
                <w:kern w:val="0"/>
                <w:sz w:val="20"/>
              </w:rPr>
              <w:t>前三季度支出进度＝部门前三季度实际支出</w:t>
            </w:r>
            <w:r>
              <w:rPr>
                <w:rFonts w:ascii="??_GB2312" w:eastAsia="Times New Roman" w:hAnsi="宋体" w:cs="宋体"/>
                <w:kern w:val="0"/>
                <w:sz w:val="20"/>
              </w:rPr>
              <w:t>/</w:t>
            </w:r>
            <w:r>
              <w:rPr>
                <w:rFonts w:ascii="??_GB2312" w:eastAsia="Times New Roman" w:hAnsi="宋体" w:cs="宋体"/>
                <w:kern w:val="0"/>
                <w:sz w:val="20"/>
              </w:rPr>
              <w:t>（上年结余结转</w:t>
            </w:r>
            <w:r>
              <w:rPr>
                <w:rFonts w:ascii="??_GB2312" w:eastAsia="Times New Roman" w:hAnsi="宋体" w:cs="宋体"/>
                <w:kern w:val="0"/>
                <w:sz w:val="20"/>
              </w:rPr>
              <w:t>+</w:t>
            </w:r>
            <w:r>
              <w:rPr>
                <w:rFonts w:ascii="??_GB2312" w:eastAsia="Times New Roman" w:hAnsi="宋体" w:cs="宋体"/>
                <w:kern w:val="0"/>
                <w:sz w:val="20"/>
              </w:rPr>
              <w:t>本年部门预算安排</w:t>
            </w:r>
            <w:r>
              <w:rPr>
                <w:rFonts w:ascii="??_GB2312" w:eastAsia="Times New Roman" w:hAnsi="宋体" w:cs="宋体"/>
                <w:kern w:val="0"/>
                <w:sz w:val="20"/>
              </w:rPr>
              <w:t>+</w:t>
            </w:r>
            <w:r>
              <w:rPr>
                <w:rFonts w:ascii="??_GB2312" w:eastAsia="Times New Roman" w:hAnsi="宋体" w:cs="宋体"/>
                <w:kern w:val="0"/>
                <w:sz w:val="20"/>
              </w:rPr>
              <w:t>前三季度执行中追加追减）</w:t>
            </w:r>
            <w:r>
              <w:rPr>
                <w:rFonts w:ascii="??_GB2312" w:eastAsia="Times New Roman" w:hAnsi="宋体" w:cs="宋体"/>
                <w:kern w:val="0"/>
                <w:sz w:val="20"/>
              </w:rPr>
              <w:t>*100%</w:t>
            </w:r>
            <w:r>
              <w:rPr>
                <w:rFonts w:ascii="??_GB2312" w:eastAsia="Times New Roman" w:hAnsi="宋体" w:cs="宋体"/>
                <w:kern w:val="0"/>
                <w:sz w:val="20"/>
              </w:rPr>
              <w:t>。</w:t>
            </w:r>
          </w:p>
        </w:tc>
        <w:tc>
          <w:tcPr>
            <w:tcW w:w="3003"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半年进度：进度率</w:t>
            </w:r>
            <w:r>
              <w:rPr>
                <w:rFonts w:ascii="??_GB2312" w:eastAsia="Times New Roman" w:hAnsi="宋体" w:cs="宋体"/>
                <w:kern w:val="0"/>
                <w:sz w:val="20"/>
              </w:rPr>
              <w:t>≥</w:t>
            </w:r>
            <w:r>
              <w:rPr>
                <w:rFonts w:ascii="??_GB2312" w:eastAsia="Times New Roman" w:hAnsi="宋体" w:cs="宋体"/>
                <w:kern w:val="0"/>
                <w:sz w:val="20"/>
              </w:rPr>
              <w:t>45%</w:t>
            </w:r>
            <w:r>
              <w:rPr>
                <w:rFonts w:ascii="??_GB2312" w:eastAsia="Times New Roman" w:hAnsi="宋体" w:cs="宋体"/>
                <w:kern w:val="0"/>
                <w:sz w:val="20"/>
              </w:rPr>
              <w:t>，得</w:t>
            </w:r>
            <w:r>
              <w:rPr>
                <w:rFonts w:ascii="??_GB2312" w:eastAsia="Times New Roman" w:hAnsi="宋体" w:cs="宋体"/>
                <w:kern w:val="0"/>
                <w:sz w:val="20"/>
              </w:rPr>
              <w:t>2</w:t>
            </w:r>
            <w:r>
              <w:rPr>
                <w:rFonts w:ascii="??_GB2312" w:eastAsia="Times New Roman" w:hAnsi="宋体" w:cs="宋体"/>
                <w:kern w:val="0"/>
                <w:sz w:val="20"/>
              </w:rPr>
              <w:t>分；进度率在</w:t>
            </w:r>
            <w:r>
              <w:rPr>
                <w:rFonts w:ascii="??_GB2312" w:eastAsia="Times New Roman" w:hAnsi="宋体" w:cs="宋体"/>
                <w:kern w:val="0"/>
                <w:sz w:val="20"/>
              </w:rPr>
              <w:t>40%</w:t>
            </w:r>
            <w:r>
              <w:rPr>
                <w:rFonts w:ascii="??_GB2312" w:eastAsia="Times New Roman" w:hAnsi="宋体" w:cs="宋体"/>
                <w:kern w:val="0"/>
                <w:sz w:val="20"/>
              </w:rPr>
              <w:t>（含）和</w:t>
            </w:r>
            <w:r>
              <w:rPr>
                <w:rFonts w:ascii="??_GB2312" w:eastAsia="Times New Roman" w:hAnsi="宋体" w:cs="宋体"/>
                <w:kern w:val="0"/>
                <w:sz w:val="20"/>
              </w:rPr>
              <w:t>45%</w:t>
            </w:r>
            <w:r>
              <w:rPr>
                <w:rFonts w:ascii="??_GB2312" w:eastAsia="Times New Roman" w:hAnsi="宋体" w:cs="宋体"/>
                <w:kern w:val="0"/>
                <w:sz w:val="20"/>
              </w:rPr>
              <w:t>之间，得</w:t>
            </w:r>
            <w:r>
              <w:rPr>
                <w:rFonts w:ascii="??_GB2312" w:eastAsia="Times New Roman" w:hAnsi="宋体" w:cs="宋体"/>
                <w:kern w:val="0"/>
                <w:sz w:val="20"/>
              </w:rPr>
              <w:t>1</w:t>
            </w:r>
            <w:r>
              <w:rPr>
                <w:rFonts w:ascii="??_GB2312" w:eastAsia="Times New Roman" w:hAnsi="宋体" w:cs="宋体"/>
                <w:kern w:val="0"/>
                <w:sz w:val="20"/>
              </w:rPr>
              <w:t>分；进度率＜</w:t>
            </w:r>
            <w:r>
              <w:rPr>
                <w:rFonts w:ascii="??_GB2312" w:eastAsia="Times New Roman" w:hAnsi="宋体" w:cs="宋体"/>
                <w:kern w:val="0"/>
                <w:sz w:val="20"/>
              </w:rPr>
              <w:t>40%</w:t>
            </w:r>
            <w:r>
              <w:rPr>
                <w:rFonts w:ascii="??_GB2312" w:eastAsia="Times New Roman" w:hAnsi="宋体" w:cs="宋体"/>
                <w:kern w:val="0"/>
                <w:sz w:val="20"/>
              </w:rPr>
              <w:t>，得</w:t>
            </w:r>
            <w:r>
              <w:rPr>
                <w:rFonts w:ascii="??_GB2312" w:eastAsia="Times New Roman" w:hAnsi="宋体" w:cs="宋体"/>
                <w:kern w:val="0"/>
                <w:sz w:val="20"/>
              </w:rPr>
              <w:t>0</w:t>
            </w:r>
            <w:r>
              <w:rPr>
                <w:rFonts w:ascii="??_GB2312" w:eastAsia="Times New Roman" w:hAnsi="宋体" w:cs="宋体"/>
                <w:kern w:val="0"/>
                <w:sz w:val="20"/>
              </w:rPr>
              <w:t>分。</w:t>
            </w:r>
            <w:r>
              <w:rPr>
                <w:rFonts w:ascii="??_GB2312" w:eastAsia="Times New Roman" w:hAnsi="宋体" w:cs="宋体"/>
                <w:kern w:val="0"/>
                <w:sz w:val="20"/>
              </w:rPr>
              <w:br/>
            </w:r>
            <w:r>
              <w:rPr>
                <w:rFonts w:ascii="??_GB2312" w:eastAsia="Times New Roman" w:hAnsi="宋体" w:cs="宋体"/>
                <w:kern w:val="0"/>
                <w:sz w:val="20"/>
              </w:rPr>
              <w:t>前三季度进度：进度率</w:t>
            </w:r>
            <w:r>
              <w:rPr>
                <w:rFonts w:ascii="??_GB2312" w:eastAsia="Times New Roman" w:hAnsi="宋体" w:cs="宋体"/>
                <w:kern w:val="0"/>
                <w:sz w:val="20"/>
              </w:rPr>
              <w:t>≥</w:t>
            </w:r>
            <w:r>
              <w:rPr>
                <w:rFonts w:ascii="??_GB2312" w:eastAsia="Times New Roman" w:hAnsi="宋体" w:cs="宋体"/>
                <w:kern w:val="0"/>
                <w:sz w:val="20"/>
              </w:rPr>
              <w:t>75%</w:t>
            </w:r>
            <w:r>
              <w:rPr>
                <w:rFonts w:ascii="??_GB2312" w:eastAsia="Times New Roman" w:hAnsi="宋体" w:cs="宋体"/>
                <w:kern w:val="0"/>
                <w:sz w:val="20"/>
              </w:rPr>
              <w:t>，得</w:t>
            </w:r>
            <w:r>
              <w:rPr>
                <w:rFonts w:ascii="??_GB2312" w:eastAsia="Times New Roman" w:hAnsi="宋体" w:cs="宋体"/>
                <w:kern w:val="0"/>
                <w:sz w:val="20"/>
              </w:rPr>
              <w:t>3</w:t>
            </w:r>
            <w:r>
              <w:rPr>
                <w:rFonts w:ascii="??_GB2312" w:eastAsia="Times New Roman" w:hAnsi="宋体" w:cs="宋体"/>
                <w:kern w:val="0"/>
                <w:sz w:val="20"/>
              </w:rPr>
              <w:t>分；进度率在</w:t>
            </w:r>
            <w:r>
              <w:rPr>
                <w:rFonts w:ascii="??_GB2312" w:eastAsia="Times New Roman" w:hAnsi="宋体" w:cs="宋体"/>
                <w:kern w:val="0"/>
                <w:sz w:val="20"/>
              </w:rPr>
              <w:t>60%</w:t>
            </w:r>
            <w:r>
              <w:rPr>
                <w:rFonts w:ascii="??_GB2312" w:eastAsia="Times New Roman" w:hAnsi="宋体" w:cs="宋体"/>
                <w:kern w:val="0"/>
                <w:sz w:val="20"/>
              </w:rPr>
              <w:t>（含）和</w:t>
            </w:r>
            <w:r>
              <w:rPr>
                <w:rFonts w:ascii="??_GB2312" w:eastAsia="Times New Roman" w:hAnsi="宋体" w:cs="宋体"/>
                <w:kern w:val="0"/>
                <w:sz w:val="20"/>
              </w:rPr>
              <w:t>75%</w:t>
            </w:r>
            <w:r>
              <w:rPr>
                <w:rFonts w:ascii="??_GB2312" w:eastAsia="Times New Roman" w:hAnsi="宋体" w:cs="宋体"/>
                <w:kern w:val="0"/>
                <w:sz w:val="20"/>
              </w:rPr>
              <w:t>之间，得</w:t>
            </w:r>
            <w:r>
              <w:rPr>
                <w:rFonts w:ascii="??_GB2312" w:eastAsia="Times New Roman" w:hAnsi="宋体" w:cs="宋体"/>
                <w:kern w:val="0"/>
                <w:sz w:val="20"/>
              </w:rPr>
              <w:t>2</w:t>
            </w:r>
            <w:r>
              <w:rPr>
                <w:rFonts w:ascii="??_GB2312" w:eastAsia="Times New Roman" w:hAnsi="宋体" w:cs="宋体"/>
                <w:kern w:val="0"/>
                <w:sz w:val="20"/>
              </w:rPr>
              <w:t>分；进度率＜</w:t>
            </w:r>
            <w:r>
              <w:rPr>
                <w:rFonts w:ascii="??_GB2312" w:eastAsia="Times New Roman" w:hAnsi="宋体" w:cs="宋体"/>
                <w:kern w:val="0"/>
                <w:sz w:val="20"/>
              </w:rPr>
              <w:t>60%</w:t>
            </w:r>
            <w:r>
              <w:rPr>
                <w:rFonts w:ascii="??_GB2312" w:eastAsia="Times New Roman" w:hAnsi="宋体" w:cs="宋体"/>
                <w:kern w:val="0"/>
                <w:sz w:val="20"/>
              </w:rPr>
              <w:t>，得</w:t>
            </w:r>
            <w:r>
              <w:rPr>
                <w:rFonts w:ascii="??_GB2312" w:eastAsia="Times New Roman" w:hAnsi="宋体" w:cs="宋体"/>
                <w:kern w:val="0"/>
                <w:sz w:val="20"/>
              </w:rPr>
              <w:t>0</w:t>
            </w:r>
            <w:r>
              <w:rPr>
                <w:rFonts w:ascii="??_GB2312" w:eastAsia="Times New Roman" w:hAnsi="宋体" w:cs="宋体"/>
                <w:kern w:val="0"/>
                <w:sz w:val="20"/>
              </w:rPr>
              <w:t>分。</w:t>
            </w:r>
          </w:p>
        </w:tc>
        <w:tc>
          <w:tcPr>
            <w:tcW w:w="1029"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国库集中支付系统。支出进度率</w:t>
            </w:r>
            <w:r>
              <w:rPr>
                <w:rFonts w:ascii="??_GB2312" w:eastAsia="Times New Roman" w:hAnsi="宋体" w:cs="宋体"/>
                <w:kern w:val="0"/>
                <w:sz w:val="20"/>
              </w:rPr>
              <w:t>=</w:t>
            </w:r>
            <w:r>
              <w:rPr>
                <w:rFonts w:ascii="??_GB2312" w:eastAsia="Times New Roman" w:hAnsi="宋体" w:cs="宋体"/>
                <w:kern w:val="0"/>
                <w:sz w:val="20"/>
              </w:rPr>
              <w:t>（实际支出</w:t>
            </w:r>
            <w:r>
              <w:rPr>
                <w:rFonts w:ascii="??_GB2312" w:eastAsia="Times New Roman" w:hAnsi="宋体" w:cs="宋体"/>
                <w:kern w:val="0"/>
                <w:sz w:val="20"/>
              </w:rPr>
              <w:t>/</w:t>
            </w:r>
            <w:r>
              <w:rPr>
                <w:rFonts w:ascii="??_GB2312" w:eastAsia="Times New Roman" w:hAnsi="宋体" w:cs="宋体"/>
                <w:kern w:val="0"/>
                <w:sz w:val="20"/>
              </w:rPr>
              <w:t>支出预算）</w:t>
            </w:r>
            <w:r>
              <w:rPr>
                <w:rFonts w:ascii="??_GB2312" w:eastAsia="Times New Roman" w:hAnsi="宋体" w:cs="宋体"/>
                <w:kern w:val="0"/>
                <w:sz w:val="20"/>
              </w:rPr>
              <w:t>×</w:t>
            </w:r>
            <w:r>
              <w:rPr>
                <w:rFonts w:ascii="??_GB2312" w:eastAsia="Times New Roman" w:hAnsi="宋体" w:cs="宋体"/>
                <w:kern w:val="0"/>
                <w:sz w:val="20"/>
              </w:rPr>
              <w:t>100%</w:t>
            </w:r>
          </w:p>
        </w:tc>
        <w:tc>
          <w:tcPr>
            <w:tcW w:w="728"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半年支出进度</w:t>
            </w:r>
            <w:r>
              <w:rPr>
                <w:rFonts w:ascii="Arial" w:hAnsi="Arial" w:cs="Arial"/>
                <w:kern w:val="0"/>
                <w:sz w:val="20"/>
              </w:rPr>
              <w:t>≥</w:t>
            </w:r>
            <w:r>
              <w:rPr>
                <w:rFonts w:ascii="??_GB2312" w:eastAsia="Times New Roman" w:hAnsi="宋体" w:cs="宋体"/>
                <w:kern w:val="0"/>
                <w:sz w:val="20"/>
              </w:rPr>
              <w:t>50%</w:t>
            </w:r>
            <w:r>
              <w:rPr>
                <w:rFonts w:ascii="??_GB2312" w:eastAsia="Times New Roman" w:hAnsi="宋体" w:cs="宋体"/>
                <w:kern w:val="0"/>
                <w:sz w:val="20"/>
              </w:rPr>
              <w:t>，第三季度支出进度</w:t>
            </w:r>
            <w:r>
              <w:rPr>
                <w:rFonts w:ascii="??_GB2312" w:eastAsia="Times New Roman" w:hAnsi="宋体" w:cs="宋体"/>
                <w:kern w:val="0"/>
                <w:sz w:val="20"/>
              </w:rPr>
              <w:t>≥</w:t>
            </w:r>
            <w:r>
              <w:rPr>
                <w:rFonts w:ascii="??_GB2312" w:eastAsia="Times New Roman" w:hAnsi="宋体" w:cs="宋体"/>
                <w:kern w:val="0"/>
                <w:sz w:val="20"/>
              </w:rPr>
              <w:t>50%</w:t>
            </w:r>
            <w:r>
              <w:rPr>
                <w:rFonts w:ascii="??_GB2312" w:eastAsia="Times New Roman" w:hAnsi="宋体" w:cs="宋体"/>
                <w:kern w:val="0"/>
                <w:sz w:val="20"/>
              </w:rPr>
              <w:t>。</w:t>
            </w:r>
          </w:p>
        </w:tc>
        <w:tc>
          <w:tcPr>
            <w:tcW w:w="936"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半年支出进度</w:t>
            </w:r>
            <w:r>
              <w:rPr>
                <w:rFonts w:ascii="Arial" w:hAnsi="Arial" w:cs="Arial"/>
                <w:kern w:val="0"/>
                <w:sz w:val="20"/>
              </w:rPr>
              <w:t>≥</w:t>
            </w:r>
            <w:r>
              <w:rPr>
                <w:rFonts w:ascii="??_GB2312" w:eastAsia="Times New Roman" w:hAnsi="宋体" w:cs="宋体"/>
                <w:kern w:val="0"/>
                <w:sz w:val="20"/>
              </w:rPr>
              <w:t>50%</w:t>
            </w:r>
            <w:r>
              <w:rPr>
                <w:rFonts w:ascii="??_GB2312" w:eastAsia="Times New Roman" w:hAnsi="宋体" w:cs="宋体"/>
                <w:kern w:val="0"/>
                <w:sz w:val="20"/>
              </w:rPr>
              <w:t>，第三季度支出进度</w:t>
            </w:r>
            <w:r>
              <w:rPr>
                <w:rFonts w:ascii="??_GB2312" w:eastAsia="Times New Roman" w:hAnsi="宋体" w:cs="宋体"/>
                <w:kern w:val="0"/>
                <w:sz w:val="20"/>
              </w:rPr>
              <w:t>≥</w:t>
            </w:r>
            <w:r>
              <w:rPr>
                <w:rFonts w:ascii="??_GB2312" w:eastAsia="Times New Roman" w:hAnsi="宋体" w:cs="宋体"/>
                <w:kern w:val="0"/>
                <w:sz w:val="20"/>
              </w:rPr>
              <w:t>50%</w:t>
            </w:r>
            <w:r>
              <w:rPr>
                <w:rFonts w:ascii="??_GB2312" w:eastAsia="Times New Roman" w:hAnsi="宋体" w:cs="宋体"/>
                <w:kern w:val="0"/>
                <w:sz w:val="20"/>
              </w:rPr>
              <w:t>。</w:t>
            </w:r>
          </w:p>
        </w:tc>
        <w:tc>
          <w:tcPr>
            <w:tcW w:w="757"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center"/>
              <w:rPr>
                <w:rFonts w:ascii="??_GB2312" w:eastAsia="Times New Roman" w:hAnsi="宋体" w:cs="宋体"/>
                <w:kern w:val="0"/>
                <w:sz w:val="20"/>
              </w:rPr>
            </w:pPr>
            <w:r>
              <w:rPr>
                <w:rFonts w:ascii="??_GB2312" w:eastAsia="Times New Roman" w:hAnsi="宋体" w:cs="宋体"/>
                <w:kern w:val="0"/>
                <w:sz w:val="20"/>
              </w:rPr>
              <w:t>5</w:t>
            </w:r>
          </w:p>
        </w:tc>
        <w:tc>
          <w:tcPr>
            <w:tcW w:w="1246"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已完成</w:t>
            </w:r>
          </w:p>
        </w:tc>
        <w:tc>
          <w:tcPr>
            <w:tcW w:w="1540" w:type="dxa"/>
            <w:tcBorders>
              <w:top w:val="nil"/>
              <w:left w:val="nil"/>
              <w:bottom w:val="single" w:sz="4" w:space="0" w:color="auto"/>
              <w:right w:val="single" w:sz="4" w:space="0" w:color="auto"/>
            </w:tcBorders>
            <w:vAlign w:val="center"/>
          </w:tcPr>
          <w:p w:rsidR="004A3C96" w:rsidRDefault="000504BF">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 xml:space="preserve">　无</w:t>
            </w:r>
          </w:p>
        </w:tc>
      </w:tr>
      <w:tr w:rsidR="004A3C96">
        <w:trPr>
          <w:trHeight w:val="1058"/>
        </w:trPr>
        <w:tc>
          <w:tcPr>
            <w:tcW w:w="541" w:type="dxa"/>
            <w:vMerge/>
            <w:tcBorders>
              <w:top w:val="nil"/>
              <w:left w:val="single" w:sz="4" w:space="0" w:color="auto"/>
              <w:bottom w:val="single" w:sz="4" w:space="0" w:color="auto"/>
              <w:right w:val="single" w:sz="4" w:space="0" w:color="auto"/>
            </w:tcBorders>
            <w:vAlign w:val="center"/>
          </w:tcPr>
          <w:p w:rsidR="004A3C96" w:rsidRDefault="004A3C96">
            <w:pPr>
              <w:widowControl/>
              <w:spacing w:line="240" w:lineRule="exact"/>
              <w:jc w:val="left"/>
              <w:rPr>
                <w:rFonts w:ascii="??_GB2312" w:eastAsia="Times New Roman" w:hAnsi="宋体" w:cs="宋体"/>
                <w:kern w:val="0"/>
                <w:sz w:val="20"/>
              </w:rPr>
            </w:pPr>
          </w:p>
        </w:tc>
        <w:tc>
          <w:tcPr>
            <w:tcW w:w="633" w:type="dxa"/>
            <w:vMerge/>
            <w:tcBorders>
              <w:top w:val="nil"/>
              <w:left w:val="single" w:sz="4" w:space="0" w:color="auto"/>
              <w:bottom w:val="single" w:sz="4" w:space="0" w:color="auto"/>
              <w:right w:val="single" w:sz="4" w:space="0" w:color="auto"/>
            </w:tcBorders>
            <w:vAlign w:val="center"/>
          </w:tcPr>
          <w:p w:rsidR="004A3C96" w:rsidRDefault="004A3C96">
            <w:pPr>
              <w:widowControl/>
              <w:spacing w:line="240" w:lineRule="exact"/>
              <w:jc w:val="left"/>
              <w:rPr>
                <w:rFonts w:ascii="??_GB2312" w:eastAsia="Times New Roman" w:hAnsi="宋体" w:cs="宋体"/>
                <w:kern w:val="0"/>
                <w:sz w:val="20"/>
              </w:rPr>
            </w:pPr>
          </w:p>
        </w:tc>
        <w:tc>
          <w:tcPr>
            <w:tcW w:w="684" w:type="dxa"/>
            <w:tcBorders>
              <w:top w:val="nil"/>
              <w:left w:val="nil"/>
              <w:bottom w:val="single" w:sz="4" w:space="0" w:color="auto"/>
              <w:right w:val="single" w:sz="4" w:space="0" w:color="auto"/>
            </w:tcBorders>
            <w:vAlign w:val="center"/>
          </w:tcPr>
          <w:p w:rsidR="004A3C96" w:rsidRDefault="000504BF">
            <w:pPr>
              <w:widowControl/>
              <w:spacing w:line="240" w:lineRule="exact"/>
              <w:jc w:val="left"/>
              <w:rPr>
                <w:rFonts w:ascii="??_GB2312" w:eastAsia="Times New Roman" w:hAnsi="宋体" w:cs="宋体"/>
                <w:kern w:val="0"/>
                <w:sz w:val="20"/>
              </w:rPr>
            </w:pPr>
            <w:r>
              <w:rPr>
                <w:rFonts w:ascii="??_GB2312" w:eastAsia="Times New Roman" w:hAnsi="宋体" w:cs="宋体"/>
                <w:kern w:val="0"/>
                <w:sz w:val="20"/>
              </w:rPr>
              <w:t>预算编制准确率（</w:t>
            </w:r>
            <w:r>
              <w:rPr>
                <w:rFonts w:ascii="??_GB2312" w:eastAsia="Times New Roman" w:hAnsi="宋体" w:cs="宋体"/>
                <w:kern w:val="0"/>
                <w:sz w:val="20"/>
              </w:rPr>
              <w:t>5</w:t>
            </w:r>
            <w:r>
              <w:rPr>
                <w:rFonts w:ascii="??_GB2312" w:eastAsia="Times New Roman" w:hAnsi="宋体" w:cs="宋体"/>
                <w:kern w:val="0"/>
                <w:sz w:val="20"/>
              </w:rPr>
              <w:t>分）</w:t>
            </w:r>
          </w:p>
        </w:tc>
        <w:tc>
          <w:tcPr>
            <w:tcW w:w="360" w:type="dxa"/>
            <w:tcBorders>
              <w:top w:val="nil"/>
              <w:left w:val="nil"/>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kern w:val="0"/>
                <w:sz w:val="20"/>
              </w:rPr>
            </w:pPr>
            <w:r>
              <w:rPr>
                <w:rFonts w:ascii="??_GB2312" w:eastAsia="Times New Roman" w:hAnsi="宋体" w:cs="宋体"/>
                <w:kern w:val="0"/>
                <w:sz w:val="20"/>
              </w:rPr>
              <w:t>5</w:t>
            </w:r>
          </w:p>
        </w:tc>
        <w:tc>
          <w:tcPr>
            <w:tcW w:w="3251" w:type="dxa"/>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部门预算中除财政拨款外的其他收入预算与决算差异率。</w:t>
            </w:r>
            <w:r>
              <w:rPr>
                <w:rFonts w:ascii="??_GB2312" w:eastAsia="Times New Roman" w:hAnsi="宋体" w:cs="宋体"/>
                <w:kern w:val="0"/>
                <w:sz w:val="20"/>
              </w:rPr>
              <w:br/>
            </w:r>
            <w:r>
              <w:rPr>
                <w:rFonts w:ascii="??_GB2312" w:eastAsia="Times New Roman" w:hAnsi="宋体" w:cs="宋体"/>
                <w:kern w:val="0"/>
                <w:sz w:val="20"/>
              </w:rPr>
              <w:t>预算编制准确率＝其他收入决算数</w:t>
            </w:r>
            <w:r>
              <w:rPr>
                <w:rFonts w:ascii="??_GB2312" w:eastAsia="Times New Roman" w:hAnsi="宋体" w:cs="宋体"/>
                <w:kern w:val="0"/>
                <w:sz w:val="20"/>
              </w:rPr>
              <w:t>/</w:t>
            </w:r>
            <w:r>
              <w:rPr>
                <w:rFonts w:ascii="??_GB2312" w:eastAsia="Times New Roman" w:hAnsi="宋体" w:cs="宋体"/>
                <w:kern w:val="0"/>
                <w:sz w:val="20"/>
              </w:rPr>
              <w:t>其他收入预算数</w:t>
            </w:r>
            <w:r>
              <w:rPr>
                <w:rFonts w:ascii="??_GB2312" w:eastAsia="Times New Roman" w:hAnsi="宋体" w:cs="宋体"/>
                <w:kern w:val="0"/>
                <w:sz w:val="20"/>
              </w:rPr>
              <w:t>×</w:t>
            </w:r>
            <w:r>
              <w:rPr>
                <w:rFonts w:ascii="??_GB2312" w:eastAsia="Times New Roman" w:hAnsi="宋体" w:cs="宋体"/>
                <w:kern w:val="0"/>
                <w:sz w:val="20"/>
              </w:rPr>
              <w:t>100%-100%</w:t>
            </w:r>
            <w:r>
              <w:rPr>
                <w:rFonts w:ascii="??_GB2312" w:eastAsia="Times New Roman" w:hAnsi="宋体" w:cs="宋体"/>
                <w:kern w:val="0"/>
                <w:sz w:val="20"/>
              </w:rPr>
              <w:t>。</w:t>
            </w:r>
          </w:p>
        </w:tc>
        <w:tc>
          <w:tcPr>
            <w:tcW w:w="3003"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预算编制准确率</w:t>
            </w:r>
            <w:r>
              <w:rPr>
                <w:rFonts w:ascii="??_GB2312" w:eastAsia="Times New Roman" w:hAnsi="宋体" w:cs="宋体"/>
                <w:kern w:val="0"/>
                <w:sz w:val="20"/>
              </w:rPr>
              <w:t>≤</w:t>
            </w:r>
            <w:r>
              <w:rPr>
                <w:rFonts w:ascii="??_GB2312" w:eastAsia="Times New Roman" w:hAnsi="宋体" w:cs="宋体"/>
                <w:kern w:val="0"/>
                <w:sz w:val="20"/>
              </w:rPr>
              <w:t>20%</w:t>
            </w:r>
            <w:r>
              <w:rPr>
                <w:rFonts w:ascii="??_GB2312" w:eastAsia="Times New Roman" w:hAnsi="宋体" w:cs="宋体"/>
                <w:kern w:val="0"/>
                <w:sz w:val="20"/>
              </w:rPr>
              <w:t>，得</w:t>
            </w:r>
            <w:r>
              <w:rPr>
                <w:rFonts w:ascii="??_GB2312" w:eastAsia="Times New Roman" w:hAnsi="宋体" w:cs="宋体"/>
                <w:kern w:val="0"/>
                <w:sz w:val="20"/>
              </w:rPr>
              <w:t>5</w:t>
            </w:r>
            <w:r>
              <w:rPr>
                <w:rFonts w:ascii="??_GB2312" w:eastAsia="Times New Roman" w:hAnsi="宋体" w:cs="宋体"/>
                <w:kern w:val="0"/>
                <w:sz w:val="20"/>
              </w:rPr>
              <w:t>分。</w:t>
            </w:r>
            <w:r>
              <w:rPr>
                <w:rFonts w:ascii="??_GB2312" w:eastAsia="Times New Roman" w:hAnsi="宋体" w:cs="宋体"/>
                <w:kern w:val="0"/>
                <w:sz w:val="20"/>
              </w:rPr>
              <w:br/>
            </w:r>
            <w:r>
              <w:rPr>
                <w:rFonts w:ascii="??_GB2312" w:eastAsia="Times New Roman" w:hAnsi="宋体" w:cs="宋体"/>
                <w:kern w:val="0"/>
                <w:sz w:val="20"/>
              </w:rPr>
              <w:t>预算编制准确率在</w:t>
            </w:r>
            <w:r>
              <w:rPr>
                <w:rFonts w:ascii="??_GB2312" w:eastAsia="Times New Roman" w:hAnsi="宋体" w:cs="宋体"/>
                <w:kern w:val="0"/>
                <w:sz w:val="20"/>
              </w:rPr>
              <w:t>20%</w:t>
            </w:r>
            <w:r>
              <w:rPr>
                <w:rFonts w:ascii="??_GB2312" w:eastAsia="Times New Roman" w:hAnsi="宋体" w:cs="宋体"/>
                <w:kern w:val="0"/>
                <w:sz w:val="20"/>
              </w:rPr>
              <w:t>和</w:t>
            </w:r>
            <w:r>
              <w:rPr>
                <w:rFonts w:ascii="??_GB2312" w:eastAsia="Times New Roman" w:hAnsi="宋体" w:cs="宋体"/>
                <w:kern w:val="0"/>
                <w:sz w:val="20"/>
              </w:rPr>
              <w:t>40%</w:t>
            </w:r>
            <w:r>
              <w:rPr>
                <w:rFonts w:ascii="??_GB2312" w:eastAsia="Times New Roman" w:hAnsi="宋体" w:cs="宋体"/>
                <w:kern w:val="0"/>
                <w:sz w:val="20"/>
              </w:rPr>
              <w:t>（含）之间，得</w:t>
            </w:r>
            <w:r>
              <w:rPr>
                <w:rFonts w:ascii="??_GB2312" w:eastAsia="Times New Roman" w:hAnsi="宋体" w:cs="宋体"/>
                <w:kern w:val="0"/>
                <w:sz w:val="20"/>
              </w:rPr>
              <w:t>3</w:t>
            </w:r>
            <w:r>
              <w:rPr>
                <w:rFonts w:ascii="??_GB2312" w:eastAsia="Times New Roman" w:hAnsi="宋体" w:cs="宋体"/>
                <w:kern w:val="0"/>
                <w:sz w:val="20"/>
              </w:rPr>
              <w:t>分。</w:t>
            </w:r>
            <w:r>
              <w:rPr>
                <w:rFonts w:ascii="??_GB2312" w:eastAsia="Times New Roman" w:hAnsi="宋体" w:cs="宋体"/>
                <w:kern w:val="0"/>
                <w:sz w:val="20"/>
              </w:rPr>
              <w:br/>
            </w:r>
            <w:r>
              <w:rPr>
                <w:rFonts w:ascii="??_GB2312" w:eastAsia="Times New Roman" w:hAnsi="宋体" w:cs="宋体"/>
                <w:kern w:val="0"/>
                <w:sz w:val="20"/>
              </w:rPr>
              <w:t>预算编制准确率＞</w:t>
            </w:r>
            <w:r>
              <w:rPr>
                <w:rFonts w:ascii="??_GB2312" w:eastAsia="Times New Roman" w:hAnsi="宋体" w:cs="宋体"/>
                <w:kern w:val="0"/>
                <w:sz w:val="20"/>
              </w:rPr>
              <w:t>40%</w:t>
            </w:r>
            <w:r>
              <w:rPr>
                <w:rFonts w:ascii="??_GB2312" w:eastAsia="Times New Roman" w:hAnsi="宋体" w:cs="宋体"/>
                <w:kern w:val="0"/>
                <w:sz w:val="20"/>
              </w:rPr>
              <w:t>，得</w:t>
            </w:r>
            <w:r>
              <w:rPr>
                <w:rFonts w:ascii="??_GB2312" w:eastAsia="Times New Roman" w:hAnsi="宋体" w:cs="宋体"/>
                <w:kern w:val="0"/>
                <w:sz w:val="20"/>
              </w:rPr>
              <w:t>0</w:t>
            </w:r>
            <w:r>
              <w:rPr>
                <w:rFonts w:ascii="??_GB2312" w:eastAsia="Times New Roman" w:hAnsi="宋体" w:cs="宋体"/>
                <w:kern w:val="0"/>
                <w:sz w:val="20"/>
              </w:rPr>
              <w:t>分。</w:t>
            </w:r>
          </w:p>
        </w:tc>
        <w:tc>
          <w:tcPr>
            <w:tcW w:w="1029"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2019</w:t>
            </w:r>
            <w:r>
              <w:rPr>
                <w:rFonts w:ascii="??_GB2312" w:eastAsia="Times New Roman" w:hAnsi="宋体" w:cs="宋体"/>
                <w:kern w:val="0"/>
                <w:sz w:val="20"/>
              </w:rPr>
              <w:t>年初预算和决算数。预算编制准确率</w:t>
            </w:r>
            <w:r>
              <w:rPr>
                <w:rFonts w:ascii="??_GB2312" w:eastAsia="Times New Roman" w:hAnsi="宋体" w:cs="宋体"/>
                <w:kern w:val="0"/>
                <w:sz w:val="20"/>
              </w:rPr>
              <w:t>≤</w:t>
            </w:r>
            <w:r>
              <w:rPr>
                <w:rFonts w:ascii="??_GB2312" w:eastAsia="Times New Roman" w:hAnsi="宋体" w:cs="宋体"/>
                <w:kern w:val="0"/>
                <w:sz w:val="20"/>
              </w:rPr>
              <w:t>20%</w:t>
            </w:r>
          </w:p>
        </w:tc>
        <w:tc>
          <w:tcPr>
            <w:tcW w:w="728"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预算编制准确率</w:t>
            </w:r>
            <w:r>
              <w:rPr>
                <w:rFonts w:ascii="??_GB2312" w:eastAsia="Times New Roman" w:hAnsi="宋体" w:cs="宋体"/>
                <w:kern w:val="0"/>
                <w:sz w:val="20"/>
              </w:rPr>
              <w:t>≤</w:t>
            </w:r>
            <w:r>
              <w:rPr>
                <w:rFonts w:ascii="??_GB2312" w:eastAsia="Times New Roman" w:hAnsi="宋体" w:cs="宋体"/>
                <w:kern w:val="0"/>
                <w:sz w:val="20"/>
              </w:rPr>
              <w:t>20%</w:t>
            </w:r>
          </w:p>
        </w:tc>
        <w:tc>
          <w:tcPr>
            <w:tcW w:w="936"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预算编制准确率</w:t>
            </w:r>
            <w:r>
              <w:rPr>
                <w:rFonts w:ascii="??_GB2312" w:eastAsia="Times New Roman" w:hAnsi="宋体" w:cs="宋体"/>
                <w:kern w:val="0"/>
                <w:sz w:val="20"/>
              </w:rPr>
              <w:t>≤</w:t>
            </w:r>
            <w:r>
              <w:rPr>
                <w:rFonts w:ascii="??_GB2312" w:eastAsia="Times New Roman" w:hAnsi="宋体" w:cs="宋体"/>
                <w:kern w:val="0"/>
                <w:sz w:val="20"/>
              </w:rPr>
              <w:t>20%</w:t>
            </w:r>
          </w:p>
        </w:tc>
        <w:tc>
          <w:tcPr>
            <w:tcW w:w="757"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center"/>
              <w:rPr>
                <w:rFonts w:ascii="??_GB2312" w:eastAsia="Times New Roman" w:hAnsi="宋体" w:cs="宋体"/>
                <w:kern w:val="0"/>
                <w:sz w:val="20"/>
              </w:rPr>
            </w:pPr>
            <w:r>
              <w:rPr>
                <w:rFonts w:ascii="??_GB2312" w:eastAsia="Times New Roman" w:hAnsi="宋体" w:cs="宋体"/>
                <w:kern w:val="0"/>
                <w:sz w:val="20"/>
              </w:rPr>
              <w:t>5</w:t>
            </w:r>
          </w:p>
        </w:tc>
        <w:tc>
          <w:tcPr>
            <w:tcW w:w="1246"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已完成</w:t>
            </w:r>
          </w:p>
        </w:tc>
        <w:tc>
          <w:tcPr>
            <w:tcW w:w="1540" w:type="dxa"/>
            <w:tcBorders>
              <w:top w:val="nil"/>
              <w:left w:val="nil"/>
              <w:bottom w:val="single" w:sz="4" w:space="0" w:color="auto"/>
              <w:right w:val="single" w:sz="4" w:space="0" w:color="auto"/>
            </w:tcBorders>
            <w:vAlign w:val="center"/>
          </w:tcPr>
          <w:p w:rsidR="004A3C96" w:rsidRDefault="000504BF">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 xml:space="preserve">无　</w:t>
            </w:r>
          </w:p>
        </w:tc>
      </w:tr>
      <w:tr w:rsidR="004A3C96">
        <w:trPr>
          <w:trHeight w:val="2206"/>
        </w:trPr>
        <w:tc>
          <w:tcPr>
            <w:tcW w:w="541" w:type="dxa"/>
            <w:vMerge w:val="restart"/>
            <w:tcBorders>
              <w:top w:val="nil"/>
              <w:left w:val="single" w:sz="4" w:space="0" w:color="auto"/>
              <w:bottom w:val="single" w:sz="4" w:space="0" w:color="auto"/>
              <w:right w:val="single" w:sz="4" w:space="0" w:color="auto"/>
            </w:tcBorders>
            <w:noWrap/>
            <w:textDirection w:val="tbRlV"/>
            <w:vAlign w:val="center"/>
          </w:tcPr>
          <w:p w:rsidR="004A3C96" w:rsidRDefault="000504BF">
            <w:pPr>
              <w:widowControl/>
              <w:spacing w:line="240" w:lineRule="exact"/>
              <w:jc w:val="center"/>
              <w:rPr>
                <w:rFonts w:ascii="??_GB2312" w:eastAsia="Times New Roman" w:hAnsi="宋体" w:cs="宋体"/>
                <w:kern w:val="0"/>
                <w:sz w:val="20"/>
              </w:rPr>
            </w:pPr>
            <w:r>
              <w:rPr>
                <w:rFonts w:ascii="??_GB2312" w:eastAsia="Times New Roman" w:hAnsi="宋体" w:cs="宋体"/>
                <w:kern w:val="0"/>
                <w:sz w:val="20"/>
              </w:rPr>
              <w:lastRenderedPageBreak/>
              <w:t>过程</w:t>
            </w:r>
          </w:p>
        </w:tc>
        <w:tc>
          <w:tcPr>
            <w:tcW w:w="633" w:type="dxa"/>
            <w:vMerge w:val="restart"/>
            <w:tcBorders>
              <w:top w:val="nil"/>
              <w:left w:val="single" w:sz="4" w:space="0" w:color="auto"/>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kern w:val="0"/>
                <w:sz w:val="20"/>
              </w:rPr>
            </w:pPr>
            <w:r>
              <w:rPr>
                <w:rFonts w:ascii="??_GB2312" w:eastAsia="Times New Roman" w:hAnsi="宋体" w:cs="宋体"/>
                <w:kern w:val="0"/>
                <w:sz w:val="20"/>
              </w:rPr>
              <w:t>预算管理（</w:t>
            </w:r>
            <w:r>
              <w:rPr>
                <w:rFonts w:ascii="??_GB2312" w:eastAsia="Times New Roman" w:hAnsi="宋体" w:cs="宋体"/>
                <w:kern w:val="0"/>
                <w:sz w:val="20"/>
              </w:rPr>
              <w:t>15</w:t>
            </w:r>
            <w:r>
              <w:rPr>
                <w:rFonts w:ascii="??_GB2312" w:eastAsia="Times New Roman" w:hAnsi="宋体" w:cs="宋体"/>
                <w:kern w:val="0"/>
                <w:sz w:val="20"/>
              </w:rPr>
              <w:t>分）</w:t>
            </w:r>
          </w:p>
        </w:tc>
        <w:tc>
          <w:tcPr>
            <w:tcW w:w="684" w:type="dxa"/>
            <w:tcBorders>
              <w:top w:val="nil"/>
              <w:left w:val="nil"/>
              <w:bottom w:val="single" w:sz="4" w:space="0" w:color="auto"/>
              <w:right w:val="single" w:sz="4" w:space="0" w:color="auto"/>
            </w:tcBorders>
            <w:vAlign w:val="center"/>
          </w:tcPr>
          <w:p w:rsidR="004A3C96" w:rsidRDefault="000504BF">
            <w:pPr>
              <w:widowControl/>
              <w:spacing w:line="240" w:lineRule="exact"/>
              <w:jc w:val="left"/>
              <w:rPr>
                <w:rFonts w:ascii="??_GB2312" w:eastAsia="Times New Roman" w:hAnsi="宋体" w:cs="宋体"/>
                <w:kern w:val="0"/>
                <w:sz w:val="20"/>
              </w:rPr>
            </w:pPr>
            <w:r>
              <w:rPr>
                <w:rFonts w:ascii="??_GB2312" w:eastAsia="Times New Roman" w:hAnsi="宋体" w:cs="宋体"/>
                <w:kern w:val="0"/>
                <w:sz w:val="20"/>
              </w:rPr>
              <w:t>“</w:t>
            </w:r>
            <w:r>
              <w:rPr>
                <w:rFonts w:ascii="??_GB2312" w:eastAsia="Times New Roman" w:hAnsi="宋体" w:cs="宋体"/>
                <w:kern w:val="0"/>
                <w:sz w:val="20"/>
              </w:rPr>
              <w:t>三公经费</w:t>
            </w:r>
            <w:r>
              <w:rPr>
                <w:rFonts w:ascii="??_GB2312" w:eastAsia="Times New Roman" w:hAnsi="宋体" w:cs="宋体"/>
                <w:kern w:val="0"/>
                <w:sz w:val="20"/>
              </w:rPr>
              <w:t>”</w:t>
            </w:r>
            <w:r>
              <w:rPr>
                <w:rFonts w:ascii="??_GB2312" w:eastAsia="Times New Roman" w:hAnsi="宋体" w:cs="宋体"/>
                <w:kern w:val="0"/>
                <w:sz w:val="20"/>
              </w:rPr>
              <w:t>控制率</w:t>
            </w:r>
            <w:r>
              <w:rPr>
                <w:rFonts w:ascii="??_GB2312" w:eastAsia="Times New Roman" w:hAnsi="宋体" w:cs="宋体"/>
                <w:kern w:val="0"/>
                <w:sz w:val="20"/>
              </w:rPr>
              <w:br/>
            </w:r>
            <w:r>
              <w:rPr>
                <w:rFonts w:ascii="??_GB2312" w:eastAsia="Times New Roman" w:hAnsi="宋体" w:cs="宋体"/>
                <w:kern w:val="0"/>
                <w:sz w:val="20"/>
              </w:rPr>
              <w:t>（</w:t>
            </w:r>
            <w:r>
              <w:rPr>
                <w:rFonts w:ascii="??_GB2312" w:eastAsia="Times New Roman" w:hAnsi="宋体" w:cs="宋体"/>
                <w:kern w:val="0"/>
                <w:sz w:val="20"/>
              </w:rPr>
              <w:t>5</w:t>
            </w:r>
            <w:r>
              <w:rPr>
                <w:rFonts w:ascii="??_GB2312" w:eastAsia="Times New Roman" w:hAnsi="宋体" w:cs="宋体"/>
                <w:kern w:val="0"/>
                <w:sz w:val="20"/>
              </w:rPr>
              <w:t>分）</w:t>
            </w:r>
          </w:p>
        </w:tc>
        <w:tc>
          <w:tcPr>
            <w:tcW w:w="360" w:type="dxa"/>
            <w:tcBorders>
              <w:top w:val="nil"/>
              <w:left w:val="nil"/>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kern w:val="0"/>
                <w:sz w:val="20"/>
              </w:rPr>
            </w:pPr>
            <w:r>
              <w:rPr>
                <w:rFonts w:ascii="??_GB2312" w:eastAsia="Times New Roman" w:hAnsi="宋体" w:cs="宋体"/>
                <w:kern w:val="0"/>
                <w:sz w:val="20"/>
              </w:rPr>
              <w:t>5</w:t>
            </w:r>
          </w:p>
        </w:tc>
        <w:tc>
          <w:tcPr>
            <w:tcW w:w="3251" w:type="dxa"/>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w:t>
            </w:r>
            <w:r>
              <w:rPr>
                <w:rFonts w:ascii="??_GB2312" w:eastAsia="Times New Roman" w:hAnsi="宋体" w:cs="宋体"/>
                <w:kern w:val="0"/>
                <w:sz w:val="20"/>
              </w:rPr>
              <w:t>三公经费</w:t>
            </w:r>
            <w:r>
              <w:rPr>
                <w:rFonts w:ascii="??_GB2312" w:eastAsia="Times New Roman" w:hAnsi="宋体" w:cs="宋体"/>
                <w:kern w:val="0"/>
                <w:sz w:val="20"/>
              </w:rPr>
              <w:t>”</w:t>
            </w:r>
            <w:r>
              <w:rPr>
                <w:rFonts w:ascii="??_GB2312" w:eastAsia="Times New Roman" w:hAnsi="宋体" w:cs="宋体"/>
                <w:kern w:val="0"/>
                <w:sz w:val="20"/>
              </w:rPr>
              <w:t>控制率</w:t>
            </w:r>
            <w:r>
              <w:rPr>
                <w:rFonts w:ascii="??_GB2312" w:eastAsia="Times New Roman" w:hAnsi="宋体" w:cs="宋体"/>
                <w:kern w:val="0"/>
                <w:sz w:val="20"/>
              </w:rPr>
              <w:t>=</w:t>
            </w:r>
            <w:r>
              <w:rPr>
                <w:rFonts w:ascii="??_GB2312" w:eastAsia="Times New Roman" w:hAnsi="宋体" w:cs="宋体"/>
                <w:kern w:val="0"/>
                <w:sz w:val="20"/>
              </w:rPr>
              <w:t>（</w:t>
            </w:r>
            <w:r>
              <w:rPr>
                <w:rFonts w:ascii="??_GB2312" w:eastAsia="Times New Roman" w:hAnsi="宋体" w:cs="宋体"/>
                <w:kern w:val="0"/>
                <w:sz w:val="20"/>
              </w:rPr>
              <w:t>“</w:t>
            </w:r>
            <w:r>
              <w:rPr>
                <w:rFonts w:ascii="??_GB2312" w:eastAsia="Times New Roman" w:hAnsi="宋体" w:cs="宋体"/>
                <w:kern w:val="0"/>
                <w:sz w:val="20"/>
              </w:rPr>
              <w:t>三公经费</w:t>
            </w:r>
            <w:r>
              <w:rPr>
                <w:rFonts w:ascii="??_GB2312" w:eastAsia="Times New Roman" w:hAnsi="宋体" w:cs="宋体"/>
                <w:kern w:val="0"/>
                <w:sz w:val="20"/>
              </w:rPr>
              <w:t>”</w:t>
            </w:r>
            <w:r>
              <w:rPr>
                <w:rFonts w:ascii="??_GB2312" w:eastAsia="Times New Roman" w:hAnsi="宋体" w:cs="宋体"/>
                <w:kern w:val="0"/>
                <w:sz w:val="20"/>
              </w:rPr>
              <w:t>实际支出数</w:t>
            </w:r>
            <w:r>
              <w:rPr>
                <w:rFonts w:ascii="??_GB2312" w:eastAsia="Times New Roman" w:hAnsi="宋体" w:cs="宋体"/>
                <w:kern w:val="0"/>
                <w:sz w:val="20"/>
              </w:rPr>
              <w:t>/</w:t>
            </w:r>
            <w:r>
              <w:rPr>
                <w:rFonts w:ascii="??_GB2312" w:eastAsia="Times New Roman" w:hAnsi="宋体" w:cs="宋体"/>
                <w:kern w:val="0"/>
                <w:sz w:val="20"/>
              </w:rPr>
              <w:t>“</w:t>
            </w:r>
            <w:r>
              <w:rPr>
                <w:rFonts w:ascii="??_GB2312" w:eastAsia="Times New Roman" w:hAnsi="宋体" w:cs="宋体"/>
                <w:kern w:val="0"/>
                <w:sz w:val="20"/>
              </w:rPr>
              <w:t>三公经费</w:t>
            </w:r>
            <w:r>
              <w:rPr>
                <w:rFonts w:ascii="??_GB2312" w:eastAsia="Times New Roman" w:hAnsi="宋体" w:cs="宋体"/>
                <w:kern w:val="0"/>
                <w:sz w:val="20"/>
              </w:rPr>
              <w:t>”</w:t>
            </w:r>
            <w:r>
              <w:rPr>
                <w:rFonts w:ascii="??_GB2312" w:eastAsia="Times New Roman" w:hAnsi="宋体" w:cs="宋体"/>
                <w:kern w:val="0"/>
                <w:sz w:val="20"/>
              </w:rPr>
              <w:t>预算安排数）</w:t>
            </w:r>
            <w:r>
              <w:rPr>
                <w:rFonts w:ascii="??_GB2312" w:eastAsia="Times New Roman" w:hAnsi="宋体" w:cs="宋体"/>
                <w:kern w:val="0"/>
                <w:sz w:val="20"/>
              </w:rPr>
              <w:t>×</w:t>
            </w:r>
            <w:r>
              <w:rPr>
                <w:rFonts w:ascii="??_GB2312" w:eastAsia="Times New Roman" w:hAnsi="宋体" w:cs="宋体"/>
                <w:kern w:val="0"/>
                <w:sz w:val="20"/>
              </w:rPr>
              <w:t>100%</w:t>
            </w:r>
            <w:r>
              <w:rPr>
                <w:rFonts w:ascii="??_GB2312" w:eastAsia="Times New Roman" w:hAnsi="宋体" w:cs="宋体"/>
                <w:kern w:val="0"/>
                <w:sz w:val="20"/>
              </w:rPr>
              <w:t>，用以反映和考核部门（单位）对</w:t>
            </w:r>
            <w:r>
              <w:rPr>
                <w:rFonts w:ascii="??_GB2312" w:eastAsia="Times New Roman" w:hAnsi="宋体" w:cs="宋体"/>
                <w:kern w:val="0"/>
                <w:sz w:val="20"/>
              </w:rPr>
              <w:t>“</w:t>
            </w:r>
            <w:r>
              <w:rPr>
                <w:rFonts w:ascii="??_GB2312" w:eastAsia="Times New Roman" w:hAnsi="宋体" w:cs="宋体"/>
                <w:kern w:val="0"/>
                <w:sz w:val="20"/>
              </w:rPr>
              <w:t>三公经费</w:t>
            </w:r>
            <w:r>
              <w:rPr>
                <w:rFonts w:ascii="??_GB2312" w:eastAsia="Times New Roman" w:hAnsi="宋体" w:cs="宋体"/>
                <w:kern w:val="0"/>
                <w:sz w:val="20"/>
              </w:rPr>
              <w:t>”</w:t>
            </w:r>
            <w:r>
              <w:rPr>
                <w:rFonts w:ascii="??_GB2312" w:eastAsia="Times New Roman" w:hAnsi="宋体" w:cs="宋体"/>
                <w:kern w:val="0"/>
                <w:sz w:val="20"/>
              </w:rPr>
              <w:t>的实际控制程度。</w:t>
            </w:r>
          </w:p>
        </w:tc>
        <w:tc>
          <w:tcPr>
            <w:tcW w:w="3003"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三</w:t>
            </w:r>
            <w:proofErr w:type="gramStart"/>
            <w:r>
              <w:rPr>
                <w:rFonts w:ascii="??_GB2312" w:eastAsia="Times New Roman" w:hAnsi="宋体" w:cs="宋体"/>
                <w:kern w:val="0"/>
                <w:sz w:val="20"/>
              </w:rPr>
              <w:t>公经费</w:t>
            </w:r>
            <w:proofErr w:type="gramEnd"/>
            <w:r>
              <w:rPr>
                <w:rFonts w:ascii="??_GB2312" w:eastAsia="Times New Roman" w:hAnsi="宋体" w:cs="宋体"/>
                <w:kern w:val="0"/>
                <w:sz w:val="20"/>
              </w:rPr>
              <w:t>控制率</w:t>
            </w:r>
            <w:r>
              <w:rPr>
                <w:rFonts w:ascii="??_GB2312" w:eastAsia="Times New Roman" w:hAnsi="宋体" w:cs="宋体"/>
                <w:kern w:val="0"/>
                <w:sz w:val="20"/>
              </w:rPr>
              <w:t xml:space="preserve"> </w:t>
            </w:r>
            <w:r>
              <w:rPr>
                <w:rFonts w:ascii="??_GB2312" w:eastAsia="Times New Roman" w:hAnsi="宋体" w:cs="宋体"/>
                <w:kern w:val="0"/>
                <w:sz w:val="20"/>
              </w:rPr>
              <w:t>≤</w:t>
            </w:r>
            <w:r>
              <w:rPr>
                <w:rFonts w:ascii="??_GB2312" w:eastAsia="Times New Roman" w:hAnsi="宋体" w:cs="宋体"/>
                <w:kern w:val="0"/>
                <w:sz w:val="20"/>
              </w:rPr>
              <w:t>100%</w:t>
            </w:r>
            <w:r>
              <w:rPr>
                <w:rFonts w:ascii="??_GB2312" w:eastAsia="Times New Roman" w:hAnsi="宋体" w:cs="宋体"/>
                <w:kern w:val="0"/>
                <w:sz w:val="20"/>
              </w:rPr>
              <w:t>，得</w:t>
            </w:r>
            <w:r>
              <w:rPr>
                <w:rFonts w:ascii="??_GB2312" w:eastAsia="Times New Roman" w:hAnsi="宋体" w:cs="宋体"/>
                <w:kern w:val="0"/>
                <w:sz w:val="20"/>
              </w:rPr>
              <w:t>5</w:t>
            </w:r>
            <w:r>
              <w:rPr>
                <w:rFonts w:ascii="??_GB2312" w:eastAsia="Times New Roman" w:hAnsi="宋体" w:cs="宋体"/>
                <w:kern w:val="0"/>
                <w:sz w:val="20"/>
              </w:rPr>
              <w:t>分，每增加</w:t>
            </w:r>
            <w:r>
              <w:rPr>
                <w:rFonts w:ascii="??_GB2312" w:eastAsia="Times New Roman" w:hAnsi="宋体" w:cs="宋体"/>
                <w:kern w:val="0"/>
                <w:sz w:val="20"/>
              </w:rPr>
              <w:t>0.1</w:t>
            </w:r>
            <w:r>
              <w:rPr>
                <w:rFonts w:ascii="??_GB2312" w:eastAsia="Times New Roman" w:hAnsi="宋体" w:cs="宋体"/>
                <w:kern w:val="0"/>
                <w:sz w:val="20"/>
              </w:rPr>
              <w:t>个百分点扣</w:t>
            </w:r>
            <w:r>
              <w:rPr>
                <w:rFonts w:ascii="??_GB2312" w:eastAsia="Times New Roman" w:hAnsi="宋体" w:cs="宋体"/>
                <w:kern w:val="0"/>
                <w:sz w:val="20"/>
              </w:rPr>
              <w:t>0.5</w:t>
            </w:r>
            <w:r>
              <w:rPr>
                <w:rFonts w:ascii="??_GB2312" w:eastAsia="Times New Roman" w:hAnsi="宋体" w:cs="宋体"/>
                <w:kern w:val="0"/>
                <w:sz w:val="20"/>
              </w:rPr>
              <w:t>分，扣完为止。</w:t>
            </w:r>
          </w:p>
        </w:tc>
        <w:tc>
          <w:tcPr>
            <w:tcW w:w="1029"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2019</w:t>
            </w:r>
            <w:r>
              <w:rPr>
                <w:rFonts w:ascii="??_GB2312" w:eastAsia="Times New Roman" w:hAnsi="宋体" w:cs="宋体"/>
                <w:kern w:val="0"/>
                <w:sz w:val="20"/>
              </w:rPr>
              <w:t>年预算和决算数。三公经费</w:t>
            </w:r>
            <w:proofErr w:type="gramStart"/>
            <w:r>
              <w:rPr>
                <w:rFonts w:ascii="??_GB2312" w:eastAsia="Times New Roman" w:hAnsi="宋体" w:cs="宋体"/>
                <w:kern w:val="0"/>
                <w:sz w:val="20"/>
              </w:rPr>
              <w:t>”</w:t>
            </w:r>
            <w:proofErr w:type="gramEnd"/>
            <w:r>
              <w:rPr>
                <w:rFonts w:ascii="??_GB2312" w:eastAsia="Times New Roman" w:hAnsi="宋体" w:cs="宋体"/>
                <w:kern w:val="0"/>
                <w:sz w:val="20"/>
              </w:rPr>
              <w:t>控制率</w:t>
            </w:r>
            <w:r>
              <w:rPr>
                <w:rFonts w:ascii="??_GB2312" w:eastAsia="Times New Roman" w:hAnsi="宋体" w:cs="宋体"/>
                <w:kern w:val="0"/>
                <w:sz w:val="20"/>
              </w:rPr>
              <w:t>=</w:t>
            </w:r>
            <w:r>
              <w:rPr>
                <w:rFonts w:ascii="??_GB2312" w:eastAsia="Times New Roman" w:hAnsi="宋体" w:cs="宋体"/>
                <w:kern w:val="0"/>
                <w:sz w:val="20"/>
              </w:rPr>
              <w:t>（</w:t>
            </w:r>
            <w:r>
              <w:rPr>
                <w:rFonts w:ascii="??_GB2312" w:eastAsia="Times New Roman" w:hAnsi="宋体" w:cs="宋体"/>
                <w:kern w:val="0"/>
                <w:sz w:val="20"/>
              </w:rPr>
              <w:t>“</w:t>
            </w:r>
            <w:r>
              <w:rPr>
                <w:rFonts w:ascii="??_GB2312" w:eastAsia="Times New Roman" w:hAnsi="宋体" w:cs="宋体"/>
                <w:kern w:val="0"/>
                <w:sz w:val="20"/>
              </w:rPr>
              <w:t>三公经费</w:t>
            </w:r>
            <w:r>
              <w:rPr>
                <w:rFonts w:ascii="??_GB2312" w:eastAsia="Times New Roman" w:hAnsi="宋体" w:cs="宋体"/>
                <w:kern w:val="0"/>
                <w:sz w:val="20"/>
              </w:rPr>
              <w:t>”</w:t>
            </w:r>
            <w:r>
              <w:rPr>
                <w:rFonts w:ascii="??_GB2312" w:eastAsia="Times New Roman" w:hAnsi="宋体" w:cs="宋体"/>
                <w:kern w:val="0"/>
                <w:sz w:val="20"/>
              </w:rPr>
              <w:t>实际支出数</w:t>
            </w:r>
            <w:r>
              <w:rPr>
                <w:rFonts w:ascii="??_GB2312" w:eastAsia="Times New Roman" w:hAnsi="宋体" w:cs="宋体"/>
                <w:kern w:val="0"/>
                <w:sz w:val="20"/>
              </w:rPr>
              <w:t>/</w:t>
            </w:r>
            <w:r>
              <w:rPr>
                <w:rFonts w:ascii="??_GB2312" w:eastAsia="Times New Roman" w:hAnsi="宋体" w:cs="宋体"/>
                <w:kern w:val="0"/>
                <w:sz w:val="20"/>
              </w:rPr>
              <w:t>“</w:t>
            </w:r>
            <w:r>
              <w:rPr>
                <w:rFonts w:ascii="??_GB2312" w:eastAsia="Times New Roman" w:hAnsi="宋体" w:cs="宋体"/>
                <w:kern w:val="0"/>
                <w:sz w:val="20"/>
              </w:rPr>
              <w:t>三公经费</w:t>
            </w:r>
            <w:r>
              <w:rPr>
                <w:rFonts w:ascii="??_GB2312" w:eastAsia="Times New Roman" w:hAnsi="宋体" w:cs="宋体"/>
                <w:kern w:val="0"/>
                <w:sz w:val="20"/>
              </w:rPr>
              <w:t>”</w:t>
            </w:r>
            <w:r>
              <w:rPr>
                <w:rFonts w:ascii="??_GB2312" w:eastAsia="Times New Roman" w:hAnsi="宋体" w:cs="宋体"/>
                <w:kern w:val="0"/>
                <w:sz w:val="20"/>
              </w:rPr>
              <w:t>预算安排数）</w:t>
            </w:r>
            <w:r>
              <w:rPr>
                <w:rFonts w:ascii="??_GB2312" w:eastAsia="Times New Roman" w:hAnsi="宋体" w:cs="宋体"/>
                <w:kern w:val="0"/>
                <w:sz w:val="20"/>
              </w:rPr>
              <w:t>×</w:t>
            </w:r>
            <w:r>
              <w:rPr>
                <w:rFonts w:ascii="??_GB2312" w:eastAsia="Times New Roman" w:hAnsi="宋体" w:cs="宋体"/>
                <w:kern w:val="0"/>
                <w:sz w:val="20"/>
              </w:rPr>
              <w:t>100%</w:t>
            </w:r>
          </w:p>
        </w:tc>
        <w:tc>
          <w:tcPr>
            <w:tcW w:w="728"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三</w:t>
            </w:r>
            <w:proofErr w:type="gramStart"/>
            <w:r>
              <w:rPr>
                <w:rFonts w:ascii="??_GB2312" w:eastAsia="Times New Roman" w:hAnsi="宋体" w:cs="宋体"/>
                <w:kern w:val="0"/>
                <w:sz w:val="20"/>
              </w:rPr>
              <w:t>公经费</w:t>
            </w:r>
            <w:proofErr w:type="gramEnd"/>
            <w:r>
              <w:rPr>
                <w:rFonts w:ascii="??_GB2312" w:eastAsia="Times New Roman" w:hAnsi="宋体" w:cs="宋体"/>
                <w:kern w:val="0"/>
                <w:sz w:val="20"/>
              </w:rPr>
              <w:t>控制率</w:t>
            </w:r>
            <w:r>
              <w:rPr>
                <w:rFonts w:ascii="??_GB2312" w:eastAsia="Times New Roman" w:hAnsi="宋体" w:cs="宋体"/>
                <w:kern w:val="0"/>
                <w:sz w:val="20"/>
              </w:rPr>
              <w:t>≤</w:t>
            </w:r>
            <w:r>
              <w:rPr>
                <w:rFonts w:ascii="??_GB2312" w:eastAsia="Times New Roman" w:hAnsi="宋体" w:cs="宋体"/>
                <w:kern w:val="0"/>
                <w:sz w:val="20"/>
              </w:rPr>
              <w:t>100%</w:t>
            </w:r>
          </w:p>
        </w:tc>
        <w:tc>
          <w:tcPr>
            <w:tcW w:w="936"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right"/>
              <w:rPr>
                <w:rFonts w:ascii="??_GB2312" w:eastAsia="Times New Roman" w:hAnsi="宋体" w:cs="宋体"/>
                <w:kern w:val="0"/>
                <w:sz w:val="20"/>
              </w:rPr>
            </w:pPr>
            <w:r>
              <w:rPr>
                <w:rFonts w:ascii="宋体" w:eastAsia="宋体" w:hAnsi="宋体" w:cs="宋体"/>
                <w:kern w:val="0"/>
                <w:sz w:val="20"/>
              </w:rPr>
              <w:t>75</w:t>
            </w:r>
            <w:r>
              <w:rPr>
                <w:rFonts w:ascii="??_GB2312" w:eastAsia="Times New Roman" w:hAnsi="宋体" w:cs="宋体"/>
                <w:kern w:val="0"/>
                <w:sz w:val="20"/>
              </w:rPr>
              <w:t>%</w:t>
            </w:r>
          </w:p>
        </w:tc>
        <w:tc>
          <w:tcPr>
            <w:tcW w:w="757"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center"/>
              <w:rPr>
                <w:rFonts w:ascii="??_GB2312" w:eastAsia="宋体" w:hAnsi="宋体" w:cs="宋体"/>
                <w:kern w:val="0"/>
                <w:sz w:val="20"/>
              </w:rPr>
            </w:pPr>
            <w:r>
              <w:rPr>
                <w:rFonts w:ascii="宋体" w:eastAsia="宋体" w:hAnsi="宋体" w:cs="宋体"/>
                <w:kern w:val="0"/>
                <w:sz w:val="20"/>
              </w:rPr>
              <w:t>5</w:t>
            </w:r>
          </w:p>
        </w:tc>
        <w:tc>
          <w:tcPr>
            <w:tcW w:w="1246"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已完成</w:t>
            </w:r>
            <w:r>
              <w:rPr>
                <w:rFonts w:ascii="仿宋_GB2312" w:eastAsia="仿宋_GB2312" w:hAnsi="宋体" w:cs="宋体"/>
                <w:kern w:val="0"/>
                <w:sz w:val="20"/>
              </w:rPr>
              <w:t xml:space="preserve"> </w:t>
            </w:r>
          </w:p>
        </w:tc>
        <w:tc>
          <w:tcPr>
            <w:tcW w:w="1540" w:type="dxa"/>
            <w:tcBorders>
              <w:top w:val="nil"/>
              <w:left w:val="nil"/>
              <w:bottom w:val="single" w:sz="4" w:space="0" w:color="auto"/>
              <w:right w:val="single" w:sz="4" w:space="0" w:color="auto"/>
            </w:tcBorders>
            <w:vAlign w:val="center"/>
          </w:tcPr>
          <w:p w:rsidR="004A3C96" w:rsidRDefault="000504BF">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 xml:space="preserve">无　</w:t>
            </w:r>
          </w:p>
        </w:tc>
      </w:tr>
      <w:tr w:rsidR="004A3C96">
        <w:trPr>
          <w:trHeight w:val="216"/>
        </w:trPr>
        <w:tc>
          <w:tcPr>
            <w:tcW w:w="541" w:type="dxa"/>
            <w:vMerge/>
            <w:tcBorders>
              <w:top w:val="nil"/>
              <w:left w:val="single" w:sz="4" w:space="0" w:color="auto"/>
              <w:bottom w:val="single" w:sz="4" w:space="0" w:color="auto"/>
              <w:right w:val="single" w:sz="4" w:space="0" w:color="auto"/>
            </w:tcBorders>
            <w:vAlign w:val="center"/>
          </w:tcPr>
          <w:p w:rsidR="004A3C96" w:rsidRDefault="004A3C96">
            <w:pPr>
              <w:widowControl/>
              <w:spacing w:line="240" w:lineRule="exact"/>
              <w:jc w:val="left"/>
              <w:rPr>
                <w:rFonts w:ascii="??_GB2312" w:eastAsia="Times New Roman" w:hAnsi="宋体" w:cs="宋体"/>
                <w:kern w:val="0"/>
                <w:sz w:val="20"/>
              </w:rPr>
            </w:pPr>
          </w:p>
        </w:tc>
        <w:tc>
          <w:tcPr>
            <w:tcW w:w="633" w:type="dxa"/>
            <w:vMerge/>
            <w:tcBorders>
              <w:top w:val="nil"/>
              <w:left w:val="single" w:sz="4" w:space="0" w:color="auto"/>
              <w:bottom w:val="single" w:sz="4" w:space="0" w:color="auto"/>
              <w:right w:val="single" w:sz="4" w:space="0" w:color="auto"/>
            </w:tcBorders>
            <w:vAlign w:val="center"/>
          </w:tcPr>
          <w:p w:rsidR="004A3C96" w:rsidRDefault="004A3C96">
            <w:pPr>
              <w:widowControl/>
              <w:spacing w:line="240" w:lineRule="exact"/>
              <w:jc w:val="left"/>
              <w:rPr>
                <w:rFonts w:ascii="??_GB2312" w:eastAsia="Times New Roman" w:hAnsi="宋体" w:cs="宋体"/>
                <w:kern w:val="0"/>
                <w:sz w:val="20"/>
              </w:rPr>
            </w:pPr>
          </w:p>
        </w:tc>
        <w:tc>
          <w:tcPr>
            <w:tcW w:w="684" w:type="dxa"/>
            <w:tcBorders>
              <w:top w:val="nil"/>
              <w:left w:val="nil"/>
              <w:bottom w:val="single" w:sz="4" w:space="0" w:color="auto"/>
              <w:right w:val="single" w:sz="4" w:space="0" w:color="auto"/>
            </w:tcBorders>
            <w:vAlign w:val="center"/>
          </w:tcPr>
          <w:p w:rsidR="004A3C96" w:rsidRDefault="000504BF">
            <w:pPr>
              <w:widowControl/>
              <w:spacing w:line="240" w:lineRule="exact"/>
              <w:jc w:val="left"/>
              <w:rPr>
                <w:rFonts w:ascii="??_GB2312" w:eastAsia="Times New Roman" w:hAnsi="宋体" w:cs="宋体"/>
                <w:kern w:val="0"/>
                <w:sz w:val="20"/>
              </w:rPr>
            </w:pPr>
            <w:r>
              <w:rPr>
                <w:rFonts w:ascii="??_GB2312" w:eastAsia="Times New Roman" w:hAnsi="宋体" w:cs="宋体"/>
                <w:kern w:val="0"/>
                <w:sz w:val="20"/>
              </w:rPr>
              <w:t>资产管理规范性</w:t>
            </w:r>
            <w:r>
              <w:rPr>
                <w:rFonts w:ascii="??_GB2312" w:eastAsia="Times New Roman" w:hAnsi="宋体" w:cs="宋体"/>
                <w:kern w:val="0"/>
                <w:sz w:val="20"/>
              </w:rPr>
              <w:br/>
            </w:r>
            <w:r>
              <w:rPr>
                <w:rFonts w:ascii="??_GB2312" w:eastAsia="Times New Roman" w:hAnsi="宋体" w:cs="宋体"/>
                <w:kern w:val="0"/>
                <w:sz w:val="20"/>
              </w:rPr>
              <w:t>（</w:t>
            </w:r>
            <w:r>
              <w:rPr>
                <w:rFonts w:ascii="??_GB2312" w:eastAsia="Times New Roman" w:hAnsi="宋体" w:cs="宋体"/>
                <w:kern w:val="0"/>
                <w:sz w:val="20"/>
              </w:rPr>
              <w:t>5</w:t>
            </w:r>
            <w:r>
              <w:rPr>
                <w:rFonts w:ascii="??_GB2312" w:eastAsia="Times New Roman" w:hAnsi="宋体" w:cs="宋体"/>
                <w:kern w:val="0"/>
                <w:sz w:val="20"/>
              </w:rPr>
              <w:t>分）</w:t>
            </w:r>
          </w:p>
        </w:tc>
        <w:tc>
          <w:tcPr>
            <w:tcW w:w="360" w:type="dxa"/>
            <w:tcBorders>
              <w:top w:val="nil"/>
              <w:left w:val="nil"/>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kern w:val="0"/>
                <w:sz w:val="20"/>
              </w:rPr>
            </w:pPr>
            <w:r>
              <w:rPr>
                <w:rFonts w:ascii="??_GB2312" w:eastAsia="Times New Roman" w:hAnsi="宋体" w:cs="宋体"/>
                <w:kern w:val="0"/>
                <w:sz w:val="20"/>
              </w:rPr>
              <w:t>5</w:t>
            </w:r>
          </w:p>
        </w:tc>
        <w:tc>
          <w:tcPr>
            <w:tcW w:w="3251" w:type="dxa"/>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部门（单位）资产管理是否规范，用以反映和考核部门（单位）资产管理情况。</w:t>
            </w:r>
            <w:r>
              <w:rPr>
                <w:rFonts w:ascii="??_GB2312" w:eastAsia="Times New Roman" w:hAnsi="宋体" w:cs="宋体"/>
                <w:kern w:val="0"/>
                <w:sz w:val="20"/>
              </w:rPr>
              <w:br/>
            </w:r>
            <w:r>
              <w:rPr>
                <w:rFonts w:ascii="??_GB2312" w:eastAsia="Times New Roman" w:hAnsi="宋体" w:cs="宋体"/>
                <w:kern w:val="0"/>
                <w:sz w:val="20"/>
              </w:rPr>
              <w:t>1.</w:t>
            </w:r>
            <w:r>
              <w:rPr>
                <w:rFonts w:ascii="??_GB2312" w:eastAsia="Times New Roman" w:hAnsi="宋体" w:cs="宋体"/>
                <w:kern w:val="0"/>
                <w:sz w:val="20"/>
              </w:rPr>
              <w:t>新增资产</w:t>
            </w:r>
            <w:proofErr w:type="gramStart"/>
            <w:r>
              <w:rPr>
                <w:rFonts w:ascii="??_GB2312" w:eastAsia="Times New Roman" w:hAnsi="宋体" w:cs="宋体"/>
                <w:kern w:val="0"/>
                <w:sz w:val="20"/>
              </w:rPr>
              <w:t>配置按</w:t>
            </w:r>
            <w:proofErr w:type="gramEnd"/>
            <w:r>
              <w:rPr>
                <w:rFonts w:ascii="??_GB2312" w:eastAsia="Times New Roman" w:hAnsi="宋体" w:cs="宋体"/>
                <w:kern w:val="0"/>
                <w:sz w:val="20"/>
              </w:rPr>
              <w:t>预算执行。</w:t>
            </w:r>
            <w:r>
              <w:rPr>
                <w:rFonts w:ascii="??_GB2312" w:eastAsia="Times New Roman" w:hAnsi="宋体" w:cs="宋体"/>
                <w:kern w:val="0"/>
                <w:sz w:val="20"/>
              </w:rPr>
              <w:br/>
              <w:t>2.</w:t>
            </w:r>
            <w:r>
              <w:rPr>
                <w:rFonts w:ascii="??_GB2312" w:eastAsia="Times New Roman" w:hAnsi="宋体" w:cs="宋体"/>
                <w:kern w:val="0"/>
                <w:sz w:val="20"/>
              </w:rPr>
              <w:t>资产有偿使用、处置按规定程序审批。</w:t>
            </w:r>
            <w:r>
              <w:rPr>
                <w:rFonts w:ascii="??_GB2312" w:eastAsia="Times New Roman" w:hAnsi="宋体" w:cs="宋体"/>
                <w:kern w:val="0"/>
                <w:sz w:val="20"/>
              </w:rPr>
              <w:br/>
              <w:t>3.</w:t>
            </w:r>
            <w:r>
              <w:rPr>
                <w:rFonts w:ascii="??_GB2312" w:eastAsia="Times New Roman" w:hAnsi="宋体" w:cs="宋体"/>
                <w:kern w:val="0"/>
                <w:sz w:val="20"/>
              </w:rPr>
              <w:t>资产收益及时、足额上缴财政。</w:t>
            </w:r>
          </w:p>
        </w:tc>
        <w:tc>
          <w:tcPr>
            <w:tcW w:w="3003"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全部符合</w:t>
            </w:r>
            <w:r>
              <w:rPr>
                <w:rFonts w:ascii="??_GB2312" w:eastAsia="Times New Roman" w:hAnsi="宋体" w:cs="宋体"/>
                <w:kern w:val="0"/>
                <w:sz w:val="20"/>
              </w:rPr>
              <w:t>5</w:t>
            </w:r>
            <w:r>
              <w:rPr>
                <w:rFonts w:ascii="??_GB2312" w:eastAsia="Times New Roman" w:hAnsi="宋体" w:cs="宋体"/>
                <w:kern w:val="0"/>
                <w:sz w:val="20"/>
              </w:rPr>
              <w:t>分，有</w:t>
            </w:r>
            <w:r>
              <w:rPr>
                <w:rFonts w:ascii="??_GB2312" w:eastAsia="Times New Roman" w:hAnsi="宋体" w:cs="宋体"/>
                <w:kern w:val="0"/>
                <w:sz w:val="20"/>
              </w:rPr>
              <w:t>1</w:t>
            </w:r>
            <w:r>
              <w:rPr>
                <w:rFonts w:ascii="??_GB2312" w:eastAsia="Times New Roman" w:hAnsi="宋体" w:cs="宋体"/>
                <w:kern w:val="0"/>
                <w:sz w:val="20"/>
              </w:rPr>
              <w:t>项不符扣</w:t>
            </w:r>
            <w:r>
              <w:rPr>
                <w:rFonts w:ascii="??_GB2312" w:eastAsia="Times New Roman" w:hAnsi="宋体" w:cs="宋体"/>
                <w:kern w:val="0"/>
                <w:sz w:val="20"/>
              </w:rPr>
              <w:t>2</w:t>
            </w:r>
            <w:r>
              <w:rPr>
                <w:rFonts w:ascii="??_GB2312" w:eastAsia="Times New Roman" w:hAnsi="宋体" w:cs="宋体"/>
                <w:kern w:val="0"/>
                <w:sz w:val="20"/>
              </w:rPr>
              <w:t>分</w:t>
            </w:r>
            <w:r>
              <w:rPr>
                <w:rFonts w:ascii="??_GB2312" w:eastAsia="Times New Roman" w:hAnsi="宋体" w:cs="宋体"/>
                <w:kern w:val="0"/>
                <w:sz w:val="20"/>
              </w:rPr>
              <w:t>,</w:t>
            </w:r>
            <w:r>
              <w:rPr>
                <w:rFonts w:ascii="??_GB2312" w:eastAsia="Times New Roman" w:hAnsi="宋体" w:cs="宋体"/>
                <w:kern w:val="0"/>
                <w:sz w:val="20"/>
              </w:rPr>
              <w:t>扣完为止。</w:t>
            </w:r>
          </w:p>
        </w:tc>
        <w:tc>
          <w:tcPr>
            <w:tcW w:w="1029"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按照蓝田县财政局关于行政事业单位国有资产管理规定</w:t>
            </w:r>
          </w:p>
        </w:tc>
        <w:tc>
          <w:tcPr>
            <w:tcW w:w="728"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资产管理严格按照规定执行</w:t>
            </w:r>
          </w:p>
        </w:tc>
        <w:tc>
          <w:tcPr>
            <w:tcW w:w="936"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资产管理严格按照规定执行</w:t>
            </w:r>
          </w:p>
        </w:tc>
        <w:tc>
          <w:tcPr>
            <w:tcW w:w="757"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center"/>
              <w:rPr>
                <w:rFonts w:ascii="??_GB2312" w:eastAsia="Times New Roman" w:hAnsi="宋体" w:cs="宋体"/>
                <w:kern w:val="0"/>
                <w:sz w:val="20"/>
              </w:rPr>
            </w:pPr>
            <w:r>
              <w:rPr>
                <w:rFonts w:ascii="??_GB2312" w:eastAsia="Times New Roman" w:hAnsi="宋体" w:cs="宋体"/>
                <w:kern w:val="0"/>
                <w:sz w:val="20"/>
              </w:rPr>
              <w:t>5</w:t>
            </w:r>
          </w:p>
        </w:tc>
        <w:tc>
          <w:tcPr>
            <w:tcW w:w="1246"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center"/>
              <w:rPr>
                <w:rFonts w:ascii="仿宋_GB2312" w:eastAsia="仿宋_GB2312" w:hAnsi="宋体" w:cs="宋体"/>
                <w:kern w:val="0"/>
                <w:sz w:val="20"/>
              </w:rPr>
            </w:pPr>
            <w:r>
              <w:rPr>
                <w:rFonts w:ascii="仿宋_GB2312" w:eastAsia="仿宋_GB2312" w:hAnsi="宋体" w:cs="宋体" w:hint="eastAsia"/>
                <w:kern w:val="0"/>
                <w:sz w:val="20"/>
              </w:rPr>
              <w:t>已完成</w:t>
            </w:r>
          </w:p>
        </w:tc>
        <w:tc>
          <w:tcPr>
            <w:tcW w:w="1540" w:type="dxa"/>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加快资产购置和处置审批，提高资产管理效率。</w:t>
            </w:r>
          </w:p>
        </w:tc>
      </w:tr>
      <w:tr w:rsidR="004A3C96">
        <w:trPr>
          <w:trHeight w:val="216"/>
        </w:trPr>
        <w:tc>
          <w:tcPr>
            <w:tcW w:w="541" w:type="dxa"/>
            <w:tcBorders>
              <w:top w:val="nil"/>
              <w:left w:val="nil"/>
              <w:bottom w:val="nil"/>
              <w:right w:val="nil"/>
            </w:tcBorders>
            <w:noWrap/>
            <w:textDirection w:val="tbRlV"/>
            <w:vAlign w:val="center"/>
          </w:tcPr>
          <w:p w:rsidR="004A3C96" w:rsidRDefault="004A3C96">
            <w:pPr>
              <w:widowControl/>
              <w:spacing w:line="240" w:lineRule="exact"/>
              <w:jc w:val="center"/>
              <w:rPr>
                <w:rFonts w:ascii="??_GB2312" w:eastAsia="Times New Roman" w:hAnsi="宋体" w:cs="宋体"/>
                <w:kern w:val="0"/>
                <w:sz w:val="20"/>
              </w:rPr>
            </w:pPr>
          </w:p>
        </w:tc>
        <w:tc>
          <w:tcPr>
            <w:tcW w:w="633" w:type="dxa"/>
            <w:tcBorders>
              <w:top w:val="nil"/>
              <w:left w:val="nil"/>
              <w:bottom w:val="nil"/>
              <w:right w:val="nil"/>
            </w:tcBorders>
            <w:vAlign w:val="center"/>
          </w:tcPr>
          <w:p w:rsidR="004A3C96" w:rsidRDefault="004A3C96">
            <w:pPr>
              <w:widowControl/>
              <w:spacing w:line="240" w:lineRule="exact"/>
              <w:jc w:val="center"/>
              <w:rPr>
                <w:rFonts w:ascii="??_GB2312" w:eastAsia="Times New Roman" w:hAnsi="宋体" w:cs="宋体"/>
                <w:kern w:val="0"/>
                <w:sz w:val="20"/>
              </w:rPr>
            </w:pPr>
          </w:p>
        </w:tc>
        <w:tc>
          <w:tcPr>
            <w:tcW w:w="684" w:type="dxa"/>
            <w:tcBorders>
              <w:top w:val="nil"/>
              <w:left w:val="nil"/>
              <w:bottom w:val="nil"/>
              <w:right w:val="nil"/>
            </w:tcBorders>
            <w:vAlign w:val="center"/>
          </w:tcPr>
          <w:p w:rsidR="004A3C96" w:rsidRDefault="004A3C96">
            <w:pPr>
              <w:widowControl/>
              <w:spacing w:line="240" w:lineRule="exact"/>
              <w:jc w:val="left"/>
              <w:rPr>
                <w:rFonts w:ascii="??_GB2312" w:eastAsia="Times New Roman" w:hAnsi="宋体" w:cs="宋体"/>
                <w:kern w:val="0"/>
                <w:sz w:val="20"/>
              </w:rPr>
            </w:pPr>
          </w:p>
        </w:tc>
        <w:tc>
          <w:tcPr>
            <w:tcW w:w="360" w:type="dxa"/>
            <w:tcBorders>
              <w:top w:val="nil"/>
              <w:left w:val="nil"/>
              <w:bottom w:val="nil"/>
              <w:right w:val="nil"/>
            </w:tcBorders>
            <w:vAlign w:val="center"/>
          </w:tcPr>
          <w:p w:rsidR="004A3C96" w:rsidRDefault="004A3C96">
            <w:pPr>
              <w:widowControl/>
              <w:spacing w:line="240" w:lineRule="exact"/>
              <w:jc w:val="center"/>
              <w:rPr>
                <w:rFonts w:ascii="??_GB2312" w:eastAsia="Times New Roman" w:hAnsi="宋体" w:cs="宋体"/>
                <w:kern w:val="0"/>
                <w:sz w:val="20"/>
              </w:rPr>
            </w:pPr>
          </w:p>
        </w:tc>
        <w:tc>
          <w:tcPr>
            <w:tcW w:w="3251" w:type="dxa"/>
            <w:tcBorders>
              <w:top w:val="nil"/>
              <w:left w:val="nil"/>
              <w:bottom w:val="nil"/>
              <w:right w:val="nil"/>
            </w:tcBorders>
            <w:vAlign w:val="center"/>
          </w:tcPr>
          <w:p w:rsidR="004A3C96" w:rsidRDefault="004A3C96">
            <w:pPr>
              <w:widowControl/>
              <w:spacing w:line="200" w:lineRule="exact"/>
              <w:jc w:val="left"/>
              <w:rPr>
                <w:rFonts w:ascii="??_GB2312" w:eastAsia="Times New Roman" w:hAnsi="宋体" w:cs="宋体"/>
                <w:kern w:val="0"/>
                <w:sz w:val="20"/>
              </w:rPr>
            </w:pPr>
          </w:p>
        </w:tc>
        <w:tc>
          <w:tcPr>
            <w:tcW w:w="3003" w:type="dxa"/>
            <w:gridSpan w:val="2"/>
            <w:tcBorders>
              <w:top w:val="nil"/>
              <w:left w:val="nil"/>
              <w:bottom w:val="nil"/>
              <w:right w:val="nil"/>
            </w:tcBorders>
            <w:vAlign w:val="center"/>
          </w:tcPr>
          <w:p w:rsidR="004A3C96" w:rsidRDefault="004A3C96">
            <w:pPr>
              <w:widowControl/>
              <w:spacing w:line="200" w:lineRule="exact"/>
              <w:jc w:val="left"/>
              <w:rPr>
                <w:rFonts w:ascii="??_GB2312" w:eastAsia="Times New Roman" w:hAnsi="宋体" w:cs="宋体"/>
                <w:kern w:val="0"/>
                <w:sz w:val="20"/>
              </w:rPr>
            </w:pPr>
          </w:p>
        </w:tc>
        <w:tc>
          <w:tcPr>
            <w:tcW w:w="1029" w:type="dxa"/>
            <w:gridSpan w:val="2"/>
            <w:tcBorders>
              <w:top w:val="nil"/>
              <w:left w:val="nil"/>
              <w:bottom w:val="nil"/>
              <w:right w:val="nil"/>
            </w:tcBorders>
            <w:vAlign w:val="center"/>
          </w:tcPr>
          <w:p w:rsidR="004A3C96" w:rsidRDefault="004A3C96">
            <w:pPr>
              <w:widowControl/>
              <w:spacing w:line="200" w:lineRule="exact"/>
              <w:jc w:val="left"/>
              <w:rPr>
                <w:rFonts w:ascii="??_GB2312" w:eastAsia="Times New Roman" w:hAnsi="宋体" w:cs="宋体"/>
                <w:kern w:val="0"/>
                <w:sz w:val="20"/>
              </w:rPr>
            </w:pPr>
          </w:p>
        </w:tc>
        <w:tc>
          <w:tcPr>
            <w:tcW w:w="728" w:type="dxa"/>
            <w:gridSpan w:val="2"/>
            <w:tcBorders>
              <w:top w:val="nil"/>
              <w:left w:val="nil"/>
              <w:bottom w:val="nil"/>
              <w:right w:val="nil"/>
            </w:tcBorders>
            <w:vAlign w:val="center"/>
          </w:tcPr>
          <w:p w:rsidR="004A3C96" w:rsidRDefault="004A3C96">
            <w:pPr>
              <w:widowControl/>
              <w:spacing w:line="200" w:lineRule="exact"/>
              <w:jc w:val="left"/>
              <w:rPr>
                <w:rFonts w:ascii="??_GB2312" w:eastAsia="Times New Roman" w:hAnsi="宋体" w:cs="宋体"/>
                <w:kern w:val="0"/>
                <w:sz w:val="20"/>
              </w:rPr>
            </w:pPr>
          </w:p>
        </w:tc>
        <w:tc>
          <w:tcPr>
            <w:tcW w:w="936" w:type="dxa"/>
            <w:gridSpan w:val="2"/>
            <w:tcBorders>
              <w:top w:val="nil"/>
              <w:left w:val="nil"/>
              <w:bottom w:val="nil"/>
              <w:right w:val="nil"/>
            </w:tcBorders>
            <w:vAlign w:val="center"/>
          </w:tcPr>
          <w:p w:rsidR="004A3C96" w:rsidRDefault="004A3C96">
            <w:pPr>
              <w:widowControl/>
              <w:spacing w:line="200" w:lineRule="exact"/>
              <w:jc w:val="left"/>
              <w:rPr>
                <w:rFonts w:ascii="??_GB2312" w:eastAsia="Times New Roman" w:hAnsi="宋体" w:cs="宋体"/>
                <w:kern w:val="0"/>
                <w:sz w:val="20"/>
              </w:rPr>
            </w:pPr>
          </w:p>
        </w:tc>
        <w:tc>
          <w:tcPr>
            <w:tcW w:w="757" w:type="dxa"/>
            <w:gridSpan w:val="2"/>
            <w:tcBorders>
              <w:top w:val="nil"/>
              <w:left w:val="nil"/>
              <w:bottom w:val="nil"/>
              <w:right w:val="nil"/>
            </w:tcBorders>
            <w:vAlign w:val="center"/>
          </w:tcPr>
          <w:p w:rsidR="004A3C96" w:rsidRDefault="004A3C96">
            <w:pPr>
              <w:widowControl/>
              <w:spacing w:line="200" w:lineRule="exact"/>
              <w:jc w:val="center"/>
              <w:rPr>
                <w:rFonts w:ascii="??_GB2312" w:eastAsia="Times New Roman" w:hAnsi="宋体" w:cs="宋体"/>
                <w:kern w:val="0"/>
                <w:sz w:val="20"/>
              </w:rPr>
            </w:pPr>
          </w:p>
        </w:tc>
        <w:tc>
          <w:tcPr>
            <w:tcW w:w="1246" w:type="dxa"/>
            <w:gridSpan w:val="2"/>
            <w:tcBorders>
              <w:top w:val="nil"/>
              <w:left w:val="nil"/>
              <w:bottom w:val="nil"/>
              <w:right w:val="nil"/>
            </w:tcBorders>
            <w:noWrap/>
            <w:vAlign w:val="center"/>
          </w:tcPr>
          <w:p w:rsidR="004A3C96" w:rsidRDefault="004A3C96">
            <w:pPr>
              <w:widowControl/>
              <w:spacing w:line="200" w:lineRule="exact"/>
              <w:jc w:val="center"/>
              <w:rPr>
                <w:rFonts w:ascii="宋体" w:eastAsia="宋体" w:hAnsi="宋体" w:cs="宋体"/>
                <w:kern w:val="0"/>
                <w:sz w:val="24"/>
                <w:szCs w:val="24"/>
              </w:rPr>
            </w:pPr>
          </w:p>
        </w:tc>
        <w:tc>
          <w:tcPr>
            <w:tcW w:w="1540" w:type="dxa"/>
            <w:tcBorders>
              <w:top w:val="nil"/>
              <w:left w:val="nil"/>
              <w:bottom w:val="nil"/>
              <w:right w:val="nil"/>
            </w:tcBorders>
            <w:noWrap/>
            <w:vAlign w:val="center"/>
          </w:tcPr>
          <w:p w:rsidR="004A3C96" w:rsidRDefault="004A3C96">
            <w:pPr>
              <w:widowControl/>
              <w:spacing w:line="200" w:lineRule="exact"/>
              <w:jc w:val="left"/>
              <w:rPr>
                <w:rFonts w:ascii="宋体" w:eastAsia="宋体" w:hAnsi="宋体" w:cs="宋体"/>
                <w:kern w:val="0"/>
                <w:sz w:val="24"/>
                <w:szCs w:val="24"/>
              </w:rPr>
            </w:pPr>
          </w:p>
        </w:tc>
      </w:tr>
      <w:tr w:rsidR="004A3C96">
        <w:trPr>
          <w:trHeight w:val="96"/>
        </w:trPr>
        <w:tc>
          <w:tcPr>
            <w:tcW w:w="541" w:type="dxa"/>
            <w:tcBorders>
              <w:top w:val="single" w:sz="4" w:space="0" w:color="auto"/>
              <w:left w:val="single" w:sz="4" w:space="0" w:color="auto"/>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b/>
                <w:bCs/>
                <w:kern w:val="0"/>
                <w:sz w:val="20"/>
              </w:rPr>
            </w:pPr>
            <w:r>
              <w:rPr>
                <w:rFonts w:ascii="??_GB2312" w:eastAsia="Times New Roman" w:hAnsi="宋体" w:cs="宋体"/>
                <w:b/>
                <w:bCs/>
                <w:kern w:val="0"/>
                <w:sz w:val="20"/>
              </w:rPr>
              <w:t>一级</w:t>
            </w:r>
            <w:r>
              <w:rPr>
                <w:rFonts w:ascii="??_GB2312" w:eastAsia="Times New Roman" w:hAnsi="宋体" w:cs="宋体"/>
                <w:b/>
                <w:bCs/>
                <w:kern w:val="0"/>
                <w:sz w:val="20"/>
              </w:rPr>
              <w:br/>
            </w:r>
            <w:r>
              <w:rPr>
                <w:rFonts w:ascii="??_GB2312" w:eastAsia="Times New Roman" w:hAnsi="宋体" w:cs="宋体"/>
                <w:b/>
                <w:bCs/>
                <w:kern w:val="0"/>
                <w:sz w:val="20"/>
              </w:rPr>
              <w:t>指标</w:t>
            </w:r>
          </w:p>
        </w:tc>
        <w:tc>
          <w:tcPr>
            <w:tcW w:w="633" w:type="dxa"/>
            <w:tcBorders>
              <w:top w:val="single" w:sz="4" w:space="0" w:color="auto"/>
              <w:left w:val="nil"/>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b/>
                <w:bCs/>
                <w:kern w:val="0"/>
                <w:sz w:val="20"/>
              </w:rPr>
            </w:pPr>
            <w:r>
              <w:rPr>
                <w:rFonts w:ascii="??_GB2312" w:eastAsia="Times New Roman" w:hAnsi="宋体" w:cs="宋体"/>
                <w:b/>
                <w:bCs/>
                <w:kern w:val="0"/>
                <w:sz w:val="20"/>
              </w:rPr>
              <w:t>二级</w:t>
            </w:r>
            <w:r>
              <w:rPr>
                <w:rFonts w:ascii="??_GB2312" w:eastAsia="Times New Roman" w:hAnsi="宋体" w:cs="宋体"/>
                <w:b/>
                <w:bCs/>
                <w:kern w:val="0"/>
                <w:sz w:val="20"/>
              </w:rPr>
              <w:br/>
            </w:r>
            <w:r>
              <w:rPr>
                <w:rFonts w:ascii="??_GB2312" w:eastAsia="Times New Roman" w:hAnsi="宋体" w:cs="宋体"/>
                <w:b/>
                <w:bCs/>
                <w:kern w:val="0"/>
                <w:sz w:val="20"/>
              </w:rPr>
              <w:t>指标</w:t>
            </w:r>
          </w:p>
        </w:tc>
        <w:tc>
          <w:tcPr>
            <w:tcW w:w="684" w:type="dxa"/>
            <w:tcBorders>
              <w:top w:val="single" w:sz="4" w:space="0" w:color="auto"/>
              <w:left w:val="nil"/>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b/>
                <w:bCs/>
                <w:kern w:val="0"/>
                <w:sz w:val="20"/>
              </w:rPr>
            </w:pPr>
            <w:r>
              <w:rPr>
                <w:rFonts w:ascii="??_GB2312" w:eastAsia="Times New Roman" w:hAnsi="宋体" w:cs="宋体"/>
                <w:b/>
                <w:bCs/>
                <w:kern w:val="0"/>
                <w:sz w:val="20"/>
              </w:rPr>
              <w:t>三级指标</w:t>
            </w:r>
          </w:p>
        </w:tc>
        <w:tc>
          <w:tcPr>
            <w:tcW w:w="360" w:type="dxa"/>
            <w:tcBorders>
              <w:top w:val="single" w:sz="4" w:space="0" w:color="auto"/>
              <w:left w:val="nil"/>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b/>
                <w:bCs/>
                <w:kern w:val="0"/>
                <w:sz w:val="20"/>
              </w:rPr>
            </w:pPr>
            <w:r>
              <w:rPr>
                <w:rFonts w:ascii="??_GB2312" w:eastAsia="Times New Roman" w:hAnsi="宋体" w:cs="宋体"/>
                <w:b/>
                <w:bCs/>
                <w:kern w:val="0"/>
                <w:sz w:val="20"/>
              </w:rPr>
              <w:t>分值</w:t>
            </w:r>
          </w:p>
        </w:tc>
        <w:tc>
          <w:tcPr>
            <w:tcW w:w="3251" w:type="dxa"/>
            <w:tcBorders>
              <w:top w:val="single" w:sz="4" w:space="0" w:color="auto"/>
              <w:left w:val="nil"/>
              <w:bottom w:val="single" w:sz="4" w:space="0" w:color="auto"/>
              <w:right w:val="single" w:sz="4" w:space="0" w:color="auto"/>
            </w:tcBorders>
            <w:vAlign w:val="center"/>
          </w:tcPr>
          <w:p w:rsidR="004A3C96" w:rsidRDefault="000504BF">
            <w:pPr>
              <w:widowControl/>
              <w:spacing w:line="200" w:lineRule="exact"/>
              <w:jc w:val="center"/>
              <w:rPr>
                <w:rFonts w:ascii="??_GB2312" w:eastAsia="Times New Roman" w:hAnsi="宋体" w:cs="宋体"/>
                <w:b/>
                <w:bCs/>
                <w:kern w:val="0"/>
                <w:sz w:val="20"/>
              </w:rPr>
            </w:pPr>
            <w:r>
              <w:rPr>
                <w:rFonts w:ascii="??_GB2312" w:eastAsia="Times New Roman" w:hAnsi="宋体" w:cs="宋体"/>
                <w:b/>
                <w:bCs/>
                <w:kern w:val="0"/>
                <w:sz w:val="20"/>
              </w:rPr>
              <w:t>指标说明</w:t>
            </w:r>
          </w:p>
        </w:tc>
        <w:tc>
          <w:tcPr>
            <w:tcW w:w="3003" w:type="dxa"/>
            <w:gridSpan w:val="2"/>
            <w:tcBorders>
              <w:top w:val="single" w:sz="4" w:space="0" w:color="auto"/>
              <w:left w:val="nil"/>
              <w:bottom w:val="single" w:sz="4" w:space="0" w:color="auto"/>
              <w:right w:val="single" w:sz="4" w:space="0" w:color="auto"/>
            </w:tcBorders>
            <w:vAlign w:val="center"/>
          </w:tcPr>
          <w:p w:rsidR="004A3C96" w:rsidRDefault="000504BF">
            <w:pPr>
              <w:widowControl/>
              <w:spacing w:line="200" w:lineRule="exact"/>
              <w:jc w:val="center"/>
              <w:rPr>
                <w:rFonts w:ascii="??_GB2312" w:eastAsia="Times New Roman" w:hAnsi="宋体" w:cs="宋体"/>
                <w:b/>
                <w:bCs/>
                <w:kern w:val="0"/>
                <w:sz w:val="20"/>
              </w:rPr>
            </w:pPr>
            <w:r>
              <w:rPr>
                <w:rFonts w:ascii="??_GB2312" w:eastAsia="Times New Roman" w:hAnsi="宋体" w:cs="宋体"/>
                <w:b/>
                <w:bCs/>
                <w:kern w:val="0"/>
                <w:sz w:val="20"/>
              </w:rPr>
              <w:t>评分标准</w:t>
            </w:r>
          </w:p>
        </w:tc>
        <w:tc>
          <w:tcPr>
            <w:tcW w:w="1029" w:type="dxa"/>
            <w:gridSpan w:val="2"/>
            <w:tcBorders>
              <w:top w:val="single" w:sz="4" w:space="0" w:color="auto"/>
              <w:left w:val="nil"/>
              <w:bottom w:val="single" w:sz="4" w:space="0" w:color="auto"/>
              <w:right w:val="single" w:sz="4" w:space="0" w:color="auto"/>
            </w:tcBorders>
            <w:vAlign w:val="center"/>
          </w:tcPr>
          <w:p w:rsidR="004A3C96" w:rsidRDefault="000504BF">
            <w:pPr>
              <w:widowControl/>
              <w:spacing w:line="200" w:lineRule="exact"/>
              <w:jc w:val="center"/>
              <w:rPr>
                <w:rFonts w:ascii="??_GB2312" w:eastAsia="Times New Roman" w:hAnsi="宋体" w:cs="宋体"/>
                <w:b/>
                <w:bCs/>
                <w:kern w:val="0"/>
                <w:sz w:val="20"/>
              </w:rPr>
            </w:pPr>
            <w:r>
              <w:rPr>
                <w:rFonts w:ascii="??_GB2312" w:eastAsia="Times New Roman" w:hAnsi="宋体" w:cs="宋体"/>
                <w:b/>
                <w:bCs/>
                <w:kern w:val="0"/>
                <w:sz w:val="20"/>
              </w:rPr>
              <w:t>指标值计算公式和数据获取方式</w:t>
            </w:r>
          </w:p>
        </w:tc>
        <w:tc>
          <w:tcPr>
            <w:tcW w:w="728" w:type="dxa"/>
            <w:gridSpan w:val="2"/>
            <w:tcBorders>
              <w:top w:val="single" w:sz="4" w:space="0" w:color="auto"/>
              <w:left w:val="nil"/>
              <w:bottom w:val="single" w:sz="4" w:space="0" w:color="auto"/>
              <w:right w:val="single" w:sz="4" w:space="0" w:color="auto"/>
            </w:tcBorders>
            <w:vAlign w:val="center"/>
          </w:tcPr>
          <w:p w:rsidR="004A3C96" w:rsidRDefault="000504BF">
            <w:pPr>
              <w:widowControl/>
              <w:spacing w:line="200" w:lineRule="exact"/>
              <w:jc w:val="center"/>
              <w:rPr>
                <w:rFonts w:ascii="??_GB2312" w:eastAsia="Times New Roman" w:hAnsi="宋体" w:cs="宋体"/>
                <w:b/>
                <w:bCs/>
                <w:kern w:val="0"/>
                <w:sz w:val="20"/>
              </w:rPr>
            </w:pPr>
            <w:r>
              <w:rPr>
                <w:rFonts w:ascii="??_GB2312" w:eastAsia="Times New Roman" w:hAnsi="宋体" w:cs="宋体"/>
                <w:b/>
                <w:bCs/>
                <w:kern w:val="0"/>
                <w:sz w:val="20"/>
              </w:rPr>
              <w:t>年初目标值</w:t>
            </w:r>
          </w:p>
        </w:tc>
        <w:tc>
          <w:tcPr>
            <w:tcW w:w="936" w:type="dxa"/>
            <w:gridSpan w:val="2"/>
            <w:tcBorders>
              <w:top w:val="single" w:sz="4" w:space="0" w:color="auto"/>
              <w:left w:val="nil"/>
              <w:bottom w:val="single" w:sz="4" w:space="0" w:color="auto"/>
              <w:right w:val="single" w:sz="4" w:space="0" w:color="auto"/>
            </w:tcBorders>
            <w:vAlign w:val="center"/>
          </w:tcPr>
          <w:p w:rsidR="004A3C96" w:rsidRDefault="000504BF">
            <w:pPr>
              <w:widowControl/>
              <w:spacing w:line="200" w:lineRule="exact"/>
              <w:jc w:val="center"/>
              <w:rPr>
                <w:rFonts w:ascii="??_GB2312" w:eastAsia="Times New Roman" w:hAnsi="宋体" w:cs="宋体"/>
                <w:b/>
                <w:bCs/>
                <w:kern w:val="0"/>
                <w:sz w:val="20"/>
              </w:rPr>
            </w:pPr>
            <w:r>
              <w:rPr>
                <w:rFonts w:ascii="??_GB2312" w:eastAsia="Times New Roman" w:hAnsi="宋体" w:cs="宋体"/>
                <w:b/>
                <w:bCs/>
                <w:kern w:val="0"/>
                <w:sz w:val="20"/>
              </w:rPr>
              <w:t>实际完成值</w:t>
            </w:r>
          </w:p>
        </w:tc>
        <w:tc>
          <w:tcPr>
            <w:tcW w:w="757" w:type="dxa"/>
            <w:gridSpan w:val="2"/>
            <w:tcBorders>
              <w:top w:val="single" w:sz="4" w:space="0" w:color="auto"/>
              <w:left w:val="nil"/>
              <w:bottom w:val="single" w:sz="4" w:space="0" w:color="auto"/>
              <w:right w:val="single" w:sz="4" w:space="0" w:color="auto"/>
            </w:tcBorders>
            <w:vAlign w:val="center"/>
          </w:tcPr>
          <w:p w:rsidR="004A3C96" w:rsidRDefault="000504BF">
            <w:pPr>
              <w:widowControl/>
              <w:spacing w:line="200" w:lineRule="exact"/>
              <w:jc w:val="center"/>
              <w:rPr>
                <w:rFonts w:ascii="??_GB2312" w:eastAsia="Times New Roman" w:hAnsi="宋体" w:cs="宋体"/>
                <w:b/>
                <w:bCs/>
                <w:kern w:val="0"/>
                <w:sz w:val="20"/>
              </w:rPr>
            </w:pPr>
            <w:r>
              <w:rPr>
                <w:rFonts w:ascii="??_GB2312" w:eastAsia="Times New Roman" w:hAnsi="宋体" w:cs="宋体"/>
                <w:b/>
                <w:bCs/>
                <w:kern w:val="0"/>
                <w:sz w:val="20"/>
              </w:rPr>
              <w:t>得分</w:t>
            </w:r>
          </w:p>
        </w:tc>
        <w:tc>
          <w:tcPr>
            <w:tcW w:w="1246" w:type="dxa"/>
            <w:gridSpan w:val="2"/>
            <w:tcBorders>
              <w:top w:val="single" w:sz="4" w:space="0" w:color="auto"/>
              <w:left w:val="nil"/>
              <w:bottom w:val="single" w:sz="4" w:space="0" w:color="auto"/>
              <w:right w:val="single" w:sz="4" w:space="0" w:color="auto"/>
            </w:tcBorders>
            <w:vAlign w:val="center"/>
          </w:tcPr>
          <w:p w:rsidR="004A3C96" w:rsidRDefault="000504BF">
            <w:pPr>
              <w:widowControl/>
              <w:spacing w:line="200" w:lineRule="exact"/>
              <w:jc w:val="center"/>
              <w:rPr>
                <w:rFonts w:ascii="仿宋_GB2312" w:eastAsia="仿宋_GB2312" w:hAnsi="宋体" w:cs="宋体"/>
                <w:b/>
                <w:bCs/>
                <w:kern w:val="0"/>
                <w:sz w:val="20"/>
              </w:rPr>
            </w:pPr>
            <w:r>
              <w:rPr>
                <w:rFonts w:ascii="仿宋_GB2312" w:eastAsia="仿宋_GB2312" w:hAnsi="宋体" w:cs="宋体" w:hint="eastAsia"/>
                <w:b/>
                <w:bCs/>
                <w:kern w:val="0"/>
                <w:sz w:val="20"/>
              </w:rPr>
              <w:t>未完成原因分析与改进措施</w:t>
            </w:r>
          </w:p>
        </w:tc>
        <w:tc>
          <w:tcPr>
            <w:tcW w:w="1540" w:type="dxa"/>
            <w:tcBorders>
              <w:top w:val="single" w:sz="4" w:space="0" w:color="auto"/>
              <w:left w:val="nil"/>
              <w:bottom w:val="single" w:sz="4" w:space="0" w:color="auto"/>
              <w:right w:val="single" w:sz="4" w:space="0" w:color="auto"/>
            </w:tcBorders>
            <w:vAlign w:val="center"/>
          </w:tcPr>
          <w:p w:rsidR="004A3C96" w:rsidRDefault="000504BF">
            <w:pPr>
              <w:widowControl/>
              <w:spacing w:line="200" w:lineRule="exact"/>
              <w:jc w:val="center"/>
              <w:rPr>
                <w:rFonts w:ascii="仿宋_GB2312" w:eastAsia="仿宋_GB2312" w:hAnsi="宋体" w:cs="宋体"/>
                <w:b/>
                <w:bCs/>
                <w:kern w:val="0"/>
                <w:sz w:val="20"/>
              </w:rPr>
            </w:pPr>
            <w:r>
              <w:rPr>
                <w:rFonts w:ascii="仿宋_GB2312" w:eastAsia="仿宋_GB2312" w:hAnsi="宋体" w:cs="宋体" w:hint="eastAsia"/>
                <w:b/>
                <w:bCs/>
                <w:kern w:val="0"/>
                <w:sz w:val="20"/>
              </w:rPr>
              <w:t>绩效指标分析与建议</w:t>
            </w:r>
          </w:p>
        </w:tc>
      </w:tr>
      <w:tr w:rsidR="004A3C96">
        <w:trPr>
          <w:trHeight w:val="349"/>
        </w:trPr>
        <w:tc>
          <w:tcPr>
            <w:tcW w:w="541" w:type="dxa"/>
            <w:tcBorders>
              <w:top w:val="nil"/>
              <w:left w:val="single" w:sz="4" w:space="0" w:color="auto"/>
              <w:bottom w:val="single" w:sz="4" w:space="0" w:color="auto"/>
              <w:right w:val="single" w:sz="4" w:space="0" w:color="auto"/>
            </w:tcBorders>
            <w:noWrap/>
            <w:textDirection w:val="tbRlV"/>
            <w:vAlign w:val="center"/>
          </w:tcPr>
          <w:p w:rsidR="004A3C96" w:rsidRDefault="000504BF">
            <w:pPr>
              <w:widowControl/>
              <w:spacing w:line="240" w:lineRule="exact"/>
              <w:jc w:val="center"/>
              <w:rPr>
                <w:rFonts w:ascii="??_GB2312" w:eastAsia="Times New Roman" w:hAnsi="宋体" w:cs="宋体"/>
                <w:kern w:val="0"/>
                <w:sz w:val="20"/>
              </w:rPr>
            </w:pPr>
            <w:r>
              <w:rPr>
                <w:rFonts w:ascii="??_GB2312" w:eastAsia="Times New Roman" w:hAnsi="宋体" w:cs="宋体"/>
                <w:kern w:val="0"/>
                <w:sz w:val="20"/>
              </w:rPr>
              <w:t>过程</w:t>
            </w:r>
          </w:p>
        </w:tc>
        <w:tc>
          <w:tcPr>
            <w:tcW w:w="633" w:type="dxa"/>
            <w:tcBorders>
              <w:top w:val="nil"/>
              <w:left w:val="nil"/>
              <w:bottom w:val="single" w:sz="4" w:space="0" w:color="auto"/>
              <w:right w:val="single" w:sz="4" w:space="0" w:color="auto"/>
            </w:tcBorders>
            <w:vAlign w:val="center"/>
          </w:tcPr>
          <w:p w:rsidR="004A3C96" w:rsidRDefault="000504BF">
            <w:pPr>
              <w:widowControl/>
              <w:spacing w:line="240" w:lineRule="exact"/>
              <w:jc w:val="left"/>
              <w:rPr>
                <w:rFonts w:ascii="??_GB2312" w:eastAsia="Times New Roman" w:hAnsi="宋体" w:cs="宋体"/>
                <w:kern w:val="0"/>
                <w:sz w:val="20"/>
              </w:rPr>
            </w:pPr>
            <w:r>
              <w:rPr>
                <w:rFonts w:ascii="??_GB2312" w:eastAsia="Times New Roman" w:hAnsi="宋体" w:cs="宋体"/>
                <w:kern w:val="0"/>
                <w:sz w:val="20"/>
              </w:rPr>
              <w:t>预算管理（</w:t>
            </w:r>
            <w:r>
              <w:rPr>
                <w:rFonts w:ascii="??_GB2312" w:eastAsia="Times New Roman" w:hAnsi="宋体" w:cs="宋体"/>
                <w:kern w:val="0"/>
                <w:sz w:val="20"/>
              </w:rPr>
              <w:t>15</w:t>
            </w:r>
            <w:r>
              <w:rPr>
                <w:rFonts w:ascii="??_GB2312" w:eastAsia="Times New Roman" w:hAnsi="宋体" w:cs="宋体"/>
                <w:kern w:val="0"/>
                <w:sz w:val="20"/>
              </w:rPr>
              <w:t>分）</w:t>
            </w:r>
          </w:p>
        </w:tc>
        <w:tc>
          <w:tcPr>
            <w:tcW w:w="684" w:type="dxa"/>
            <w:tcBorders>
              <w:top w:val="nil"/>
              <w:left w:val="nil"/>
              <w:bottom w:val="single" w:sz="4" w:space="0" w:color="auto"/>
              <w:right w:val="single" w:sz="4" w:space="0" w:color="auto"/>
            </w:tcBorders>
            <w:vAlign w:val="center"/>
          </w:tcPr>
          <w:p w:rsidR="004A3C96" w:rsidRDefault="000504BF">
            <w:pPr>
              <w:widowControl/>
              <w:spacing w:line="240" w:lineRule="exact"/>
              <w:jc w:val="left"/>
              <w:rPr>
                <w:rFonts w:ascii="??_GB2312" w:eastAsia="Times New Roman" w:hAnsi="宋体" w:cs="宋体"/>
                <w:kern w:val="0"/>
                <w:sz w:val="20"/>
              </w:rPr>
            </w:pPr>
            <w:r>
              <w:rPr>
                <w:rFonts w:ascii="??_GB2312" w:eastAsia="Times New Roman" w:hAnsi="宋体" w:cs="宋体"/>
                <w:kern w:val="0"/>
                <w:sz w:val="20"/>
              </w:rPr>
              <w:t>资金使用合</w:t>
            </w:r>
            <w:proofErr w:type="gramStart"/>
            <w:r>
              <w:rPr>
                <w:rFonts w:ascii="??_GB2312" w:eastAsia="Times New Roman" w:hAnsi="宋体" w:cs="宋体"/>
                <w:kern w:val="0"/>
                <w:sz w:val="20"/>
              </w:rPr>
              <w:t>规</w:t>
            </w:r>
            <w:proofErr w:type="gramEnd"/>
            <w:r>
              <w:rPr>
                <w:rFonts w:ascii="??_GB2312" w:eastAsia="Times New Roman" w:hAnsi="宋体" w:cs="宋体"/>
                <w:kern w:val="0"/>
                <w:sz w:val="20"/>
              </w:rPr>
              <w:t>性</w:t>
            </w:r>
            <w:r>
              <w:rPr>
                <w:rFonts w:ascii="??_GB2312" w:eastAsia="Times New Roman" w:hAnsi="宋体" w:cs="宋体"/>
                <w:kern w:val="0"/>
                <w:sz w:val="20"/>
              </w:rPr>
              <w:br/>
            </w:r>
            <w:r>
              <w:rPr>
                <w:rFonts w:ascii="??_GB2312" w:eastAsia="Times New Roman" w:hAnsi="宋体" w:cs="宋体"/>
                <w:kern w:val="0"/>
                <w:sz w:val="20"/>
              </w:rPr>
              <w:t>（</w:t>
            </w:r>
            <w:r>
              <w:rPr>
                <w:rFonts w:ascii="??_GB2312" w:eastAsia="Times New Roman" w:hAnsi="宋体" w:cs="宋体"/>
                <w:kern w:val="0"/>
                <w:sz w:val="20"/>
              </w:rPr>
              <w:t>5</w:t>
            </w:r>
            <w:r>
              <w:rPr>
                <w:rFonts w:ascii="??_GB2312" w:eastAsia="Times New Roman" w:hAnsi="宋体" w:cs="宋体"/>
                <w:kern w:val="0"/>
                <w:sz w:val="20"/>
              </w:rPr>
              <w:t>分）</w:t>
            </w:r>
          </w:p>
        </w:tc>
        <w:tc>
          <w:tcPr>
            <w:tcW w:w="360" w:type="dxa"/>
            <w:tcBorders>
              <w:top w:val="nil"/>
              <w:left w:val="nil"/>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kern w:val="0"/>
                <w:sz w:val="20"/>
              </w:rPr>
            </w:pPr>
            <w:r>
              <w:rPr>
                <w:rFonts w:ascii="??_GB2312" w:eastAsia="Times New Roman" w:hAnsi="宋体" w:cs="宋体"/>
                <w:kern w:val="0"/>
                <w:sz w:val="20"/>
              </w:rPr>
              <w:t>5</w:t>
            </w:r>
          </w:p>
        </w:tc>
        <w:tc>
          <w:tcPr>
            <w:tcW w:w="3251" w:type="dxa"/>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部门（单位）使用预算资金是否符合相关的预算财务管理制度的规定，用以反映和考核部门（单位）预算资金的规范运行情况。</w:t>
            </w:r>
            <w:r>
              <w:rPr>
                <w:rFonts w:ascii="??_GB2312" w:eastAsia="Times New Roman" w:hAnsi="宋体" w:cs="宋体"/>
                <w:kern w:val="0"/>
                <w:sz w:val="20"/>
              </w:rPr>
              <w:br/>
              <w:t>1.</w:t>
            </w:r>
            <w:r>
              <w:rPr>
                <w:rFonts w:ascii="??_GB2312" w:eastAsia="Times New Roman" w:hAnsi="宋体" w:cs="宋体"/>
                <w:kern w:val="0"/>
                <w:sz w:val="20"/>
              </w:rPr>
              <w:t>符合国家财经法规和财务管理制度规定以及有关专项资金管理办法的规定；</w:t>
            </w:r>
            <w:r>
              <w:rPr>
                <w:rFonts w:ascii="??_GB2312" w:eastAsia="Times New Roman" w:hAnsi="宋体" w:cs="宋体"/>
                <w:kern w:val="0"/>
                <w:sz w:val="20"/>
              </w:rPr>
              <w:br/>
              <w:t>2.</w:t>
            </w:r>
            <w:r>
              <w:rPr>
                <w:rFonts w:ascii="??_GB2312" w:eastAsia="Times New Roman" w:hAnsi="宋体" w:cs="宋体"/>
                <w:kern w:val="0"/>
                <w:sz w:val="20"/>
              </w:rPr>
              <w:t>资金的拨付有完整的审批程序和手续；</w:t>
            </w:r>
            <w:r>
              <w:rPr>
                <w:rFonts w:ascii="??_GB2312" w:eastAsia="Times New Roman" w:hAnsi="宋体" w:cs="宋体"/>
                <w:kern w:val="0"/>
                <w:sz w:val="20"/>
              </w:rPr>
              <w:br/>
              <w:t>3.</w:t>
            </w:r>
            <w:r>
              <w:rPr>
                <w:rFonts w:ascii="??_GB2312" w:eastAsia="Times New Roman" w:hAnsi="宋体" w:cs="宋体"/>
                <w:kern w:val="0"/>
                <w:sz w:val="20"/>
              </w:rPr>
              <w:t>重大项目开支经过评估论证；</w:t>
            </w:r>
            <w:r>
              <w:rPr>
                <w:rFonts w:ascii="??_GB2312" w:eastAsia="Times New Roman" w:hAnsi="宋体" w:cs="宋体"/>
                <w:kern w:val="0"/>
                <w:sz w:val="20"/>
              </w:rPr>
              <w:br/>
              <w:t>4.</w:t>
            </w:r>
            <w:r>
              <w:rPr>
                <w:rFonts w:ascii="??_GB2312" w:eastAsia="Times New Roman" w:hAnsi="宋体" w:cs="宋体"/>
                <w:kern w:val="0"/>
                <w:sz w:val="20"/>
              </w:rPr>
              <w:t>符合部门预算批复的用途；</w:t>
            </w:r>
            <w:r>
              <w:rPr>
                <w:rFonts w:ascii="??_GB2312" w:eastAsia="Times New Roman" w:hAnsi="宋体" w:cs="宋体"/>
                <w:kern w:val="0"/>
                <w:sz w:val="20"/>
              </w:rPr>
              <w:br/>
              <w:t>5.</w:t>
            </w:r>
            <w:r>
              <w:rPr>
                <w:rFonts w:ascii="??_GB2312" w:eastAsia="Times New Roman" w:hAnsi="宋体" w:cs="宋体"/>
                <w:kern w:val="0"/>
                <w:sz w:val="20"/>
              </w:rPr>
              <w:t>不存在截留、挤占、挪用、虚列支出等情况。</w:t>
            </w:r>
          </w:p>
        </w:tc>
        <w:tc>
          <w:tcPr>
            <w:tcW w:w="3003"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全部符合</w:t>
            </w:r>
            <w:r>
              <w:rPr>
                <w:rFonts w:ascii="??_GB2312" w:eastAsia="Times New Roman" w:hAnsi="宋体" w:cs="宋体"/>
                <w:kern w:val="0"/>
                <w:sz w:val="20"/>
              </w:rPr>
              <w:t>5</w:t>
            </w:r>
            <w:r>
              <w:rPr>
                <w:rFonts w:ascii="??_GB2312" w:eastAsia="Times New Roman" w:hAnsi="宋体" w:cs="宋体"/>
                <w:kern w:val="0"/>
                <w:sz w:val="20"/>
              </w:rPr>
              <w:t>分</w:t>
            </w:r>
            <w:r>
              <w:rPr>
                <w:rFonts w:ascii="??_GB2312" w:eastAsia="Times New Roman" w:hAnsi="宋体" w:cs="宋体"/>
                <w:kern w:val="0"/>
                <w:sz w:val="20"/>
              </w:rPr>
              <w:t>,</w:t>
            </w:r>
            <w:r>
              <w:rPr>
                <w:rFonts w:ascii="??_GB2312" w:eastAsia="Times New Roman" w:hAnsi="宋体" w:cs="宋体"/>
                <w:kern w:val="0"/>
                <w:sz w:val="20"/>
              </w:rPr>
              <w:t>有</w:t>
            </w:r>
            <w:r>
              <w:rPr>
                <w:rFonts w:ascii="??_GB2312" w:eastAsia="Times New Roman" w:hAnsi="宋体" w:cs="宋体"/>
                <w:kern w:val="0"/>
                <w:sz w:val="20"/>
              </w:rPr>
              <w:t>1</w:t>
            </w:r>
            <w:r>
              <w:rPr>
                <w:rFonts w:ascii="??_GB2312" w:eastAsia="Times New Roman" w:hAnsi="宋体" w:cs="宋体"/>
                <w:kern w:val="0"/>
                <w:sz w:val="20"/>
              </w:rPr>
              <w:t>项不符扣</w:t>
            </w:r>
            <w:r>
              <w:rPr>
                <w:rFonts w:ascii="??_GB2312" w:eastAsia="Times New Roman" w:hAnsi="宋体" w:cs="宋体"/>
                <w:kern w:val="0"/>
                <w:sz w:val="20"/>
              </w:rPr>
              <w:t>2</w:t>
            </w:r>
            <w:r>
              <w:rPr>
                <w:rFonts w:ascii="??_GB2312" w:eastAsia="Times New Roman" w:hAnsi="宋体" w:cs="宋体"/>
                <w:kern w:val="0"/>
                <w:sz w:val="20"/>
              </w:rPr>
              <w:t>分。</w:t>
            </w:r>
          </w:p>
        </w:tc>
        <w:tc>
          <w:tcPr>
            <w:tcW w:w="1029"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根据本年度资产实际情况分析</w:t>
            </w:r>
          </w:p>
        </w:tc>
        <w:tc>
          <w:tcPr>
            <w:tcW w:w="728"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资金使用严格按照相关法律法规执行</w:t>
            </w:r>
          </w:p>
        </w:tc>
        <w:tc>
          <w:tcPr>
            <w:tcW w:w="936"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资金使用严格按照相关法律法规执行</w:t>
            </w:r>
          </w:p>
        </w:tc>
        <w:tc>
          <w:tcPr>
            <w:tcW w:w="757"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center"/>
              <w:rPr>
                <w:rFonts w:ascii="??_GB2312" w:eastAsia="Times New Roman" w:hAnsi="宋体" w:cs="宋体"/>
                <w:kern w:val="0"/>
                <w:sz w:val="20"/>
              </w:rPr>
            </w:pPr>
            <w:r>
              <w:rPr>
                <w:rFonts w:ascii="??_GB2312" w:eastAsia="Times New Roman" w:hAnsi="宋体" w:cs="宋体"/>
                <w:kern w:val="0"/>
                <w:sz w:val="20"/>
              </w:rPr>
              <w:t>5</w:t>
            </w:r>
          </w:p>
        </w:tc>
        <w:tc>
          <w:tcPr>
            <w:tcW w:w="1246" w:type="dxa"/>
            <w:gridSpan w:val="2"/>
            <w:tcBorders>
              <w:top w:val="nil"/>
              <w:left w:val="nil"/>
              <w:bottom w:val="single" w:sz="4" w:space="0" w:color="auto"/>
              <w:right w:val="single" w:sz="4" w:space="0" w:color="auto"/>
            </w:tcBorders>
            <w:noWrap/>
            <w:vAlign w:val="center"/>
          </w:tcPr>
          <w:p w:rsidR="004A3C96" w:rsidRDefault="000504BF">
            <w:pPr>
              <w:widowControl/>
              <w:jc w:val="center"/>
              <w:rPr>
                <w:rFonts w:ascii="仿宋" w:eastAsia="仿宋" w:hAnsi="仿宋" w:cs="仿宋"/>
                <w:kern w:val="0"/>
                <w:sz w:val="20"/>
              </w:rPr>
            </w:pPr>
            <w:r>
              <w:rPr>
                <w:rFonts w:ascii="仿宋" w:eastAsia="仿宋" w:hAnsi="仿宋" w:cs="仿宋" w:hint="eastAsia"/>
                <w:kern w:val="0"/>
                <w:sz w:val="20"/>
              </w:rPr>
              <w:t>已完成</w:t>
            </w:r>
          </w:p>
        </w:tc>
        <w:tc>
          <w:tcPr>
            <w:tcW w:w="1540" w:type="dxa"/>
            <w:tcBorders>
              <w:top w:val="nil"/>
              <w:left w:val="nil"/>
              <w:bottom w:val="single" w:sz="4" w:space="0" w:color="auto"/>
              <w:right w:val="single" w:sz="4" w:space="0" w:color="auto"/>
            </w:tcBorders>
            <w:vAlign w:val="center"/>
          </w:tcPr>
          <w:p w:rsidR="004A3C96" w:rsidRDefault="000504BF">
            <w:pPr>
              <w:widowControl/>
              <w:spacing w:line="180" w:lineRule="exact"/>
              <w:jc w:val="left"/>
              <w:rPr>
                <w:rFonts w:ascii="??_GB2312" w:eastAsia="Times New Roman" w:hAnsi="宋体" w:cs="宋体"/>
                <w:kern w:val="0"/>
                <w:sz w:val="20"/>
              </w:rPr>
            </w:pPr>
            <w:r>
              <w:rPr>
                <w:rFonts w:ascii="宋体" w:eastAsia="宋体" w:hAnsi="宋体" w:cs="宋体"/>
                <w:kern w:val="0"/>
                <w:sz w:val="20"/>
              </w:rPr>
              <w:t xml:space="preserve"> </w:t>
            </w:r>
            <w:r>
              <w:rPr>
                <w:rFonts w:ascii="宋体" w:eastAsia="宋体" w:hAnsi="宋体" w:cs="宋体" w:hint="eastAsia"/>
                <w:kern w:val="0"/>
                <w:sz w:val="20"/>
              </w:rPr>
              <w:t>无</w:t>
            </w:r>
          </w:p>
        </w:tc>
      </w:tr>
      <w:tr w:rsidR="004A3C96">
        <w:trPr>
          <w:trHeight w:val="198"/>
        </w:trPr>
        <w:tc>
          <w:tcPr>
            <w:tcW w:w="541" w:type="dxa"/>
            <w:vMerge w:val="restart"/>
            <w:tcBorders>
              <w:top w:val="nil"/>
              <w:left w:val="single" w:sz="4" w:space="0" w:color="auto"/>
              <w:bottom w:val="single" w:sz="4" w:space="0" w:color="auto"/>
              <w:right w:val="single" w:sz="4" w:space="0" w:color="auto"/>
            </w:tcBorders>
            <w:noWrap/>
            <w:textDirection w:val="tbRlV"/>
            <w:vAlign w:val="center"/>
          </w:tcPr>
          <w:p w:rsidR="004A3C96" w:rsidRDefault="000504BF">
            <w:pPr>
              <w:widowControl/>
              <w:spacing w:line="240" w:lineRule="exact"/>
              <w:jc w:val="center"/>
              <w:rPr>
                <w:rFonts w:ascii="??_GB2312" w:eastAsia="Times New Roman" w:hAnsi="宋体" w:cs="宋体"/>
                <w:kern w:val="0"/>
                <w:sz w:val="20"/>
              </w:rPr>
            </w:pPr>
            <w:r>
              <w:rPr>
                <w:rFonts w:ascii="??_GB2312" w:eastAsia="Times New Roman" w:hAnsi="宋体" w:cs="宋体"/>
                <w:kern w:val="0"/>
                <w:sz w:val="20"/>
              </w:rPr>
              <w:t>效果</w:t>
            </w:r>
          </w:p>
        </w:tc>
        <w:tc>
          <w:tcPr>
            <w:tcW w:w="633" w:type="dxa"/>
            <w:vMerge w:val="restart"/>
            <w:tcBorders>
              <w:top w:val="nil"/>
              <w:left w:val="single" w:sz="4" w:space="0" w:color="auto"/>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kern w:val="0"/>
                <w:sz w:val="20"/>
              </w:rPr>
            </w:pPr>
            <w:r>
              <w:rPr>
                <w:rFonts w:ascii="??_GB2312" w:eastAsia="Times New Roman" w:hAnsi="宋体" w:cs="宋体"/>
                <w:kern w:val="0"/>
                <w:sz w:val="20"/>
              </w:rPr>
              <w:t>履职尽责（</w:t>
            </w:r>
            <w:r>
              <w:rPr>
                <w:rFonts w:ascii="??_GB2312" w:eastAsia="Times New Roman" w:hAnsi="宋体" w:cs="宋体"/>
                <w:kern w:val="0"/>
                <w:sz w:val="20"/>
              </w:rPr>
              <w:t>60</w:t>
            </w:r>
            <w:r>
              <w:rPr>
                <w:rFonts w:ascii="??_GB2312" w:eastAsia="Times New Roman" w:hAnsi="宋体" w:cs="宋体"/>
                <w:kern w:val="0"/>
                <w:sz w:val="20"/>
              </w:rPr>
              <w:t>分）</w:t>
            </w:r>
          </w:p>
        </w:tc>
        <w:tc>
          <w:tcPr>
            <w:tcW w:w="684" w:type="dxa"/>
            <w:tcBorders>
              <w:top w:val="nil"/>
              <w:left w:val="nil"/>
              <w:bottom w:val="single" w:sz="4" w:space="0" w:color="auto"/>
              <w:right w:val="single" w:sz="4" w:space="0" w:color="auto"/>
            </w:tcBorders>
            <w:vAlign w:val="center"/>
          </w:tcPr>
          <w:p w:rsidR="004A3C96" w:rsidRDefault="000504BF">
            <w:pPr>
              <w:widowControl/>
              <w:spacing w:line="240" w:lineRule="exact"/>
              <w:jc w:val="left"/>
              <w:rPr>
                <w:rFonts w:ascii="??_GB2312" w:eastAsia="Times New Roman" w:hAnsi="宋体" w:cs="宋体"/>
                <w:kern w:val="0"/>
                <w:sz w:val="20"/>
              </w:rPr>
            </w:pPr>
            <w:r>
              <w:rPr>
                <w:rFonts w:ascii="??_GB2312" w:eastAsia="Times New Roman" w:hAnsi="宋体" w:cs="宋体"/>
                <w:kern w:val="0"/>
                <w:sz w:val="20"/>
              </w:rPr>
              <w:t>项目产出</w:t>
            </w:r>
            <w:r>
              <w:rPr>
                <w:rFonts w:ascii="??_GB2312" w:eastAsia="Times New Roman" w:hAnsi="宋体" w:cs="宋体"/>
                <w:kern w:val="0"/>
                <w:sz w:val="20"/>
              </w:rPr>
              <w:br/>
            </w:r>
            <w:r>
              <w:rPr>
                <w:rFonts w:ascii="??_GB2312" w:eastAsia="Times New Roman" w:hAnsi="宋体" w:cs="宋体"/>
                <w:kern w:val="0"/>
                <w:sz w:val="20"/>
              </w:rPr>
              <w:t>（</w:t>
            </w:r>
            <w:r>
              <w:rPr>
                <w:rFonts w:ascii="??_GB2312" w:eastAsia="Times New Roman" w:hAnsi="宋体" w:cs="宋体"/>
                <w:kern w:val="0"/>
                <w:sz w:val="20"/>
              </w:rPr>
              <w:t>40</w:t>
            </w:r>
            <w:r>
              <w:rPr>
                <w:rFonts w:ascii="??_GB2312" w:eastAsia="Times New Roman" w:hAnsi="宋体" w:cs="宋体"/>
                <w:kern w:val="0"/>
                <w:sz w:val="20"/>
              </w:rPr>
              <w:t>分）</w:t>
            </w:r>
          </w:p>
        </w:tc>
        <w:tc>
          <w:tcPr>
            <w:tcW w:w="360" w:type="dxa"/>
            <w:tcBorders>
              <w:top w:val="nil"/>
              <w:left w:val="nil"/>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kern w:val="0"/>
                <w:sz w:val="20"/>
              </w:rPr>
            </w:pPr>
            <w:r>
              <w:rPr>
                <w:rFonts w:ascii="??_GB2312" w:eastAsia="Times New Roman" w:hAnsi="宋体" w:cs="宋体"/>
                <w:kern w:val="0"/>
                <w:sz w:val="20"/>
              </w:rPr>
              <w:t>40</w:t>
            </w:r>
          </w:p>
        </w:tc>
        <w:tc>
          <w:tcPr>
            <w:tcW w:w="3251" w:type="dxa"/>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 xml:space="preserve">　</w:t>
            </w:r>
          </w:p>
        </w:tc>
        <w:tc>
          <w:tcPr>
            <w:tcW w:w="3003" w:type="dxa"/>
            <w:gridSpan w:val="2"/>
            <w:vMerge w:val="restart"/>
            <w:tcBorders>
              <w:top w:val="nil"/>
              <w:left w:val="single" w:sz="4" w:space="0" w:color="auto"/>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1.</w:t>
            </w:r>
            <w:r>
              <w:rPr>
                <w:rFonts w:ascii="??_GB2312" w:eastAsia="Times New Roman" w:hAnsi="宋体" w:cs="宋体"/>
                <w:kern w:val="0"/>
                <w:sz w:val="20"/>
              </w:rPr>
              <w:t>若为定性指标，根据</w:t>
            </w:r>
            <w:r>
              <w:rPr>
                <w:rFonts w:ascii="??_GB2312" w:eastAsia="Times New Roman" w:hAnsi="宋体" w:cs="宋体"/>
                <w:kern w:val="0"/>
                <w:sz w:val="20"/>
              </w:rPr>
              <w:t>“</w:t>
            </w:r>
            <w:r>
              <w:rPr>
                <w:rFonts w:ascii="??_GB2312" w:eastAsia="Times New Roman" w:hAnsi="宋体" w:cs="宋体"/>
                <w:kern w:val="0"/>
                <w:sz w:val="20"/>
              </w:rPr>
              <w:t>三档</w:t>
            </w:r>
            <w:r>
              <w:rPr>
                <w:rFonts w:ascii="??_GB2312" w:eastAsia="Times New Roman" w:hAnsi="宋体" w:cs="宋体"/>
                <w:kern w:val="0"/>
                <w:sz w:val="20"/>
              </w:rPr>
              <w:t>”</w:t>
            </w:r>
            <w:r>
              <w:rPr>
                <w:rFonts w:ascii="??_GB2312" w:eastAsia="Times New Roman" w:hAnsi="宋体" w:cs="宋体"/>
                <w:kern w:val="0"/>
                <w:sz w:val="20"/>
              </w:rPr>
              <w:t>原则分别按照指标分值的</w:t>
            </w:r>
            <w:r>
              <w:rPr>
                <w:rFonts w:ascii="??_GB2312" w:eastAsia="Times New Roman" w:hAnsi="宋体" w:cs="宋体"/>
                <w:kern w:val="0"/>
                <w:sz w:val="20"/>
              </w:rPr>
              <w:t>100-80%</w:t>
            </w:r>
            <w:r>
              <w:rPr>
                <w:rFonts w:ascii="??_GB2312" w:eastAsia="Times New Roman" w:hAnsi="宋体" w:cs="宋体"/>
                <w:kern w:val="0"/>
                <w:sz w:val="20"/>
              </w:rPr>
              <w:t>（含）、</w:t>
            </w:r>
            <w:r>
              <w:rPr>
                <w:rFonts w:ascii="??_GB2312" w:eastAsia="Times New Roman" w:hAnsi="宋体" w:cs="宋体"/>
                <w:kern w:val="0"/>
                <w:sz w:val="20"/>
              </w:rPr>
              <w:t>80-50%</w:t>
            </w:r>
            <w:r>
              <w:rPr>
                <w:rFonts w:ascii="??_GB2312" w:eastAsia="Times New Roman" w:hAnsi="宋体" w:cs="宋体"/>
                <w:kern w:val="0"/>
                <w:sz w:val="20"/>
              </w:rPr>
              <w:t>（含）、</w:t>
            </w:r>
            <w:r>
              <w:rPr>
                <w:rFonts w:ascii="??_GB2312" w:eastAsia="Times New Roman" w:hAnsi="宋体" w:cs="宋体"/>
                <w:kern w:val="0"/>
                <w:sz w:val="20"/>
              </w:rPr>
              <w:t>50-10%</w:t>
            </w:r>
            <w:r>
              <w:rPr>
                <w:rFonts w:ascii="??_GB2312" w:eastAsia="Times New Roman" w:hAnsi="宋体" w:cs="宋体"/>
                <w:kern w:val="0"/>
                <w:sz w:val="20"/>
              </w:rPr>
              <w:t>来记分；</w:t>
            </w:r>
            <w:r>
              <w:rPr>
                <w:rFonts w:ascii="??_GB2312" w:eastAsia="Times New Roman" w:hAnsi="宋体" w:cs="宋体"/>
                <w:kern w:val="0"/>
                <w:sz w:val="20"/>
              </w:rPr>
              <w:br/>
              <w:t>2.</w:t>
            </w:r>
            <w:r>
              <w:rPr>
                <w:rFonts w:ascii="??_GB2312" w:eastAsia="Times New Roman" w:hAnsi="宋体" w:cs="宋体"/>
                <w:kern w:val="0"/>
                <w:sz w:val="20"/>
              </w:rPr>
              <w:t>若为定量指标，完成值达到指</w:t>
            </w:r>
            <w:r>
              <w:rPr>
                <w:rFonts w:ascii="??_GB2312" w:eastAsia="Times New Roman" w:hAnsi="宋体" w:cs="宋体"/>
                <w:kern w:val="0"/>
                <w:sz w:val="20"/>
              </w:rPr>
              <w:lastRenderedPageBreak/>
              <w:t>标值，记满分；未达到指标值，按完成比率计分，正向指标（即指标值为</w:t>
            </w:r>
            <w:r>
              <w:rPr>
                <w:rFonts w:ascii="??_GB2312" w:eastAsia="Times New Roman" w:hAnsi="宋体" w:cs="宋体"/>
                <w:kern w:val="0"/>
                <w:sz w:val="20"/>
              </w:rPr>
              <w:t>≥</w:t>
            </w:r>
            <w:r>
              <w:rPr>
                <w:rFonts w:ascii="??_GB2312" w:eastAsia="Times New Roman" w:hAnsi="宋体" w:cs="宋体"/>
                <w:kern w:val="0"/>
                <w:sz w:val="20"/>
              </w:rPr>
              <w:t>*</w:t>
            </w:r>
            <w:r>
              <w:rPr>
                <w:rFonts w:ascii="??_GB2312" w:eastAsia="Times New Roman" w:hAnsi="宋体" w:cs="宋体"/>
                <w:kern w:val="0"/>
                <w:sz w:val="20"/>
              </w:rPr>
              <w:t>）得分＝实际完成值</w:t>
            </w:r>
            <w:r>
              <w:rPr>
                <w:rFonts w:ascii="??_GB2312" w:eastAsia="Times New Roman" w:hAnsi="宋体" w:cs="宋体"/>
                <w:kern w:val="0"/>
                <w:sz w:val="20"/>
              </w:rPr>
              <w:t>/</w:t>
            </w:r>
            <w:r>
              <w:rPr>
                <w:rFonts w:ascii="??_GB2312" w:eastAsia="Times New Roman" w:hAnsi="宋体" w:cs="宋体"/>
                <w:kern w:val="0"/>
                <w:sz w:val="20"/>
              </w:rPr>
              <w:t>年初目标值</w:t>
            </w:r>
            <w:r>
              <w:rPr>
                <w:rFonts w:ascii="??_GB2312" w:eastAsia="Times New Roman" w:hAnsi="宋体" w:cs="宋体"/>
                <w:kern w:val="0"/>
                <w:sz w:val="20"/>
              </w:rPr>
              <w:t>*</w:t>
            </w:r>
            <w:r>
              <w:rPr>
                <w:rFonts w:ascii="??_GB2312" w:eastAsia="Times New Roman" w:hAnsi="宋体" w:cs="宋体"/>
                <w:kern w:val="0"/>
                <w:sz w:val="20"/>
              </w:rPr>
              <w:t>该指标分值，反向指标（即指标值为</w:t>
            </w:r>
            <w:r>
              <w:rPr>
                <w:rFonts w:ascii="??_GB2312" w:eastAsia="Times New Roman" w:hAnsi="宋体" w:cs="宋体"/>
                <w:kern w:val="0"/>
                <w:sz w:val="20"/>
              </w:rPr>
              <w:t>≤</w:t>
            </w:r>
            <w:r>
              <w:rPr>
                <w:rFonts w:ascii="??_GB2312" w:eastAsia="Times New Roman" w:hAnsi="宋体" w:cs="宋体"/>
                <w:kern w:val="0"/>
                <w:sz w:val="20"/>
              </w:rPr>
              <w:t>*</w:t>
            </w:r>
            <w:r>
              <w:rPr>
                <w:rFonts w:ascii="??_GB2312" w:eastAsia="Times New Roman" w:hAnsi="宋体" w:cs="宋体"/>
                <w:kern w:val="0"/>
                <w:sz w:val="20"/>
              </w:rPr>
              <w:t>）得分＝年初目标值</w:t>
            </w:r>
            <w:r>
              <w:rPr>
                <w:rFonts w:ascii="??_GB2312" w:eastAsia="Times New Roman" w:hAnsi="宋体" w:cs="宋体"/>
                <w:kern w:val="0"/>
                <w:sz w:val="20"/>
              </w:rPr>
              <w:t>/</w:t>
            </w:r>
            <w:r>
              <w:rPr>
                <w:rFonts w:ascii="??_GB2312" w:eastAsia="Times New Roman" w:hAnsi="宋体" w:cs="宋体"/>
                <w:kern w:val="0"/>
                <w:sz w:val="20"/>
              </w:rPr>
              <w:t>实际完成值</w:t>
            </w:r>
            <w:r>
              <w:rPr>
                <w:rFonts w:ascii="??_GB2312" w:eastAsia="Times New Roman" w:hAnsi="宋体" w:cs="宋体"/>
                <w:kern w:val="0"/>
                <w:sz w:val="20"/>
              </w:rPr>
              <w:t>*</w:t>
            </w:r>
            <w:r>
              <w:rPr>
                <w:rFonts w:ascii="??_GB2312" w:eastAsia="Times New Roman" w:hAnsi="宋体" w:cs="宋体"/>
                <w:kern w:val="0"/>
                <w:sz w:val="20"/>
              </w:rPr>
              <w:t>该指标分值。</w:t>
            </w:r>
          </w:p>
        </w:tc>
        <w:tc>
          <w:tcPr>
            <w:tcW w:w="1029"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lastRenderedPageBreak/>
              <w:t>2019</w:t>
            </w:r>
            <w:r>
              <w:rPr>
                <w:rFonts w:ascii="??_GB2312" w:eastAsia="Times New Roman" w:hAnsi="宋体" w:cs="宋体"/>
                <w:kern w:val="0"/>
                <w:sz w:val="20"/>
              </w:rPr>
              <w:t>年决算数并与年初预算目标绩效表对比</w:t>
            </w:r>
          </w:p>
        </w:tc>
        <w:tc>
          <w:tcPr>
            <w:tcW w:w="728"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定性指标部分完成</w:t>
            </w:r>
            <w:r>
              <w:rPr>
                <w:rFonts w:ascii="??_GB2312" w:eastAsia="Times New Roman" w:hAnsi="宋体" w:cs="宋体"/>
                <w:kern w:val="0"/>
                <w:sz w:val="20"/>
              </w:rPr>
              <w:t>,</w:t>
            </w:r>
            <w:r>
              <w:rPr>
                <w:rFonts w:ascii="??_GB2312" w:eastAsia="Times New Roman" w:hAnsi="宋体" w:cs="宋体"/>
                <w:kern w:val="0"/>
                <w:sz w:val="20"/>
              </w:rPr>
              <w:t>定量</w:t>
            </w:r>
            <w:r>
              <w:rPr>
                <w:rFonts w:ascii="??_GB2312" w:eastAsia="Times New Roman" w:hAnsi="宋体" w:cs="宋体"/>
                <w:kern w:val="0"/>
                <w:sz w:val="20"/>
              </w:rPr>
              <w:lastRenderedPageBreak/>
              <w:t>指标全部完成。</w:t>
            </w:r>
          </w:p>
        </w:tc>
        <w:tc>
          <w:tcPr>
            <w:tcW w:w="936"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lastRenderedPageBreak/>
              <w:t>定性指标部分完成，定量指标全部完</w:t>
            </w:r>
            <w:r>
              <w:rPr>
                <w:rFonts w:ascii="??_GB2312" w:eastAsia="Times New Roman" w:hAnsi="宋体" w:cs="宋体"/>
                <w:kern w:val="0"/>
                <w:sz w:val="20"/>
              </w:rPr>
              <w:lastRenderedPageBreak/>
              <w:t>成。</w:t>
            </w:r>
          </w:p>
        </w:tc>
        <w:tc>
          <w:tcPr>
            <w:tcW w:w="757"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center"/>
              <w:rPr>
                <w:rFonts w:ascii="??_GB2312" w:eastAsia="Times New Roman" w:hAnsi="宋体" w:cs="宋体"/>
                <w:kern w:val="0"/>
                <w:sz w:val="20"/>
              </w:rPr>
            </w:pPr>
            <w:r>
              <w:rPr>
                <w:rFonts w:ascii="宋体" w:eastAsia="宋体" w:hAnsi="宋体" w:cs="宋体"/>
                <w:kern w:val="0"/>
                <w:sz w:val="20"/>
              </w:rPr>
              <w:lastRenderedPageBreak/>
              <w:t xml:space="preserve"> 30</w:t>
            </w:r>
          </w:p>
        </w:tc>
        <w:tc>
          <w:tcPr>
            <w:tcW w:w="1246" w:type="dxa"/>
            <w:gridSpan w:val="2"/>
            <w:tcBorders>
              <w:top w:val="nil"/>
              <w:left w:val="nil"/>
              <w:bottom w:val="single" w:sz="4" w:space="0" w:color="auto"/>
              <w:right w:val="single" w:sz="4" w:space="0" w:color="auto"/>
            </w:tcBorders>
            <w:noWrap/>
            <w:vAlign w:val="center"/>
          </w:tcPr>
          <w:p w:rsidR="004A3C96" w:rsidRDefault="000504BF">
            <w:pPr>
              <w:widowControl/>
              <w:jc w:val="center"/>
              <w:rPr>
                <w:rFonts w:ascii="仿宋" w:eastAsia="仿宋" w:hAnsi="仿宋" w:cs="仿宋"/>
                <w:kern w:val="0"/>
                <w:sz w:val="20"/>
              </w:rPr>
            </w:pPr>
            <w:r>
              <w:rPr>
                <w:rFonts w:ascii="仿宋" w:eastAsia="仿宋" w:hAnsi="仿宋" w:cs="仿宋" w:hint="eastAsia"/>
                <w:kern w:val="0"/>
                <w:sz w:val="20"/>
              </w:rPr>
              <w:t>已完成</w:t>
            </w:r>
          </w:p>
        </w:tc>
        <w:tc>
          <w:tcPr>
            <w:tcW w:w="1540" w:type="dxa"/>
            <w:tcBorders>
              <w:top w:val="nil"/>
              <w:left w:val="nil"/>
              <w:bottom w:val="single" w:sz="4" w:space="0" w:color="auto"/>
              <w:right w:val="single" w:sz="4" w:space="0" w:color="auto"/>
            </w:tcBorders>
            <w:vAlign w:val="center"/>
          </w:tcPr>
          <w:p w:rsidR="004A3C96" w:rsidRDefault="000504BF">
            <w:pPr>
              <w:widowControl/>
              <w:spacing w:line="180" w:lineRule="exact"/>
              <w:jc w:val="left"/>
              <w:rPr>
                <w:rFonts w:ascii="??_GB2312" w:eastAsia="Times New Roman" w:hAnsi="宋体" w:cs="宋体"/>
                <w:kern w:val="0"/>
                <w:sz w:val="20"/>
              </w:rPr>
            </w:pPr>
            <w:r>
              <w:rPr>
                <w:rFonts w:ascii="宋体" w:eastAsia="宋体" w:hAnsi="宋体" w:cs="宋体"/>
                <w:kern w:val="0"/>
                <w:sz w:val="20"/>
              </w:rPr>
              <w:t xml:space="preserve"> </w:t>
            </w:r>
            <w:r>
              <w:rPr>
                <w:rFonts w:ascii="宋体" w:eastAsia="宋体" w:hAnsi="宋体" w:cs="宋体" w:hint="eastAsia"/>
                <w:kern w:val="0"/>
                <w:sz w:val="20"/>
              </w:rPr>
              <w:t>无</w:t>
            </w:r>
          </w:p>
        </w:tc>
      </w:tr>
      <w:tr w:rsidR="004A3C96">
        <w:trPr>
          <w:trHeight w:val="198"/>
        </w:trPr>
        <w:tc>
          <w:tcPr>
            <w:tcW w:w="541" w:type="dxa"/>
            <w:vMerge/>
            <w:tcBorders>
              <w:top w:val="nil"/>
              <w:left w:val="single" w:sz="4" w:space="0" w:color="auto"/>
              <w:bottom w:val="single" w:sz="4" w:space="0" w:color="auto"/>
              <w:right w:val="single" w:sz="4" w:space="0" w:color="auto"/>
            </w:tcBorders>
            <w:vAlign w:val="center"/>
          </w:tcPr>
          <w:p w:rsidR="004A3C96" w:rsidRDefault="004A3C96">
            <w:pPr>
              <w:widowControl/>
              <w:spacing w:line="240" w:lineRule="exact"/>
              <w:jc w:val="left"/>
              <w:rPr>
                <w:rFonts w:ascii="??_GB2312" w:eastAsia="Times New Roman" w:hAnsi="宋体" w:cs="宋体"/>
                <w:kern w:val="0"/>
                <w:sz w:val="20"/>
              </w:rPr>
            </w:pPr>
          </w:p>
        </w:tc>
        <w:tc>
          <w:tcPr>
            <w:tcW w:w="633" w:type="dxa"/>
            <w:vMerge/>
            <w:tcBorders>
              <w:top w:val="nil"/>
              <w:left w:val="single" w:sz="4" w:space="0" w:color="auto"/>
              <w:bottom w:val="single" w:sz="4" w:space="0" w:color="auto"/>
              <w:right w:val="single" w:sz="4" w:space="0" w:color="auto"/>
            </w:tcBorders>
            <w:vAlign w:val="center"/>
          </w:tcPr>
          <w:p w:rsidR="004A3C96" w:rsidRDefault="004A3C96">
            <w:pPr>
              <w:widowControl/>
              <w:spacing w:line="240" w:lineRule="exact"/>
              <w:jc w:val="left"/>
              <w:rPr>
                <w:rFonts w:ascii="??_GB2312" w:eastAsia="Times New Roman" w:hAnsi="宋体" w:cs="宋体"/>
                <w:kern w:val="0"/>
                <w:sz w:val="20"/>
              </w:rPr>
            </w:pPr>
          </w:p>
        </w:tc>
        <w:tc>
          <w:tcPr>
            <w:tcW w:w="684" w:type="dxa"/>
            <w:tcBorders>
              <w:top w:val="nil"/>
              <w:left w:val="nil"/>
              <w:bottom w:val="single" w:sz="4" w:space="0" w:color="auto"/>
              <w:right w:val="single" w:sz="4" w:space="0" w:color="auto"/>
            </w:tcBorders>
            <w:vAlign w:val="center"/>
          </w:tcPr>
          <w:p w:rsidR="004A3C96" w:rsidRDefault="000504BF">
            <w:pPr>
              <w:widowControl/>
              <w:spacing w:line="240" w:lineRule="exact"/>
              <w:jc w:val="left"/>
              <w:rPr>
                <w:rFonts w:ascii="??_GB2312" w:eastAsia="Times New Roman" w:hAnsi="宋体" w:cs="宋体"/>
                <w:kern w:val="0"/>
                <w:sz w:val="20"/>
              </w:rPr>
            </w:pPr>
            <w:r>
              <w:rPr>
                <w:rFonts w:ascii="??_GB2312" w:eastAsia="Times New Roman" w:hAnsi="宋体" w:cs="宋体"/>
                <w:kern w:val="0"/>
                <w:sz w:val="20"/>
              </w:rPr>
              <w:t>项目效益</w:t>
            </w:r>
            <w:r>
              <w:rPr>
                <w:rFonts w:ascii="??_GB2312" w:eastAsia="Times New Roman" w:hAnsi="宋体" w:cs="宋体"/>
                <w:kern w:val="0"/>
                <w:sz w:val="20"/>
              </w:rPr>
              <w:br/>
            </w:r>
            <w:r>
              <w:rPr>
                <w:rFonts w:ascii="??_GB2312" w:eastAsia="Times New Roman" w:hAnsi="宋体" w:cs="宋体"/>
                <w:kern w:val="0"/>
                <w:sz w:val="20"/>
              </w:rPr>
              <w:t>（</w:t>
            </w:r>
            <w:r>
              <w:rPr>
                <w:rFonts w:ascii="??_GB2312" w:eastAsia="Times New Roman" w:hAnsi="宋体" w:cs="宋体"/>
                <w:kern w:val="0"/>
                <w:sz w:val="20"/>
              </w:rPr>
              <w:t>20</w:t>
            </w:r>
            <w:r>
              <w:rPr>
                <w:rFonts w:ascii="??_GB2312" w:eastAsia="Times New Roman" w:hAnsi="宋体" w:cs="宋体"/>
                <w:kern w:val="0"/>
                <w:sz w:val="20"/>
              </w:rPr>
              <w:t>分）</w:t>
            </w:r>
          </w:p>
        </w:tc>
        <w:tc>
          <w:tcPr>
            <w:tcW w:w="360" w:type="dxa"/>
            <w:tcBorders>
              <w:top w:val="nil"/>
              <w:left w:val="nil"/>
              <w:bottom w:val="single" w:sz="4" w:space="0" w:color="auto"/>
              <w:right w:val="single" w:sz="4" w:space="0" w:color="auto"/>
            </w:tcBorders>
            <w:vAlign w:val="center"/>
          </w:tcPr>
          <w:p w:rsidR="004A3C96" w:rsidRDefault="000504BF">
            <w:pPr>
              <w:widowControl/>
              <w:spacing w:line="240" w:lineRule="exact"/>
              <w:jc w:val="center"/>
              <w:rPr>
                <w:rFonts w:ascii="??_GB2312" w:eastAsia="Times New Roman" w:hAnsi="宋体" w:cs="宋体"/>
                <w:kern w:val="0"/>
                <w:sz w:val="20"/>
              </w:rPr>
            </w:pPr>
            <w:r>
              <w:rPr>
                <w:rFonts w:ascii="??_GB2312" w:eastAsia="Times New Roman" w:hAnsi="宋体" w:cs="宋体"/>
                <w:kern w:val="0"/>
                <w:sz w:val="20"/>
              </w:rPr>
              <w:t>20</w:t>
            </w:r>
          </w:p>
        </w:tc>
        <w:tc>
          <w:tcPr>
            <w:tcW w:w="3251" w:type="dxa"/>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 xml:space="preserve">　</w:t>
            </w:r>
          </w:p>
        </w:tc>
        <w:tc>
          <w:tcPr>
            <w:tcW w:w="3003" w:type="dxa"/>
            <w:gridSpan w:val="2"/>
            <w:vMerge/>
            <w:tcBorders>
              <w:top w:val="nil"/>
              <w:left w:val="single" w:sz="4" w:space="0" w:color="auto"/>
              <w:bottom w:val="single" w:sz="4" w:space="0" w:color="auto"/>
              <w:right w:val="single" w:sz="4" w:space="0" w:color="auto"/>
            </w:tcBorders>
            <w:vAlign w:val="center"/>
          </w:tcPr>
          <w:p w:rsidR="004A3C96" w:rsidRDefault="004A3C96">
            <w:pPr>
              <w:widowControl/>
              <w:spacing w:line="200" w:lineRule="exact"/>
              <w:jc w:val="left"/>
              <w:rPr>
                <w:rFonts w:ascii="??_GB2312" w:eastAsia="Times New Roman" w:hAnsi="宋体" w:cs="宋体"/>
                <w:kern w:val="0"/>
                <w:sz w:val="20"/>
              </w:rPr>
            </w:pPr>
          </w:p>
        </w:tc>
        <w:tc>
          <w:tcPr>
            <w:tcW w:w="1029"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根据工作实际与年初预算目标绩效表对比</w:t>
            </w:r>
          </w:p>
        </w:tc>
        <w:tc>
          <w:tcPr>
            <w:tcW w:w="728"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定性指标全部完成。</w:t>
            </w:r>
          </w:p>
        </w:tc>
        <w:tc>
          <w:tcPr>
            <w:tcW w:w="936"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left"/>
              <w:rPr>
                <w:rFonts w:ascii="??_GB2312" w:eastAsia="Times New Roman" w:hAnsi="宋体" w:cs="宋体"/>
                <w:kern w:val="0"/>
                <w:sz w:val="20"/>
              </w:rPr>
            </w:pPr>
            <w:r>
              <w:rPr>
                <w:rFonts w:ascii="??_GB2312" w:eastAsia="Times New Roman" w:hAnsi="宋体" w:cs="宋体"/>
                <w:kern w:val="0"/>
                <w:sz w:val="20"/>
              </w:rPr>
              <w:t>定性指标全部完成。</w:t>
            </w:r>
          </w:p>
        </w:tc>
        <w:tc>
          <w:tcPr>
            <w:tcW w:w="757" w:type="dxa"/>
            <w:gridSpan w:val="2"/>
            <w:tcBorders>
              <w:top w:val="nil"/>
              <w:left w:val="nil"/>
              <w:bottom w:val="single" w:sz="4" w:space="0" w:color="auto"/>
              <w:right w:val="single" w:sz="4" w:space="0" w:color="auto"/>
            </w:tcBorders>
            <w:vAlign w:val="center"/>
          </w:tcPr>
          <w:p w:rsidR="004A3C96" w:rsidRDefault="000504BF">
            <w:pPr>
              <w:widowControl/>
              <w:spacing w:line="200" w:lineRule="exact"/>
              <w:jc w:val="center"/>
              <w:rPr>
                <w:rFonts w:ascii="??_GB2312" w:eastAsia="Times New Roman" w:hAnsi="宋体" w:cs="宋体"/>
                <w:kern w:val="0"/>
                <w:sz w:val="20"/>
              </w:rPr>
            </w:pPr>
            <w:r>
              <w:rPr>
                <w:rFonts w:ascii="??_GB2312" w:eastAsia="Times New Roman" w:hAnsi="宋体" w:cs="宋体"/>
                <w:kern w:val="0"/>
                <w:sz w:val="20"/>
              </w:rPr>
              <w:t>20</w:t>
            </w:r>
          </w:p>
        </w:tc>
        <w:tc>
          <w:tcPr>
            <w:tcW w:w="1246" w:type="dxa"/>
            <w:gridSpan w:val="2"/>
            <w:tcBorders>
              <w:top w:val="nil"/>
              <w:left w:val="nil"/>
              <w:bottom w:val="single" w:sz="4" w:space="0" w:color="auto"/>
              <w:right w:val="single" w:sz="4" w:space="0" w:color="auto"/>
            </w:tcBorders>
            <w:noWrap/>
            <w:vAlign w:val="center"/>
          </w:tcPr>
          <w:p w:rsidR="004A3C96" w:rsidRDefault="000504BF">
            <w:pPr>
              <w:widowControl/>
              <w:jc w:val="center"/>
              <w:rPr>
                <w:rFonts w:ascii="仿宋" w:eastAsia="仿宋" w:hAnsi="仿宋" w:cs="仿宋"/>
                <w:kern w:val="0"/>
                <w:sz w:val="20"/>
              </w:rPr>
            </w:pPr>
            <w:r>
              <w:rPr>
                <w:rFonts w:ascii="仿宋" w:eastAsia="仿宋" w:hAnsi="仿宋" w:cs="仿宋" w:hint="eastAsia"/>
                <w:kern w:val="0"/>
                <w:sz w:val="20"/>
              </w:rPr>
              <w:t>已完成</w:t>
            </w:r>
          </w:p>
        </w:tc>
        <w:tc>
          <w:tcPr>
            <w:tcW w:w="1540" w:type="dxa"/>
            <w:tcBorders>
              <w:top w:val="nil"/>
              <w:left w:val="nil"/>
              <w:bottom w:val="single" w:sz="4" w:space="0" w:color="auto"/>
              <w:right w:val="single" w:sz="4" w:space="0" w:color="auto"/>
            </w:tcBorders>
            <w:vAlign w:val="center"/>
          </w:tcPr>
          <w:p w:rsidR="004A3C96" w:rsidRDefault="000504BF">
            <w:pPr>
              <w:widowControl/>
              <w:spacing w:line="180" w:lineRule="exact"/>
              <w:jc w:val="left"/>
              <w:rPr>
                <w:rFonts w:ascii="??_GB2312" w:eastAsia="Times New Roman" w:hAnsi="宋体" w:cs="宋体"/>
                <w:kern w:val="0"/>
                <w:sz w:val="20"/>
              </w:rPr>
            </w:pPr>
            <w:r>
              <w:rPr>
                <w:rFonts w:ascii="宋体" w:eastAsia="宋体" w:hAnsi="宋体" w:cs="宋体"/>
                <w:kern w:val="0"/>
                <w:sz w:val="20"/>
              </w:rPr>
              <w:t xml:space="preserve"> </w:t>
            </w:r>
            <w:r>
              <w:rPr>
                <w:rFonts w:ascii="宋体" w:eastAsia="宋体" w:hAnsi="宋体" w:cs="宋体" w:hint="eastAsia"/>
                <w:kern w:val="0"/>
                <w:sz w:val="20"/>
              </w:rPr>
              <w:t>无</w:t>
            </w:r>
          </w:p>
        </w:tc>
      </w:tr>
      <w:tr w:rsidR="004A3C96">
        <w:trPr>
          <w:trHeight w:val="1194"/>
        </w:trPr>
        <w:tc>
          <w:tcPr>
            <w:tcW w:w="14708" w:type="dxa"/>
            <w:gridSpan w:val="18"/>
            <w:tcBorders>
              <w:top w:val="single" w:sz="4" w:space="0" w:color="auto"/>
              <w:left w:val="single" w:sz="4" w:space="0" w:color="auto"/>
              <w:bottom w:val="single" w:sz="4" w:space="0" w:color="auto"/>
              <w:right w:val="single" w:sz="4" w:space="0" w:color="auto"/>
            </w:tcBorders>
            <w:vAlign w:val="center"/>
          </w:tcPr>
          <w:p w:rsidR="004A3C96" w:rsidRDefault="000504BF">
            <w:pPr>
              <w:widowControl/>
              <w:spacing w:line="200" w:lineRule="exact"/>
              <w:jc w:val="left"/>
              <w:rPr>
                <w:rFonts w:ascii="宋体" w:eastAsia="宋体" w:hAnsi="宋体" w:cs="宋体"/>
                <w:kern w:val="0"/>
                <w:sz w:val="20"/>
              </w:rPr>
            </w:pPr>
            <w:r>
              <w:rPr>
                <w:rFonts w:ascii="宋体" w:eastAsia="宋体" w:hAnsi="宋体" w:cs="宋体" w:hint="eastAsia"/>
                <w:kern w:val="0"/>
                <w:sz w:val="20"/>
              </w:rPr>
              <w:t>备注：</w:t>
            </w:r>
            <w:r>
              <w:rPr>
                <w:rFonts w:ascii="宋体" w:eastAsia="宋体" w:hAnsi="宋体" w:cs="宋体"/>
                <w:kern w:val="0"/>
                <w:sz w:val="20"/>
              </w:rPr>
              <w:br/>
              <w:t>1.</w:t>
            </w:r>
            <w:r>
              <w:rPr>
                <w:rFonts w:ascii="宋体" w:eastAsia="宋体" w:hAnsi="宋体" w:cs="宋体" w:hint="eastAsia"/>
                <w:kern w:val="0"/>
                <w:sz w:val="20"/>
              </w:rPr>
              <w:t>“项目产出”和“项目效果”直接细化成部门年初绩效目标中的指标，并根据重要程度赋权。</w:t>
            </w:r>
            <w:r>
              <w:rPr>
                <w:rFonts w:ascii="宋体" w:eastAsia="宋体" w:hAnsi="宋体" w:cs="宋体"/>
                <w:kern w:val="0"/>
                <w:sz w:val="20"/>
              </w:rPr>
              <w:br/>
              <w:t>2.</w:t>
            </w:r>
            <w:r>
              <w:rPr>
                <w:rFonts w:ascii="宋体" w:eastAsia="宋体" w:hAnsi="宋体" w:cs="宋体" w:hint="eastAsia"/>
                <w:kern w:val="0"/>
                <w:sz w:val="20"/>
              </w:rPr>
              <w:t>“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rsidR="004A3C96" w:rsidRDefault="004A3C96">
      <w:pPr>
        <w:rPr>
          <w:rFonts w:ascii="黑体" w:eastAsia="黑体" w:hAnsi="黑体"/>
          <w:color w:val="000000"/>
          <w:kern w:val="0"/>
          <w:szCs w:val="32"/>
        </w:rPr>
      </w:pPr>
    </w:p>
    <w:p w:rsidR="004A3C96" w:rsidRDefault="004A3C96">
      <w:pPr>
        <w:rPr>
          <w:rFonts w:ascii="黑体" w:eastAsia="黑体" w:hAnsi="黑体"/>
          <w:color w:val="000000"/>
          <w:kern w:val="0"/>
          <w:szCs w:val="32"/>
        </w:rPr>
        <w:sectPr w:rsidR="004A3C96">
          <w:pgSz w:w="16838" w:h="11906" w:orient="landscape"/>
          <w:pgMar w:top="1474" w:right="1440" w:bottom="1474" w:left="1440" w:header="851" w:footer="992" w:gutter="0"/>
          <w:cols w:space="425"/>
          <w:docGrid w:type="lines" w:linePitch="312"/>
        </w:sectPr>
      </w:pPr>
    </w:p>
    <w:p w:rsidR="004A3C96" w:rsidRDefault="000504BF">
      <w:pPr>
        <w:ind w:firstLineChars="200" w:firstLine="640"/>
        <w:rPr>
          <w:rFonts w:ascii="黑体" w:eastAsia="黑体" w:hAnsi="黑体"/>
          <w:szCs w:val="32"/>
        </w:rPr>
      </w:pPr>
      <w:r>
        <w:rPr>
          <w:rFonts w:ascii="黑体" w:eastAsia="黑体" w:hAnsi="黑体" w:hint="eastAsia"/>
          <w:color w:val="000000"/>
          <w:kern w:val="0"/>
          <w:szCs w:val="32"/>
        </w:rPr>
        <w:lastRenderedPageBreak/>
        <w:t>十一、其他重要事项说明</w:t>
      </w:r>
    </w:p>
    <w:p w:rsidR="004A3C96" w:rsidRDefault="000504BF" w:rsidP="002806CB">
      <w:pPr>
        <w:widowControl/>
        <w:ind w:firstLineChars="200" w:firstLine="643"/>
        <w:jc w:val="left"/>
      </w:pPr>
      <w:r>
        <w:rPr>
          <w:rFonts w:ascii="??_GB2312" w:eastAsia="Times New Roman" w:hAnsi="宋体" w:cs="??_GB2312"/>
          <w:b/>
          <w:color w:val="000000"/>
          <w:kern w:val="0"/>
          <w:szCs w:val="32"/>
        </w:rPr>
        <w:t>（一）机关运行经费支出情况说明。</w:t>
      </w:r>
      <w:r>
        <w:rPr>
          <w:rFonts w:ascii="??_GB2312" w:eastAsia="Times New Roman" w:hAnsi="宋体" w:cs="??_GB2312"/>
          <w:b/>
          <w:color w:val="000000"/>
          <w:kern w:val="0"/>
          <w:szCs w:val="32"/>
        </w:rPr>
        <w:t xml:space="preserve"> </w:t>
      </w:r>
    </w:p>
    <w:p w:rsidR="004A3C96" w:rsidRDefault="000504BF">
      <w:pPr>
        <w:widowControl/>
        <w:ind w:firstLineChars="200" w:firstLine="620"/>
        <w:jc w:val="left"/>
        <w:rPr>
          <w:rFonts w:ascii="宋体" w:eastAsia="宋体" w:hAnsi="宋体" w:cs="仿宋_GB2312"/>
          <w:color w:val="000000"/>
          <w:kern w:val="0"/>
          <w:szCs w:val="32"/>
        </w:rPr>
      </w:pPr>
      <w:r>
        <w:rPr>
          <w:rFonts w:ascii="宋体" w:eastAsia="宋体" w:hAnsi="宋体" w:cs="仿宋_GB2312"/>
          <w:color w:val="000000"/>
          <w:kern w:val="0"/>
          <w:sz w:val="31"/>
          <w:szCs w:val="31"/>
        </w:rPr>
        <w:t>2019</w:t>
      </w:r>
      <w:r>
        <w:rPr>
          <w:rFonts w:ascii="宋体" w:eastAsia="宋体" w:hAnsi="宋体" w:cs="仿宋_GB2312" w:hint="eastAsia"/>
          <w:color w:val="000000"/>
          <w:kern w:val="0"/>
          <w:sz w:val="31"/>
          <w:szCs w:val="31"/>
        </w:rPr>
        <w:t>年度机关运行经费</w:t>
      </w:r>
      <w:r>
        <w:rPr>
          <w:rFonts w:ascii="宋体" w:eastAsia="宋体" w:hAnsi="宋体" w:cs="仿宋_GB2312" w:hint="eastAsia"/>
          <w:color w:val="000000"/>
          <w:kern w:val="0"/>
          <w:szCs w:val="32"/>
        </w:rPr>
        <w:t>预算为</w:t>
      </w:r>
      <w:r>
        <w:rPr>
          <w:rFonts w:ascii="宋体" w:eastAsia="宋体" w:hAnsi="宋体" w:cs="仿宋_GB2312"/>
          <w:color w:val="000000"/>
          <w:kern w:val="0"/>
          <w:szCs w:val="32"/>
        </w:rPr>
        <w:t>79</w:t>
      </w:r>
      <w:r>
        <w:rPr>
          <w:rFonts w:ascii="宋体" w:eastAsia="宋体" w:hAnsi="宋体" w:cs="仿宋_GB2312" w:hint="eastAsia"/>
          <w:color w:val="000000"/>
          <w:kern w:val="0"/>
          <w:szCs w:val="32"/>
        </w:rPr>
        <w:t>万元，支出决算为</w:t>
      </w:r>
      <w:r>
        <w:rPr>
          <w:rFonts w:ascii="宋体" w:eastAsia="宋体" w:hAnsi="宋体" w:cs="仿宋_GB2312"/>
          <w:color w:val="000000"/>
          <w:kern w:val="0"/>
          <w:szCs w:val="32"/>
        </w:rPr>
        <w:t>47.52</w:t>
      </w:r>
      <w:r>
        <w:rPr>
          <w:rFonts w:ascii="宋体" w:eastAsia="宋体" w:hAnsi="宋体" w:cs="仿宋_GB2312" w:hint="eastAsia"/>
          <w:color w:val="000000"/>
          <w:kern w:val="0"/>
          <w:szCs w:val="32"/>
        </w:rPr>
        <w:t>万元，完成预算的</w:t>
      </w:r>
      <w:r>
        <w:rPr>
          <w:rFonts w:ascii="宋体" w:eastAsia="宋体" w:hAnsi="宋体" w:cs="仿宋_GB2312"/>
          <w:color w:val="000000"/>
          <w:kern w:val="0"/>
          <w:szCs w:val="32"/>
        </w:rPr>
        <w:t>60.15%</w:t>
      </w:r>
      <w:r>
        <w:rPr>
          <w:rFonts w:ascii="宋体" w:eastAsia="宋体" w:hAnsi="宋体" w:cs="仿宋_GB2312" w:hint="eastAsia"/>
          <w:color w:val="000000"/>
          <w:kern w:val="0"/>
          <w:szCs w:val="32"/>
        </w:rPr>
        <w:t>。决算数</w:t>
      </w:r>
      <w:proofErr w:type="gramStart"/>
      <w:r>
        <w:rPr>
          <w:rFonts w:ascii="宋体" w:eastAsia="宋体" w:hAnsi="宋体" w:cs="仿宋_GB2312" w:hint="eastAsia"/>
          <w:color w:val="000000"/>
          <w:kern w:val="0"/>
          <w:szCs w:val="32"/>
        </w:rPr>
        <w:t>较预算</w:t>
      </w:r>
      <w:proofErr w:type="gramEnd"/>
      <w:r>
        <w:rPr>
          <w:rFonts w:ascii="宋体" w:eastAsia="宋体" w:hAnsi="宋体" w:cs="仿宋_GB2312" w:hint="eastAsia"/>
          <w:color w:val="000000"/>
          <w:kern w:val="0"/>
          <w:szCs w:val="32"/>
        </w:rPr>
        <w:t>数减少</w:t>
      </w:r>
      <w:r>
        <w:rPr>
          <w:rFonts w:ascii="宋体" w:eastAsia="宋体" w:hAnsi="宋体" w:cs="仿宋_GB2312"/>
          <w:color w:val="000000"/>
          <w:kern w:val="0"/>
          <w:szCs w:val="32"/>
        </w:rPr>
        <w:t>31.84</w:t>
      </w:r>
      <w:r>
        <w:rPr>
          <w:rFonts w:ascii="宋体" w:eastAsia="宋体" w:hAnsi="宋体" w:cs="仿宋_GB2312" w:hint="eastAsia"/>
          <w:color w:val="000000"/>
          <w:kern w:val="0"/>
          <w:szCs w:val="32"/>
        </w:rPr>
        <w:t>万元，主要原因是压缩开支，节约经费</w:t>
      </w:r>
      <w:r>
        <w:rPr>
          <w:rFonts w:ascii="??_GB2312" w:eastAsia="Times New Roman" w:hAnsi="宋体" w:cs="??_GB2312"/>
          <w:color w:val="000000"/>
          <w:kern w:val="0"/>
          <w:szCs w:val="32"/>
        </w:rPr>
        <w:t>。</w:t>
      </w:r>
    </w:p>
    <w:p w:rsidR="004A3C96" w:rsidRDefault="000504BF">
      <w:pPr>
        <w:widowControl/>
        <w:ind w:firstLineChars="200" w:firstLine="640"/>
        <w:jc w:val="left"/>
        <w:rPr>
          <w:rFonts w:ascii="??_GB2312" w:eastAsia="Times New Roman" w:hAnsi="宋体" w:cs="??_GB2312"/>
          <w:color w:val="000000"/>
          <w:kern w:val="0"/>
          <w:szCs w:val="32"/>
        </w:rPr>
      </w:pPr>
      <w:r>
        <w:rPr>
          <w:rFonts w:ascii="宋体" w:eastAsia="宋体" w:hAnsi="宋体" w:cs="宋体"/>
          <w:szCs w:val="32"/>
        </w:rPr>
        <w:t xml:space="preserve"> </w:t>
      </w:r>
    </w:p>
    <w:p w:rsidR="004A3C96" w:rsidRDefault="000504BF" w:rsidP="002806CB">
      <w:pPr>
        <w:widowControl/>
        <w:ind w:firstLineChars="200" w:firstLine="643"/>
        <w:jc w:val="left"/>
        <w:rPr>
          <w:rFonts w:ascii="??_GB2312" w:eastAsia="Times New Roman" w:hAnsi="宋体" w:cs="??_GB2312"/>
          <w:b/>
          <w:color w:val="000000"/>
          <w:kern w:val="0"/>
          <w:szCs w:val="32"/>
        </w:rPr>
      </w:pPr>
      <w:r>
        <w:rPr>
          <w:rFonts w:ascii="??_GB2312" w:eastAsia="Times New Roman" w:hAnsi="宋体" w:cs="??_GB2312"/>
          <w:b/>
          <w:color w:val="000000"/>
          <w:kern w:val="0"/>
          <w:szCs w:val="32"/>
        </w:rPr>
        <w:t>（二）政府采购支出情况说明。</w:t>
      </w:r>
    </w:p>
    <w:p w:rsidR="004A3C96" w:rsidRDefault="000504BF">
      <w:pPr>
        <w:widowControl/>
        <w:ind w:firstLineChars="200" w:firstLine="640"/>
        <w:jc w:val="left"/>
        <w:rPr>
          <w:rFonts w:ascii="??_GB2312" w:hAnsi="??_GB2312" w:cs="??_GB2312"/>
          <w:szCs w:val="32"/>
        </w:rPr>
      </w:pPr>
      <w:r>
        <w:rPr>
          <w:rFonts w:ascii="宋体" w:eastAsia="宋体" w:hAnsi="宋体" w:cs="宋体"/>
          <w:szCs w:val="32"/>
        </w:rPr>
        <w:t xml:space="preserve"> </w:t>
      </w:r>
      <w:r>
        <w:rPr>
          <w:rFonts w:ascii="宋体" w:eastAsia="宋体" w:hAnsi="宋体" w:cs="宋体" w:hint="eastAsia"/>
          <w:szCs w:val="32"/>
        </w:rPr>
        <w:t>本部门</w:t>
      </w:r>
      <w:r>
        <w:rPr>
          <w:rFonts w:ascii="??_GB2312" w:hAnsi="??_GB2312" w:cs="??_GB2312"/>
          <w:szCs w:val="32"/>
        </w:rPr>
        <w:t>2019</w:t>
      </w:r>
      <w:r>
        <w:rPr>
          <w:rFonts w:ascii="宋体" w:eastAsia="宋体" w:hAnsi="宋体" w:cs="宋体" w:hint="eastAsia"/>
          <w:szCs w:val="32"/>
        </w:rPr>
        <w:t>年度无政府采购支出</w:t>
      </w:r>
    </w:p>
    <w:p w:rsidR="004A3C96" w:rsidRDefault="000504BF" w:rsidP="002806CB">
      <w:pPr>
        <w:widowControl/>
        <w:ind w:firstLineChars="200" w:firstLine="643"/>
        <w:jc w:val="left"/>
        <w:rPr>
          <w:rFonts w:ascii="??_GB2312" w:eastAsia="Times New Roman" w:hAnsi="宋体" w:cs="??_GB2312"/>
          <w:b/>
          <w:color w:val="000000"/>
          <w:kern w:val="0"/>
          <w:szCs w:val="32"/>
        </w:rPr>
      </w:pPr>
      <w:r>
        <w:rPr>
          <w:rFonts w:ascii="??_GB2312" w:eastAsia="Times New Roman" w:hAnsi="宋体" w:cs="??_GB2312"/>
          <w:b/>
          <w:color w:val="000000"/>
          <w:kern w:val="0"/>
          <w:szCs w:val="32"/>
        </w:rPr>
        <w:t>（三）国有资产占用及购置情况说明。</w:t>
      </w:r>
    </w:p>
    <w:p w:rsidR="004A3C96" w:rsidRDefault="000504BF">
      <w:pPr>
        <w:ind w:firstLine="640"/>
        <w:rPr>
          <w:rFonts w:ascii="宋体" w:eastAsia="宋体" w:hAnsi="宋体" w:cs="仿宋_GB2312"/>
          <w:szCs w:val="32"/>
        </w:rPr>
      </w:pPr>
      <w:r>
        <w:rPr>
          <w:rFonts w:ascii="宋体" w:eastAsia="宋体" w:hAnsi="宋体" w:cs="仿宋_GB2312" w:hint="eastAsia"/>
          <w:szCs w:val="32"/>
        </w:rPr>
        <w:t>截至</w:t>
      </w:r>
      <w:r>
        <w:rPr>
          <w:rFonts w:ascii="宋体" w:eastAsia="宋体" w:hAnsi="宋体" w:cs="仿宋_GB2312"/>
          <w:szCs w:val="32"/>
        </w:rPr>
        <w:t>2019</w:t>
      </w:r>
      <w:r>
        <w:rPr>
          <w:rFonts w:ascii="宋体" w:eastAsia="宋体" w:hAnsi="宋体" w:cs="仿宋_GB2312" w:hint="eastAsia"/>
          <w:szCs w:val="32"/>
        </w:rPr>
        <w:t>年末，本部门机关及所属单位共有车辆</w:t>
      </w:r>
      <w:r>
        <w:rPr>
          <w:rFonts w:ascii="宋体" w:eastAsia="宋体" w:hAnsi="宋体" w:cs="仿宋_GB2312"/>
          <w:szCs w:val="32"/>
        </w:rPr>
        <w:t>0</w:t>
      </w:r>
      <w:r>
        <w:rPr>
          <w:rFonts w:ascii="宋体" w:eastAsia="宋体" w:hAnsi="宋体" w:cs="仿宋_GB2312" w:hint="eastAsia"/>
          <w:szCs w:val="32"/>
        </w:rPr>
        <w:t>辆；单价</w:t>
      </w:r>
      <w:r>
        <w:rPr>
          <w:rFonts w:ascii="宋体" w:eastAsia="宋体" w:hAnsi="宋体" w:cs="仿宋_GB2312"/>
          <w:szCs w:val="32"/>
        </w:rPr>
        <w:t>50</w:t>
      </w:r>
      <w:r>
        <w:rPr>
          <w:rFonts w:ascii="宋体" w:eastAsia="宋体" w:hAnsi="宋体" w:cs="仿宋_GB2312" w:hint="eastAsia"/>
          <w:szCs w:val="32"/>
        </w:rPr>
        <w:t>万元以上的通用设备</w:t>
      </w:r>
      <w:r>
        <w:rPr>
          <w:rFonts w:ascii="宋体" w:eastAsia="宋体" w:hAnsi="宋体" w:cs="仿宋_GB2312"/>
          <w:szCs w:val="32"/>
        </w:rPr>
        <w:t>0</w:t>
      </w:r>
      <w:r>
        <w:rPr>
          <w:rFonts w:ascii="宋体" w:eastAsia="宋体" w:hAnsi="宋体" w:cs="仿宋_GB2312" w:hint="eastAsia"/>
          <w:szCs w:val="32"/>
        </w:rPr>
        <w:t>台（套）；单价</w:t>
      </w:r>
      <w:r>
        <w:rPr>
          <w:rFonts w:ascii="宋体" w:eastAsia="宋体" w:hAnsi="宋体" w:cs="仿宋_GB2312"/>
          <w:szCs w:val="32"/>
        </w:rPr>
        <w:t>100</w:t>
      </w:r>
      <w:r>
        <w:rPr>
          <w:rFonts w:ascii="宋体" w:eastAsia="宋体" w:hAnsi="宋体" w:cs="仿宋_GB2312" w:hint="eastAsia"/>
          <w:szCs w:val="32"/>
        </w:rPr>
        <w:t>万元以上的专用设备</w:t>
      </w:r>
      <w:r>
        <w:rPr>
          <w:rFonts w:ascii="宋体" w:eastAsia="宋体" w:hAnsi="宋体" w:cs="仿宋_GB2312"/>
          <w:szCs w:val="32"/>
        </w:rPr>
        <w:t>0</w:t>
      </w:r>
      <w:r>
        <w:rPr>
          <w:rFonts w:ascii="宋体" w:eastAsia="宋体" w:hAnsi="宋体" w:cs="仿宋_GB2312" w:hint="eastAsia"/>
          <w:szCs w:val="32"/>
        </w:rPr>
        <w:t>台（套）。</w:t>
      </w:r>
      <w:r>
        <w:rPr>
          <w:rFonts w:ascii="宋体" w:eastAsia="宋体" w:hAnsi="宋体" w:cs="仿宋_GB2312"/>
          <w:szCs w:val="32"/>
        </w:rPr>
        <w:t>2019</w:t>
      </w:r>
      <w:r>
        <w:rPr>
          <w:rFonts w:ascii="宋体" w:eastAsia="宋体" w:hAnsi="宋体" w:cs="仿宋_GB2312" w:hint="eastAsia"/>
          <w:szCs w:val="32"/>
        </w:rPr>
        <w:t>年当年购置车辆</w:t>
      </w:r>
      <w:r>
        <w:rPr>
          <w:rFonts w:ascii="宋体" w:eastAsia="宋体" w:hAnsi="宋体" w:cs="仿宋_GB2312"/>
          <w:szCs w:val="32"/>
        </w:rPr>
        <w:t>0</w:t>
      </w:r>
      <w:r>
        <w:rPr>
          <w:rFonts w:ascii="宋体" w:eastAsia="宋体" w:hAnsi="宋体" w:cs="仿宋_GB2312" w:hint="eastAsia"/>
          <w:szCs w:val="32"/>
        </w:rPr>
        <w:t>辆；购置单价</w:t>
      </w:r>
      <w:r>
        <w:rPr>
          <w:rFonts w:ascii="宋体" w:eastAsia="宋体" w:hAnsi="宋体" w:cs="仿宋_GB2312"/>
          <w:szCs w:val="32"/>
        </w:rPr>
        <w:t>50</w:t>
      </w:r>
      <w:r>
        <w:rPr>
          <w:rFonts w:ascii="宋体" w:eastAsia="宋体" w:hAnsi="宋体" w:cs="仿宋_GB2312" w:hint="eastAsia"/>
          <w:szCs w:val="32"/>
        </w:rPr>
        <w:t>万元以上的通用设备</w:t>
      </w:r>
      <w:r>
        <w:rPr>
          <w:rFonts w:ascii="宋体" w:eastAsia="宋体" w:hAnsi="宋体" w:cs="仿宋_GB2312"/>
          <w:szCs w:val="32"/>
        </w:rPr>
        <w:t>0</w:t>
      </w:r>
      <w:r>
        <w:rPr>
          <w:rFonts w:ascii="宋体" w:eastAsia="宋体" w:hAnsi="宋体" w:cs="仿宋_GB2312" w:hint="eastAsia"/>
          <w:szCs w:val="32"/>
        </w:rPr>
        <w:t>台（套）；购置单价</w:t>
      </w:r>
      <w:r>
        <w:rPr>
          <w:rFonts w:ascii="宋体" w:eastAsia="宋体" w:hAnsi="宋体" w:cs="仿宋_GB2312"/>
          <w:szCs w:val="32"/>
        </w:rPr>
        <w:t>100</w:t>
      </w:r>
      <w:r>
        <w:rPr>
          <w:rFonts w:ascii="宋体" w:eastAsia="宋体" w:hAnsi="宋体" w:cs="仿宋_GB2312" w:hint="eastAsia"/>
          <w:szCs w:val="32"/>
        </w:rPr>
        <w:t>万元以上的专用设备</w:t>
      </w:r>
      <w:r>
        <w:rPr>
          <w:rFonts w:ascii="宋体" w:eastAsia="宋体" w:hAnsi="宋体" w:cs="仿宋_GB2312"/>
          <w:szCs w:val="32"/>
        </w:rPr>
        <w:t>0</w:t>
      </w:r>
      <w:r>
        <w:rPr>
          <w:rFonts w:ascii="宋体" w:eastAsia="宋体" w:hAnsi="宋体" w:cs="仿宋_GB2312" w:hint="eastAsia"/>
          <w:szCs w:val="32"/>
        </w:rPr>
        <w:t>台（套）。</w:t>
      </w:r>
    </w:p>
    <w:p w:rsidR="004A3C96" w:rsidRDefault="004A3C96">
      <w:pPr>
        <w:widowControl/>
        <w:jc w:val="left"/>
        <w:rPr>
          <w:rFonts w:ascii="宋体" w:eastAsia="宋体" w:hAnsi="宋体"/>
          <w:color w:val="000000"/>
          <w:kern w:val="0"/>
          <w:szCs w:val="32"/>
        </w:rPr>
      </w:pPr>
    </w:p>
    <w:p w:rsidR="004A3C96" w:rsidRDefault="000504BF">
      <w:pPr>
        <w:ind w:firstLine="640"/>
        <w:rPr>
          <w:rFonts w:ascii="??_GB2312" w:hAnsi="??_GB2312" w:cs="??_GB2312"/>
          <w:szCs w:val="32"/>
        </w:rPr>
      </w:pPr>
      <w:r>
        <w:rPr>
          <w:rFonts w:ascii="宋体" w:eastAsia="宋体" w:hAnsi="宋体" w:cs="宋体"/>
          <w:szCs w:val="32"/>
        </w:rPr>
        <w:t xml:space="preserve"> </w:t>
      </w:r>
    </w:p>
    <w:p w:rsidR="004A3C96" w:rsidRDefault="004A3C96">
      <w:pPr>
        <w:widowControl/>
        <w:jc w:val="left"/>
        <w:rPr>
          <w:rFonts w:ascii="黑体" w:eastAsia="黑体" w:hAnsi="宋体"/>
          <w:color w:val="000000"/>
          <w:kern w:val="0"/>
          <w:szCs w:val="32"/>
        </w:rPr>
      </w:pPr>
    </w:p>
    <w:p w:rsidR="004A3C96" w:rsidRDefault="004A3C96">
      <w:pPr>
        <w:widowControl/>
        <w:jc w:val="left"/>
        <w:rPr>
          <w:rFonts w:ascii="黑体" w:eastAsia="黑体" w:hAnsi="宋体"/>
          <w:color w:val="000000"/>
          <w:kern w:val="0"/>
          <w:szCs w:val="32"/>
        </w:rPr>
      </w:pPr>
    </w:p>
    <w:p w:rsidR="004A3C96" w:rsidRDefault="004A3C96">
      <w:pPr>
        <w:widowControl/>
        <w:jc w:val="left"/>
        <w:rPr>
          <w:rFonts w:ascii="黑体" w:eastAsia="黑体" w:hAnsi="宋体"/>
          <w:color w:val="000000"/>
          <w:kern w:val="0"/>
          <w:szCs w:val="32"/>
        </w:rPr>
      </w:pPr>
    </w:p>
    <w:p w:rsidR="004A3C96" w:rsidRDefault="000504BF">
      <w:pPr>
        <w:numPr>
          <w:ilvl w:val="0"/>
          <w:numId w:val="3"/>
        </w:numPr>
        <w:jc w:val="center"/>
        <w:rPr>
          <w:rFonts w:ascii="黑体" w:eastAsia="黑体" w:hAnsi="宋体"/>
          <w:color w:val="000000"/>
          <w:kern w:val="0"/>
          <w:sz w:val="44"/>
          <w:szCs w:val="44"/>
        </w:rPr>
      </w:pPr>
      <w:r>
        <w:rPr>
          <w:rFonts w:ascii="黑体" w:eastAsia="黑体" w:hAnsi="宋体" w:hint="eastAsia"/>
          <w:color w:val="000000"/>
          <w:kern w:val="0"/>
          <w:sz w:val="44"/>
          <w:szCs w:val="44"/>
        </w:rPr>
        <w:t>专业名词解释</w:t>
      </w:r>
    </w:p>
    <w:p w:rsidR="004A3C96" w:rsidRDefault="004A3C96">
      <w:pPr>
        <w:rPr>
          <w:rFonts w:ascii="黑体" w:eastAsia="黑体" w:hAnsi="宋体"/>
          <w:color w:val="000000"/>
          <w:kern w:val="0"/>
          <w:sz w:val="44"/>
          <w:szCs w:val="44"/>
        </w:rPr>
      </w:pPr>
    </w:p>
    <w:p w:rsidR="004A3C96" w:rsidRDefault="000504BF">
      <w:pPr>
        <w:widowControl/>
        <w:ind w:firstLineChars="200" w:firstLine="640"/>
        <w:jc w:val="left"/>
        <w:rPr>
          <w:rFonts w:ascii="??_GB2312" w:hAnsi="??_GB2312" w:cs="??_GB2312"/>
          <w:szCs w:val="32"/>
        </w:rPr>
      </w:pPr>
      <w:r>
        <w:rPr>
          <w:rFonts w:ascii="宋体" w:eastAsia="宋体" w:hAnsi="宋体" w:cs="宋体" w:hint="eastAsia"/>
          <w:szCs w:val="32"/>
        </w:rPr>
        <w:lastRenderedPageBreak/>
        <w:t>文字说明。专业名词解释可由部门根据业务内容等自行选择。</w:t>
      </w:r>
    </w:p>
    <w:p w:rsidR="004A3C96" w:rsidRDefault="000504BF">
      <w:pPr>
        <w:widowControl/>
        <w:ind w:firstLineChars="200" w:firstLine="640"/>
        <w:jc w:val="left"/>
        <w:rPr>
          <w:rFonts w:ascii="??_GB2312" w:hAnsi="??_GB2312" w:cs="??_GB2312"/>
          <w:szCs w:val="32"/>
        </w:rPr>
      </w:pPr>
      <w:r>
        <w:rPr>
          <w:rFonts w:ascii="宋体" w:eastAsia="宋体" w:hAnsi="宋体" w:cs="宋体" w:hint="eastAsia"/>
          <w:szCs w:val="32"/>
        </w:rPr>
        <w:t>示例：</w:t>
      </w:r>
    </w:p>
    <w:p w:rsidR="004A3C96" w:rsidRDefault="000504BF" w:rsidP="002806CB">
      <w:pPr>
        <w:ind w:firstLineChars="200" w:firstLine="643"/>
        <w:rPr>
          <w:rFonts w:ascii="??_GB2312" w:hAnsi="??_GB2312" w:cs="??_GB2312"/>
          <w:szCs w:val="32"/>
        </w:rPr>
      </w:pPr>
      <w:r>
        <w:rPr>
          <w:rFonts w:ascii="??_GB2312" w:hAnsi="??_GB2312" w:cs="??_GB2312"/>
          <w:b/>
          <w:bCs/>
          <w:szCs w:val="32"/>
        </w:rPr>
        <w:t>1.</w:t>
      </w:r>
      <w:r>
        <w:rPr>
          <w:rFonts w:ascii="宋体" w:eastAsia="宋体" w:hAnsi="宋体" w:cs="宋体" w:hint="eastAsia"/>
          <w:b/>
          <w:bCs/>
          <w:szCs w:val="32"/>
        </w:rPr>
        <w:t>基本支出</w:t>
      </w:r>
      <w:r>
        <w:rPr>
          <w:rFonts w:ascii="宋体" w:eastAsia="宋体" w:hAnsi="宋体" w:cs="宋体" w:hint="eastAsia"/>
          <w:szCs w:val="32"/>
        </w:rPr>
        <w:t>：指为保障机构正常运转、完成日常工作任务而发生的各项支出。</w:t>
      </w:r>
    </w:p>
    <w:p w:rsidR="004A3C96" w:rsidRDefault="000504BF" w:rsidP="002806CB">
      <w:pPr>
        <w:ind w:firstLineChars="200" w:firstLine="643"/>
        <w:rPr>
          <w:rFonts w:ascii="??_GB2312" w:hAnsi="??_GB2312" w:cs="??_GB2312"/>
          <w:szCs w:val="32"/>
        </w:rPr>
      </w:pPr>
      <w:r>
        <w:rPr>
          <w:rFonts w:ascii="??_GB2312" w:hAnsi="??_GB2312" w:cs="??_GB2312"/>
          <w:b/>
          <w:bCs/>
          <w:szCs w:val="32"/>
        </w:rPr>
        <w:t>2.</w:t>
      </w:r>
      <w:r>
        <w:rPr>
          <w:rFonts w:ascii="宋体" w:eastAsia="宋体" w:hAnsi="宋体" w:cs="宋体" w:hint="eastAsia"/>
          <w:b/>
          <w:bCs/>
          <w:szCs w:val="32"/>
        </w:rPr>
        <w:t>项目支出</w:t>
      </w:r>
      <w:r>
        <w:rPr>
          <w:rFonts w:ascii="宋体" w:eastAsia="宋体" w:hAnsi="宋体" w:cs="宋体" w:hint="eastAsia"/>
          <w:szCs w:val="32"/>
        </w:rPr>
        <w:t>：指单位为完成特定的行政工作任务或事业发展目标所发生的各项支出。</w:t>
      </w:r>
    </w:p>
    <w:p w:rsidR="004A3C96" w:rsidRDefault="000504BF">
      <w:pPr>
        <w:ind w:firstLine="640"/>
        <w:rPr>
          <w:rFonts w:ascii="??_GB2312" w:hAnsi="??_GB2312" w:cs="??_GB2312"/>
          <w:szCs w:val="32"/>
        </w:rPr>
      </w:pPr>
      <w:r>
        <w:rPr>
          <w:rFonts w:ascii="??_GB2312" w:hAnsi="??_GB2312" w:cs="??_GB2312"/>
          <w:b/>
          <w:bCs/>
          <w:szCs w:val="32"/>
        </w:rPr>
        <w:t>3.“</w:t>
      </w:r>
      <w:r>
        <w:rPr>
          <w:rFonts w:ascii="宋体" w:eastAsia="宋体" w:hAnsi="宋体" w:cs="宋体" w:hint="eastAsia"/>
          <w:b/>
          <w:bCs/>
          <w:szCs w:val="32"/>
        </w:rPr>
        <w:t>三公</w:t>
      </w:r>
      <w:r>
        <w:rPr>
          <w:rFonts w:ascii="??_GB2312" w:hAnsi="??_GB2312" w:cs="??_GB2312"/>
          <w:b/>
          <w:bCs/>
          <w:szCs w:val="32"/>
        </w:rPr>
        <w:t>”</w:t>
      </w:r>
      <w:r>
        <w:rPr>
          <w:rFonts w:ascii="宋体" w:eastAsia="宋体" w:hAnsi="宋体" w:cs="宋体" w:hint="eastAsia"/>
          <w:b/>
          <w:bCs/>
          <w:szCs w:val="32"/>
        </w:rPr>
        <w:t>经费</w:t>
      </w:r>
      <w:r>
        <w:rPr>
          <w:rFonts w:ascii="宋体" w:eastAsia="宋体" w:hAnsi="宋体" w:cs="宋体" w:hint="eastAsia"/>
          <w:szCs w:val="32"/>
        </w:rPr>
        <w:t>：指部门使用一般公共预算财政拨款安排的因公出国（境）费、公务用车购置及运行费和公务接待费支出。</w:t>
      </w:r>
    </w:p>
    <w:p w:rsidR="004A3C96" w:rsidRDefault="000504BF">
      <w:pPr>
        <w:ind w:firstLine="640"/>
        <w:rPr>
          <w:rFonts w:ascii="??_GB2312" w:hAnsi="??_GB2312" w:cs="??_GB2312"/>
          <w:szCs w:val="32"/>
        </w:rPr>
      </w:pPr>
      <w:r>
        <w:rPr>
          <w:rFonts w:ascii="??_GB2312" w:hAnsi="??_GB2312" w:cs="??_GB2312"/>
          <w:b/>
          <w:bCs/>
          <w:szCs w:val="32"/>
        </w:rPr>
        <w:t>4.</w:t>
      </w:r>
      <w:r>
        <w:rPr>
          <w:rFonts w:ascii="宋体" w:eastAsia="宋体" w:hAnsi="宋体" w:cs="宋体" w:hint="eastAsia"/>
          <w:b/>
          <w:bCs/>
          <w:szCs w:val="32"/>
        </w:rPr>
        <w:t>财政拨款收入</w:t>
      </w:r>
      <w:r>
        <w:rPr>
          <w:rFonts w:ascii="宋体" w:eastAsia="宋体" w:hAnsi="宋体" w:cs="宋体" w:hint="eastAsia"/>
          <w:szCs w:val="32"/>
        </w:rPr>
        <w:t>：指本级财政当年拨付的资金。</w:t>
      </w:r>
    </w:p>
    <w:p w:rsidR="004A3C96" w:rsidRDefault="000504BF">
      <w:pPr>
        <w:ind w:firstLine="640"/>
        <w:rPr>
          <w:rFonts w:ascii="??_GB2312" w:hAnsi="??_GB2312" w:cs="??_GB2312"/>
          <w:szCs w:val="32"/>
        </w:rPr>
      </w:pPr>
      <w:r>
        <w:rPr>
          <w:rFonts w:ascii="??_GB2312" w:hAnsi="??_GB2312" w:cs="??_GB2312"/>
          <w:b/>
          <w:bCs/>
          <w:szCs w:val="32"/>
        </w:rPr>
        <w:t>5.</w:t>
      </w:r>
      <w:r>
        <w:rPr>
          <w:rFonts w:ascii="宋体" w:eastAsia="宋体" w:hAnsi="宋体" w:cs="宋体" w:hint="eastAsia"/>
          <w:b/>
          <w:bCs/>
          <w:szCs w:val="32"/>
        </w:rPr>
        <w:t>调整预算数：</w:t>
      </w:r>
      <w:r>
        <w:rPr>
          <w:rFonts w:ascii="??_GB2312" w:eastAsia="Times New Roman" w:hAnsi="宋体"/>
          <w:bCs/>
          <w:szCs w:val="32"/>
        </w:rPr>
        <w:t>填列经调整后的全年预算数，包括年初预算数和预算调增调减数</w:t>
      </w:r>
      <w:r>
        <w:rPr>
          <w:rFonts w:ascii="??_GB2312" w:eastAsia="Times New Roman"/>
          <w:bCs/>
          <w:szCs w:val="32"/>
        </w:rPr>
        <w:t>，即：调整预算数＝年初预算数＋预算调增数－预算调减数</w:t>
      </w:r>
      <w:r>
        <w:rPr>
          <w:rFonts w:ascii="??_GB2312" w:eastAsia="Times New Roman" w:hAnsi="宋体"/>
          <w:bCs/>
          <w:szCs w:val="32"/>
        </w:rPr>
        <w:t>。</w:t>
      </w:r>
    </w:p>
    <w:p w:rsidR="004A3C96" w:rsidRDefault="004A3C96">
      <w:pPr>
        <w:widowControl/>
        <w:ind w:firstLineChars="200" w:firstLine="620"/>
        <w:jc w:val="left"/>
        <w:rPr>
          <w:rFonts w:ascii="??_GB2312" w:hAnsi="??_GB2312" w:cs="??_GB2312"/>
          <w:color w:val="000000"/>
          <w:kern w:val="0"/>
          <w:sz w:val="31"/>
          <w:szCs w:val="31"/>
        </w:rPr>
      </w:pPr>
    </w:p>
    <w:p w:rsidR="004A3C96" w:rsidRDefault="004A3C96">
      <w:pPr>
        <w:widowControl/>
        <w:ind w:firstLineChars="200" w:firstLine="620"/>
        <w:jc w:val="left"/>
        <w:rPr>
          <w:rFonts w:ascii="??_GB2312" w:hAnsi="??_GB2312" w:cs="??_GB2312"/>
          <w:color w:val="000000"/>
          <w:kern w:val="0"/>
          <w:sz w:val="31"/>
          <w:szCs w:val="31"/>
        </w:rPr>
      </w:pPr>
    </w:p>
    <w:p w:rsidR="004A3C96" w:rsidRDefault="004A3C96">
      <w:pPr>
        <w:widowControl/>
        <w:ind w:firstLineChars="200" w:firstLine="620"/>
        <w:jc w:val="left"/>
        <w:rPr>
          <w:rFonts w:ascii="??_GB2312" w:hAnsi="??_GB2312" w:cs="??_GB2312"/>
          <w:color w:val="000000"/>
          <w:kern w:val="0"/>
          <w:sz w:val="31"/>
          <w:szCs w:val="31"/>
        </w:rPr>
      </w:pPr>
    </w:p>
    <w:p w:rsidR="004A3C96" w:rsidRDefault="004A3C96">
      <w:pPr>
        <w:widowControl/>
        <w:ind w:firstLineChars="200" w:firstLine="620"/>
        <w:jc w:val="left"/>
        <w:rPr>
          <w:rFonts w:ascii="??_GB2312" w:hAnsi="??_GB2312" w:cs="??_GB2312"/>
          <w:color w:val="000000"/>
          <w:kern w:val="0"/>
          <w:sz w:val="31"/>
          <w:szCs w:val="31"/>
        </w:rPr>
      </w:pPr>
    </w:p>
    <w:p w:rsidR="004A3C96" w:rsidRDefault="004A3C96">
      <w:pPr>
        <w:widowControl/>
        <w:jc w:val="left"/>
        <w:rPr>
          <w:rFonts w:ascii="??_GB2312" w:hAnsi="??_GB2312" w:cs="??_GB2312"/>
          <w:color w:val="000000"/>
          <w:kern w:val="0"/>
          <w:sz w:val="31"/>
          <w:szCs w:val="31"/>
        </w:rPr>
      </w:pPr>
    </w:p>
    <w:p w:rsidR="004A3C96" w:rsidRDefault="000504BF">
      <w:r>
        <w:rPr>
          <w:rFonts w:ascii="??_GB2312" w:hAnsi="??_GB2312" w:cs="??_GB2312"/>
          <w:color w:val="000000"/>
          <w:kern w:val="0"/>
          <w:sz w:val="31"/>
          <w:szCs w:val="31"/>
        </w:rPr>
        <w:t xml:space="preserve"> </w:t>
      </w:r>
    </w:p>
    <w:sectPr w:rsidR="004A3C96" w:rsidSect="004A3C9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04BF" w:rsidRDefault="000504BF" w:rsidP="002806CB">
      <w:r>
        <w:separator/>
      </w:r>
    </w:p>
  </w:endnote>
  <w:endnote w:type="continuationSeparator" w:id="0">
    <w:p w:rsidR="000504BF" w:rsidRDefault="000504BF" w:rsidP="002806C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简体">
    <w:panose1 w:val="02010601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_GB2312">
    <w:altName w:val="Times New Roman"/>
    <w:charset w:val="00"/>
    <w:family w:val="auto"/>
    <w:pitch w:val="default"/>
    <w:sig w:usb0="00000000" w:usb1="00000000" w:usb2="00000000" w:usb3="00000000" w:csb0="00000001" w:csb1="00000000"/>
  </w:font>
  <w:font w:name="ËÎÌå">
    <w:altName w:val="Times New Roman"/>
    <w:charset w:val="00"/>
    <w:family w:val="auto"/>
    <w:pitch w:val="default"/>
    <w:sig w:usb0="00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仿宋_GB2312">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04BF" w:rsidRDefault="000504BF" w:rsidP="002806CB">
      <w:r>
        <w:separator/>
      </w:r>
    </w:p>
  </w:footnote>
  <w:footnote w:type="continuationSeparator" w:id="0">
    <w:p w:rsidR="000504BF" w:rsidRDefault="000504BF" w:rsidP="002806C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232710"/>
    <w:multiLevelType w:val="singleLevel"/>
    <w:tmpl w:val="9F232710"/>
    <w:lvl w:ilvl="0">
      <w:start w:val="1"/>
      <w:numFmt w:val="chineseCounting"/>
      <w:suff w:val="space"/>
      <w:lvlText w:val="第%1部分"/>
      <w:lvlJc w:val="left"/>
      <w:rPr>
        <w:rFonts w:cs="Times New Roman" w:hint="eastAsia"/>
      </w:rPr>
    </w:lvl>
  </w:abstractNum>
  <w:abstractNum w:abstractNumId="1">
    <w:nsid w:val="03B72F2D"/>
    <w:multiLevelType w:val="multilevel"/>
    <w:tmpl w:val="03B72F2D"/>
    <w:lvl w:ilvl="0">
      <w:start w:val="1"/>
      <w:numFmt w:val="japaneseCounting"/>
      <w:lvlText w:val="（%1）"/>
      <w:lvlJc w:val="left"/>
      <w:pPr>
        <w:tabs>
          <w:tab w:val="left" w:pos="1723"/>
        </w:tabs>
        <w:ind w:left="1723" w:hanging="1080"/>
      </w:pPr>
      <w:rPr>
        <w:rFonts w:cs="Times New Roman" w:hint="default"/>
      </w:rPr>
    </w:lvl>
    <w:lvl w:ilvl="1">
      <w:start w:val="1"/>
      <w:numFmt w:val="lowerLetter"/>
      <w:lvlText w:val="%2)"/>
      <w:lvlJc w:val="left"/>
      <w:pPr>
        <w:tabs>
          <w:tab w:val="left" w:pos="1483"/>
        </w:tabs>
        <w:ind w:left="1483" w:hanging="420"/>
      </w:pPr>
      <w:rPr>
        <w:rFonts w:cs="Times New Roman"/>
      </w:rPr>
    </w:lvl>
    <w:lvl w:ilvl="2">
      <w:start w:val="1"/>
      <w:numFmt w:val="lowerRoman"/>
      <w:lvlText w:val="%3."/>
      <w:lvlJc w:val="right"/>
      <w:pPr>
        <w:tabs>
          <w:tab w:val="left" w:pos="1903"/>
        </w:tabs>
        <w:ind w:left="1903" w:hanging="420"/>
      </w:pPr>
      <w:rPr>
        <w:rFonts w:cs="Times New Roman"/>
      </w:rPr>
    </w:lvl>
    <w:lvl w:ilvl="3">
      <w:start w:val="1"/>
      <w:numFmt w:val="decimal"/>
      <w:lvlText w:val="%4."/>
      <w:lvlJc w:val="left"/>
      <w:pPr>
        <w:tabs>
          <w:tab w:val="left" w:pos="2323"/>
        </w:tabs>
        <w:ind w:left="2323" w:hanging="420"/>
      </w:pPr>
      <w:rPr>
        <w:rFonts w:cs="Times New Roman"/>
      </w:rPr>
    </w:lvl>
    <w:lvl w:ilvl="4">
      <w:start w:val="1"/>
      <w:numFmt w:val="lowerLetter"/>
      <w:lvlText w:val="%5)"/>
      <w:lvlJc w:val="left"/>
      <w:pPr>
        <w:tabs>
          <w:tab w:val="left" w:pos="2743"/>
        </w:tabs>
        <w:ind w:left="2743" w:hanging="420"/>
      </w:pPr>
      <w:rPr>
        <w:rFonts w:cs="Times New Roman"/>
      </w:rPr>
    </w:lvl>
    <w:lvl w:ilvl="5">
      <w:start w:val="1"/>
      <w:numFmt w:val="lowerRoman"/>
      <w:lvlText w:val="%6."/>
      <w:lvlJc w:val="right"/>
      <w:pPr>
        <w:tabs>
          <w:tab w:val="left" w:pos="3163"/>
        </w:tabs>
        <w:ind w:left="3163" w:hanging="420"/>
      </w:pPr>
      <w:rPr>
        <w:rFonts w:cs="Times New Roman"/>
      </w:rPr>
    </w:lvl>
    <w:lvl w:ilvl="6">
      <w:start w:val="1"/>
      <w:numFmt w:val="decimal"/>
      <w:lvlText w:val="%7."/>
      <w:lvlJc w:val="left"/>
      <w:pPr>
        <w:tabs>
          <w:tab w:val="left" w:pos="3583"/>
        </w:tabs>
        <w:ind w:left="3583" w:hanging="420"/>
      </w:pPr>
      <w:rPr>
        <w:rFonts w:cs="Times New Roman"/>
      </w:rPr>
    </w:lvl>
    <w:lvl w:ilvl="7">
      <w:start w:val="1"/>
      <w:numFmt w:val="lowerLetter"/>
      <w:lvlText w:val="%8)"/>
      <w:lvlJc w:val="left"/>
      <w:pPr>
        <w:tabs>
          <w:tab w:val="left" w:pos="4003"/>
        </w:tabs>
        <w:ind w:left="4003" w:hanging="420"/>
      </w:pPr>
      <w:rPr>
        <w:rFonts w:cs="Times New Roman"/>
      </w:rPr>
    </w:lvl>
    <w:lvl w:ilvl="8">
      <w:start w:val="1"/>
      <w:numFmt w:val="lowerRoman"/>
      <w:lvlText w:val="%9."/>
      <w:lvlJc w:val="right"/>
      <w:pPr>
        <w:tabs>
          <w:tab w:val="left" w:pos="4423"/>
        </w:tabs>
        <w:ind w:left="4423" w:hanging="420"/>
      </w:pPr>
      <w:rPr>
        <w:rFonts w:cs="Times New Roman"/>
      </w:rPr>
    </w:lvl>
  </w:abstractNum>
  <w:abstractNum w:abstractNumId="2">
    <w:nsid w:val="39BEA4A8"/>
    <w:multiLevelType w:val="singleLevel"/>
    <w:tmpl w:val="39BEA4A8"/>
    <w:lvl w:ilvl="0">
      <w:start w:val="4"/>
      <w:numFmt w:val="chineseCounting"/>
      <w:suff w:val="space"/>
      <w:lvlText w:val="第%1部分"/>
      <w:lvlJc w:val="left"/>
      <w:rPr>
        <w:rFonts w:cs="Times New Roman" w:hint="eastAsia"/>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doNotTrackMoves/>
  <w:defaultTabStop w:val="420"/>
  <w:drawingGridVerticalSpacing w:val="156"/>
  <w:noPunctuationKerning/>
  <w:characterSpacingControl w:val="compressPunctuation"/>
  <w:noLineBreaksAfter w:lang="zh-CN" w:val="$([{£¥·‘“〈《「『【〔〖〝﹙﹛﹝＄（．［｛￡￥"/>
  <w:noLineBreaksBefore w:lang="zh-CN" w:val="!%),.:;&gt;?]}¢¨°·ˇˉ―‖’”…‰′″›℃∶、。〃〉》」』】〕〗〞︶︺︾﹀﹄﹚﹜﹞！＂％＇），．：；？］｀｜｝～￠"/>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A27"/>
    <w:rsid w:val="0001395D"/>
    <w:rsid w:val="00016C9D"/>
    <w:rsid w:val="00023D10"/>
    <w:rsid w:val="0004563F"/>
    <w:rsid w:val="000504BF"/>
    <w:rsid w:val="00055E69"/>
    <w:rsid w:val="00111C2E"/>
    <w:rsid w:val="0012408F"/>
    <w:rsid w:val="00125E69"/>
    <w:rsid w:val="00172A27"/>
    <w:rsid w:val="001960FD"/>
    <w:rsid w:val="001D2660"/>
    <w:rsid w:val="001E0F4B"/>
    <w:rsid w:val="001F7DCE"/>
    <w:rsid w:val="002806CB"/>
    <w:rsid w:val="002B5F3E"/>
    <w:rsid w:val="002B6168"/>
    <w:rsid w:val="0033244C"/>
    <w:rsid w:val="00347F25"/>
    <w:rsid w:val="00394C38"/>
    <w:rsid w:val="003B25BC"/>
    <w:rsid w:val="003D752A"/>
    <w:rsid w:val="003F7260"/>
    <w:rsid w:val="00430FBC"/>
    <w:rsid w:val="004548CB"/>
    <w:rsid w:val="00461BB8"/>
    <w:rsid w:val="004A3C96"/>
    <w:rsid w:val="005050AF"/>
    <w:rsid w:val="00512C82"/>
    <w:rsid w:val="00524604"/>
    <w:rsid w:val="00592FDC"/>
    <w:rsid w:val="005971FB"/>
    <w:rsid w:val="005D5538"/>
    <w:rsid w:val="005E05B1"/>
    <w:rsid w:val="00603F7E"/>
    <w:rsid w:val="006137F5"/>
    <w:rsid w:val="00620821"/>
    <w:rsid w:val="00622484"/>
    <w:rsid w:val="00625116"/>
    <w:rsid w:val="00645FE3"/>
    <w:rsid w:val="00661E5A"/>
    <w:rsid w:val="0067303B"/>
    <w:rsid w:val="0069734D"/>
    <w:rsid w:val="00697FBC"/>
    <w:rsid w:val="006C34B0"/>
    <w:rsid w:val="006C5F23"/>
    <w:rsid w:val="00700E41"/>
    <w:rsid w:val="00734198"/>
    <w:rsid w:val="00755806"/>
    <w:rsid w:val="007A1636"/>
    <w:rsid w:val="007B00C3"/>
    <w:rsid w:val="007C61A1"/>
    <w:rsid w:val="00803916"/>
    <w:rsid w:val="008572FD"/>
    <w:rsid w:val="008B1859"/>
    <w:rsid w:val="008B3290"/>
    <w:rsid w:val="008B343F"/>
    <w:rsid w:val="008E5206"/>
    <w:rsid w:val="00926DEC"/>
    <w:rsid w:val="00965886"/>
    <w:rsid w:val="009B59F3"/>
    <w:rsid w:val="009C7041"/>
    <w:rsid w:val="009D105B"/>
    <w:rsid w:val="00A614E7"/>
    <w:rsid w:val="00A61B68"/>
    <w:rsid w:val="00A77A2C"/>
    <w:rsid w:val="00AD2ED9"/>
    <w:rsid w:val="00AE380F"/>
    <w:rsid w:val="00AF5C24"/>
    <w:rsid w:val="00B03D82"/>
    <w:rsid w:val="00B04D98"/>
    <w:rsid w:val="00B52481"/>
    <w:rsid w:val="00B72C81"/>
    <w:rsid w:val="00B91CFD"/>
    <w:rsid w:val="00B972DA"/>
    <w:rsid w:val="00BC4A55"/>
    <w:rsid w:val="00BC6F33"/>
    <w:rsid w:val="00BD1484"/>
    <w:rsid w:val="00C04681"/>
    <w:rsid w:val="00C25574"/>
    <w:rsid w:val="00C500F0"/>
    <w:rsid w:val="00C61D66"/>
    <w:rsid w:val="00CC6DD1"/>
    <w:rsid w:val="00D4089A"/>
    <w:rsid w:val="00D80D0C"/>
    <w:rsid w:val="00D82BDF"/>
    <w:rsid w:val="00DA7888"/>
    <w:rsid w:val="00DB503E"/>
    <w:rsid w:val="00DF25DA"/>
    <w:rsid w:val="00E86B2A"/>
    <w:rsid w:val="00EF6E58"/>
    <w:rsid w:val="00F11EB9"/>
    <w:rsid w:val="00F35749"/>
    <w:rsid w:val="00F83BB9"/>
    <w:rsid w:val="00F939CB"/>
    <w:rsid w:val="00F97525"/>
    <w:rsid w:val="00FB501D"/>
    <w:rsid w:val="00FE3A83"/>
    <w:rsid w:val="00FF036F"/>
    <w:rsid w:val="086C1E64"/>
    <w:rsid w:val="14D8364F"/>
    <w:rsid w:val="157E40CB"/>
    <w:rsid w:val="1AF22409"/>
    <w:rsid w:val="1D63459D"/>
    <w:rsid w:val="1D8B0C78"/>
    <w:rsid w:val="1FEA063E"/>
    <w:rsid w:val="20B96E79"/>
    <w:rsid w:val="20E506C4"/>
    <w:rsid w:val="2B6F4B9A"/>
    <w:rsid w:val="30DF4759"/>
    <w:rsid w:val="35356F62"/>
    <w:rsid w:val="3669223E"/>
    <w:rsid w:val="3D904069"/>
    <w:rsid w:val="3FCA23EC"/>
    <w:rsid w:val="424D60E4"/>
    <w:rsid w:val="42FA4769"/>
    <w:rsid w:val="43BC1030"/>
    <w:rsid w:val="467A5F24"/>
    <w:rsid w:val="47964FBE"/>
    <w:rsid w:val="48443BCA"/>
    <w:rsid w:val="4A1752A2"/>
    <w:rsid w:val="4B18398F"/>
    <w:rsid w:val="52AC7AB3"/>
    <w:rsid w:val="54207C4C"/>
    <w:rsid w:val="596D661C"/>
    <w:rsid w:val="5D2D0BCE"/>
    <w:rsid w:val="64681AAC"/>
    <w:rsid w:val="69A157A9"/>
    <w:rsid w:val="6B3B79EC"/>
    <w:rsid w:val="6DA30405"/>
    <w:rsid w:val="6F094735"/>
    <w:rsid w:val="73431FE5"/>
    <w:rsid w:val="778B0394"/>
    <w:rsid w:val="7B6D5E4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locked="0"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0" w:semiHidden="0" w:unhideWhenUsed="0"/>
    <w:lsdException w:name="footer" w:locked="0" w:semiHidden="0" w:unhideWhenUsed="0"/>
    <w:lsdException w:name="caption" w:uiPriority="35" w:qFormat="1"/>
    <w:lsdException w:name="Title" w:semiHidden="0" w:uiPriority="10" w:unhideWhenUsed="0" w:qFormat="1"/>
    <w:lsdException w:name="Default Paragraph Font" w:locked="0"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locked="0" w:semiHidden="0" w:unhideWhenUsed="0"/>
    <w:lsdException w:name="HTML Top of Form" w:locked="0"/>
    <w:lsdException w:name="HTML Bottom of Form" w:locked="0"/>
    <w:lsdException w:name="Normal Table" w:locked="0"/>
    <w:lsdException w:name="No List" w:locked="0"/>
    <w:lsdException w:name="Outline List 1" w:locked="0"/>
    <w:lsdException w:name="Outline List 2" w:locked="0"/>
    <w:lsdException w:name="Outline List 3" w:locked="0"/>
    <w:lsdException w:name="Table Grid" w:locked="0" w:semiHidden="0" w:unhideWhenUsed="0"/>
    <w:lsdException w:name="Placeholder Text" w:locked="0"/>
    <w:lsdException w:name="No Spacing" w:locked="0"/>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lsdException w:name="List Paragraph" w:locked="0"/>
    <w:lsdException w:name="Quote" w:locked="0"/>
    <w:lsdException w:name="Intense Quote" w:locked="0"/>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4A3C96"/>
    <w:pPr>
      <w:widowControl w:val="0"/>
      <w:jc w:val="both"/>
    </w:pPr>
    <w:rPr>
      <w:rFonts w:eastAsia="方正仿宋简体"/>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rsid w:val="004A3C96"/>
    <w:rPr>
      <w:rFonts w:ascii="宋体" w:eastAsia="宋体" w:hAnsi="Courier New"/>
      <w:sz w:val="21"/>
    </w:rPr>
  </w:style>
  <w:style w:type="paragraph" w:styleId="a4">
    <w:name w:val="footer"/>
    <w:basedOn w:val="a"/>
    <w:link w:val="Char0"/>
    <w:uiPriority w:val="99"/>
    <w:rsid w:val="004A3C96"/>
    <w:pPr>
      <w:tabs>
        <w:tab w:val="center" w:pos="4153"/>
        <w:tab w:val="right" w:pos="8306"/>
      </w:tabs>
      <w:snapToGrid w:val="0"/>
      <w:jc w:val="left"/>
    </w:pPr>
    <w:rPr>
      <w:sz w:val="18"/>
      <w:szCs w:val="18"/>
    </w:rPr>
  </w:style>
  <w:style w:type="paragraph" w:styleId="a5">
    <w:name w:val="header"/>
    <w:basedOn w:val="a"/>
    <w:link w:val="Char1"/>
    <w:uiPriority w:val="99"/>
    <w:rsid w:val="004A3C96"/>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99"/>
    <w:rsid w:val="004A3C9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纯文本 Char"/>
    <w:basedOn w:val="a0"/>
    <w:link w:val="a3"/>
    <w:uiPriority w:val="99"/>
    <w:semiHidden/>
    <w:qFormat/>
    <w:locked/>
    <w:rsid w:val="004A3C96"/>
    <w:rPr>
      <w:rFonts w:ascii="宋体" w:hAnsi="Courier New" w:cs="Courier New"/>
      <w:sz w:val="21"/>
      <w:szCs w:val="21"/>
    </w:rPr>
  </w:style>
  <w:style w:type="character" w:customStyle="1" w:styleId="Char0">
    <w:name w:val="页脚 Char"/>
    <w:basedOn w:val="a0"/>
    <w:link w:val="a4"/>
    <w:uiPriority w:val="99"/>
    <w:locked/>
    <w:rsid w:val="004A3C96"/>
    <w:rPr>
      <w:rFonts w:ascii="Calibri" w:eastAsia="方正仿宋简体" w:hAnsi="Calibri" w:cs="Times New Roman"/>
      <w:kern w:val="2"/>
      <w:sz w:val="18"/>
      <w:szCs w:val="18"/>
    </w:rPr>
  </w:style>
  <w:style w:type="character" w:customStyle="1" w:styleId="Char1">
    <w:name w:val="页眉 Char"/>
    <w:basedOn w:val="a0"/>
    <w:link w:val="a5"/>
    <w:uiPriority w:val="99"/>
    <w:locked/>
    <w:rsid w:val="004A3C96"/>
    <w:rPr>
      <w:rFonts w:ascii="Calibri" w:eastAsia="方正仿宋简体" w:hAnsi="Calibri" w:cs="Times New Roman"/>
      <w:kern w:val="2"/>
      <w:sz w:val="18"/>
      <w:szCs w:val="18"/>
    </w:rPr>
  </w:style>
  <w:style w:type="character" w:customStyle="1" w:styleId="font11">
    <w:name w:val="font11"/>
    <w:basedOn w:val="a0"/>
    <w:uiPriority w:val="99"/>
    <w:rsid w:val="004A3C96"/>
    <w:rPr>
      <w:rFonts w:ascii="宋体" w:eastAsia="宋体" w:hAnsi="宋体" w:cs="宋体"/>
      <w:b/>
      <w:color w:val="000000"/>
      <w:sz w:val="32"/>
      <w:szCs w:val="32"/>
      <w:u w:val="none"/>
    </w:rPr>
  </w:style>
  <w:style w:type="character" w:customStyle="1" w:styleId="font91">
    <w:name w:val="font91"/>
    <w:basedOn w:val="a0"/>
    <w:uiPriority w:val="99"/>
    <w:rsid w:val="004A3C96"/>
    <w:rPr>
      <w:rFonts w:ascii="宋体" w:eastAsia="宋体" w:hAnsi="宋体" w:cs="宋体"/>
      <w:color w:val="000000"/>
      <w:sz w:val="32"/>
      <w:szCs w:val="32"/>
      <w:u w:val="none"/>
    </w:rPr>
  </w:style>
  <w:style w:type="character" w:customStyle="1" w:styleId="font51">
    <w:name w:val="font51"/>
    <w:basedOn w:val="a0"/>
    <w:uiPriority w:val="99"/>
    <w:rsid w:val="004A3C96"/>
    <w:rPr>
      <w:rFonts w:ascii="宋体" w:eastAsia="宋体" w:hAnsi="宋体" w:cs="宋体"/>
      <w:color w:val="000000"/>
      <w:sz w:val="20"/>
      <w:szCs w:val="20"/>
      <w:u w:val="none"/>
    </w:rPr>
  </w:style>
  <w:style w:type="character" w:customStyle="1" w:styleId="font101">
    <w:name w:val="font101"/>
    <w:basedOn w:val="a0"/>
    <w:uiPriority w:val="99"/>
    <w:rsid w:val="004A3C96"/>
    <w:rPr>
      <w:rFonts w:ascii="宋体" w:eastAsia="宋体" w:hAnsi="宋体" w:cs="宋体"/>
      <w:color w:val="000000"/>
      <w:sz w:val="20"/>
      <w:szCs w:val="20"/>
      <w:u w:val="none"/>
    </w:rPr>
  </w:style>
  <w:style w:type="character" w:customStyle="1" w:styleId="font21">
    <w:name w:val="font21"/>
    <w:basedOn w:val="a0"/>
    <w:uiPriority w:val="99"/>
    <w:rsid w:val="004A3C96"/>
    <w:rPr>
      <w:rFonts w:ascii="宋体" w:eastAsia="宋体" w:hAnsi="宋体" w:cs="宋体"/>
      <w:color w:val="000000"/>
      <w:sz w:val="18"/>
      <w:szCs w:val="18"/>
      <w:u w:val="none"/>
    </w:rPr>
  </w:style>
  <w:style w:type="character" w:customStyle="1" w:styleId="font112">
    <w:name w:val="font112"/>
    <w:basedOn w:val="a0"/>
    <w:uiPriority w:val="99"/>
    <w:qFormat/>
    <w:rsid w:val="004A3C96"/>
    <w:rPr>
      <w:rFonts w:ascii="宋体" w:eastAsia="宋体" w:hAnsi="宋体" w:cs="宋体"/>
      <w:color w:val="000000"/>
      <w:sz w:val="20"/>
      <w:szCs w:val="20"/>
      <w:u w:val="none"/>
    </w:rPr>
  </w:style>
  <w:style w:type="character" w:customStyle="1" w:styleId="font61">
    <w:name w:val="font61"/>
    <w:basedOn w:val="a0"/>
    <w:uiPriority w:val="99"/>
    <w:rsid w:val="004A3C96"/>
    <w:rPr>
      <w:rFonts w:ascii="宋体" w:eastAsia="宋体" w:hAnsi="宋体" w:cs="宋体"/>
      <w:color w:val="00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34</Pages>
  <Words>2688</Words>
  <Characters>15325</Characters>
  <Application>Microsoft Office Word</Application>
  <DocSecurity>0</DocSecurity>
  <Lines>127</Lines>
  <Paragraphs>35</Paragraphs>
  <ScaleCrop>false</ScaleCrop>
  <Company>Lenovo</Company>
  <LinksUpToDate>false</LinksUpToDate>
  <CharactersWithSpaces>17978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creator>lenovo</dc:creator>
  <cp:lastModifiedBy>User</cp:lastModifiedBy>
  <cp:revision>16</cp:revision>
  <cp:lastPrinted>2020-10-09T01:24:00Z</cp:lastPrinted>
  <dcterms:created xsi:type="dcterms:W3CDTF">2020-10-08T06:55:00Z</dcterms:created>
  <dcterms:modified xsi:type="dcterms:W3CDTF">2020-10-09T08:30:00Z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