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eastAsia="黑体" w:cs="宋体"/>
          <w:b/>
          <w:kern w:val="0"/>
          <w:sz w:val="36"/>
          <w:szCs w:val="36"/>
          <w:lang w:bidi="ar-SA"/>
        </w:rPr>
      </w:pPr>
    </w:p>
    <w:p>
      <w:pPr>
        <w:widowControl/>
        <w:jc w:val="center"/>
        <w:rPr>
          <w:rFonts w:hint="eastAsia" w:ascii="黑体" w:eastAsia="黑体" w:cs="宋体"/>
          <w:b/>
          <w:kern w:val="0"/>
          <w:sz w:val="36"/>
          <w:szCs w:val="36"/>
          <w:lang w:bidi="ar-SA"/>
        </w:rPr>
      </w:pPr>
    </w:p>
    <w:p>
      <w:pPr>
        <w:widowControl/>
        <w:jc w:val="center"/>
        <w:rPr>
          <w:rFonts w:hint="eastAsia" w:ascii="黑体" w:eastAsia="黑体" w:cs="宋体"/>
          <w:b/>
          <w:kern w:val="0"/>
          <w:sz w:val="36"/>
          <w:szCs w:val="36"/>
          <w:lang w:bidi="ar-SA"/>
        </w:rPr>
      </w:pPr>
    </w:p>
    <w:p>
      <w:pPr>
        <w:widowControl/>
        <w:jc w:val="center"/>
        <w:rPr>
          <w:rFonts w:hint="eastAsia" w:ascii="黑体" w:eastAsia="黑体" w:cs="宋体"/>
          <w:b/>
          <w:kern w:val="0"/>
          <w:sz w:val="36"/>
          <w:szCs w:val="36"/>
          <w:lang w:bidi="ar-SA"/>
        </w:rPr>
      </w:pPr>
    </w:p>
    <w:p>
      <w:pPr>
        <w:widowControl/>
        <w:jc w:val="center"/>
        <w:rPr>
          <w:rFonts w:hint="eastAsia" w:ascii="黑体" w:eastAsia="黑体" w:cs="宋体"/>
          <w:b/>
          <w:kern w:val="0"/>
          <w:sz w:val="36"/>
          <w:szCs w:val="36"/>
          <w:lang w:bidi="ar-SA"/>
        </w:rPr>
      </w:pPr>
    </w:p>
    <w:p>
      <w:pPr>
        <w:widowControl/>
        <w:jc w:val="center"/>
        <w:rPr>
          <w:rFonts w:hint="eastAsia" w:ascii="黑体" w:eastAsia="黑体" w:cs="宋体"/>
          <w:b/>
          <w:kern w:val="0"/>
          <w:sz w:val="36"/>
          <w:szCs w:val="36"/>
          <w:lang w:bidi="ar-SA"/>
        </w:rPr>
      </w:pPr>
    </w:p>
    <w:p>
      <w:pPr>
        <w:widowControl/>
        <w:jc w:val="center"/>
        <w:rPr>
          <w:rFonts w:hint="eastAsia" w:ascii="黑体" w:eastAsia="黑体" w:cs="宋体"/>
          <w:b/>
          <w:kern w:val="0"/>
          <w:sz w:val="36"/>
          <w:szCs w:val="36"/>
          <w:lang w:bidi="ar-SA"/>
        </w:rPr>
      </w:pPr>
    </w:p>
    <w:p>
      <w:pPr>
        <w:widowControl/>
        <w:jc w:val="center"/>
        <w:rPr>
          <w:rFonts w:hint="eastAsia" w:ascii="仿宋" w:eastAsia="仿宋" w:cs="宋体"/>
          <w:b w:val="0"/>
          <w:bCs/>
          <w:kern w:val="0"/>
          <w:sz w:val="32"/>
          <w:szCs w:val="32"/>
          <w:lang w:bidi="ar-SA"/>
        </w:rPr>
      </w:pPr>
      <w:r>
        <w:rPr>
          <w:rFonts w:hint="eastAsia" w:ascii="仿宋" w:eastAsia="仿宋" w:cs="宋体"/>
          <w:b w:val="0"/>
          <w:bCs/>
          <w:kern w:val="0"/>
          <w:sz w:val="32"/>
          <w:szCs w:val="32"/>
          <w:lang w:bidi="ar-SA"/>
        </w:rPr>
        <w:t>蓝</w:t>
      </w:r>
      <w:r>
        <w:rPr>
          <w:rFonts w:hint="eastAsia" w:ascii="仿宋" w:eastAsia="仿宋" w:cs="宋体"/>
          <w:b w:val="0"/>
          <w:bCs/>
          <w:kern w:val="0"/>
          <w:sz w:val="32"/>
          <w:szCs w:val="32"/>
          <w:lang w:eastAsia="zh-CN" w:bidi="ar-SA"/>
        </w:rPr>
        <w:t>建发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bidi="ar-SA"/>
        </w:rPr>
        <w:t>〔</w:t>
      </w:r>
      <w:r>
        <w:rPr>
          <w:rFonts w:hint="eastAsia" w:ascii="仿宋" w:eastAsia="仿宋" w:cs="宋体"/>
          <w:b w:val="0"/>
          <w:bCs/>
          <w:kern w:val="0"/>
          <w:sz w:val="32"/>
          <w:szCs w:val="32"/>
          <w:lang w:bidi="ar-SA"/>
        </w:rPr>
        <w:t>20</w:t>
      </w:r>
      <w:r>
        <w:rPr>
          <w:rFonts w:hint="eastAsia" w:ascii="仿宋" w:eastAsia="仿宋" w:cs="宋体"/>
          <w:b w:val="0"/>
          <w:bCs/>
          <w:kern w:val="0"/>
          <w:sz w:val="32"/>
          <w:szCs w:val="32"/>
          <w:lang w:val="en-US" w:eastAsia="zh-CN" w:bidi="ar-SA"/>
        </w:rPr>
        <w:t>22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bidi="ar-SA"/>
        </w:rPr>
        <w:t>〕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  <w:t>15</w:t>
      </w:r>
      <w:r>
        <w:rPr>
          <w:rFonts w:hint="eastAsia" w:ascii="仿宋" w:eastAsia="仿宋" w:cs="宋体"/>
          <w:b w:val="0"/>
          <w:bCs/>
          <w:kern w:val="0"/>
          <w:sz w:val="32"/>
          <w:szCs w:val="32"/>
          <w:lang w:bidi="ar-SA"/>
        </w:rPr>
        <w:t>号</w:t>
      </w:r>
    </w:p>
    <w:p>
      <w:pPr>
        <w:widowControl/>
        <w:tabs>
          <w:tab w:val="left" w:pos="1093"/>
        </w:tabs>
        <w:jc w:val="left"/>
        <w:rPr>
          <w:rFonts w:hint="eastAsia" w:asciiTheme="majorEastAsia" w:hAnsiTheme="majorEastAsia" w:eastAsiaTheme="majorEastAsia" w:cstheme="majorEastAsia"/>
          <w:b w:val="0"/>
          <w:bCs/>
          <w:kern w:val="0"/>
          <w:sz w:val="32"/>
          <w:szCs w:val="32"/>
          <w:lang w:eastAsia="zh-CN" w:bidi="ar-SA"/>
        </w:rPr>
      </w:pPr>
      <w:r>
        <w:rPr>
          <w:rFonts w:hint="eastAsia" w:ascii="仿宋" w:eastAsia="仿宋" w:cs="宋体"/>
          <w:b w:val="0"/>
          <w:bCs/>
          <w:kern w:val="0"/>
          <w:sz w:val="32"/>
          <w:szCs w:val="32"/>
          <w:lang w:eastAsia="zh-CN" w:bidi="ar-SA"/>
        </w:rPr>
        <w:tab/>
      </w:r>
    </w:p>
    <w:p>
      <w:pPr>
        <w:widowControl/>
        <w:spacing w:line="620" w:lineRule="exact"/>
        <w:jc w:val="center"/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bidi="ar-SA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bidi="ar-SA"/>
        </w:rPr>
        <w:t>蓝田县</w:t>
      </w: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eastAsia="zh-CN" w:bidi="ar-SA"/>
        </w:rPr>
        <w:t>住房和城乡建设</w:t>
      </w: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bidi="ar-SA"/>
        </w:rPr>
        <w:t>局</w:t>
      </w:r>
    </w:p>
    <w:p>
      <w:pPr>
        <w:widowControl/>
        <w:spacing w:line="620" w:lineRule="exact"/>
        <w:jc w:val="center"/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bidi="ar-SA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bidi="ar-SA"/>
        </w:rPr>
        <w:t>关</w:t>
      </w: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eastAsia="zh-CN" w:bidi="ar-SA"/>
        </w:rPr>
        <w:t>于</w:t>
      </w: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bidi="ar-SA"/>
        </w:rPr>
        <w:t>购置型保障房</w:t>
      </w: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eastAsia="zh-CN" w:bidi="ar-SA"/>
        </w:rPr>
        <w:t>（经适房、限价商品房）</w:t>
      </w: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bidi="ar-SA"/>
        </w:rPr>
        <w:t>资格审批</w:t>
      </w: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eastAsia="zh-CN" w:bidi="ar-SA"/>
        </w:rPr>
        <w:t>的</w:t>
      </w: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  <w:lang w:bidi="ar-SA"/>
        </w:rPr>
        <w:t>通知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textAlignment w:val="auto"/>
        <w:rPr>
          <w:rFonts w:hint="eastAsia" w:ascii="仿宋" w:hAnsi="仿宋" w:eastAsia="仿宋" w:cs="仿宋"/>
          <w:kern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textAlignment w:val="auto"/>
        <w:rPr>
          <w:rFonts w:hint="eastAsia" w:ascii="仿宋" w:hAnsi="仿宋" w:eastAsia="仿宋" w:cs="仿宋"/>
          <w:kern w:val="0"/>
          <w:sz w:val="32"/>
          <w:szCs w:val="32"/>
          <w:lang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各有关单位：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60"/>
        <w:textAlignment w:val="auto"/>
        <w:rPr>
          <w:rFonts w:hint="eastAsia" w:ascii="仿宋" w:hAnsi="仿宋" w:eastAsia="仿宋" w:cs="仿宋"/>
          <w:kern w:val="0"/>
          <w:sz w:val="32"/>
          <w:szCs w:val="32"/>
          <w:lang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根据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《蓝田县限价商品房建设管理实施意见》、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《蓝田县经济适用住房建设管理实施意见》、《蓝田县人民政府关于调整保障性住房有关政策的通知》（蓝政办发〔2015〕22号）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文件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精神规定，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各单位中低收入家庭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申请购置型保障房资格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目前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公示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、终审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已结束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，其中，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刘旭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6户家庭符合申请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经适房资格，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张彦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84户家庭符合申请限价商品房资格。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经研究决定，同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意以上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90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户家庭申请购置型保障房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6户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经适房、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84户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限价商品房）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资格审核通过，资格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审批从发文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之日起执行。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60"/>
        <w:textAlignment w:val="auto"/>
        <w:rPr>
          <w:rFonts w:hint="eastAsia" w:ascii="仿宋" w:hAnsi="仿宋" w:eastAsia="仿宋" w:cs="仿宋"/>
          <w:kern w:val="0"/>
          <w:sz w:val="32"/>
          <w:szCs w:val="32"/>
          <w:lang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特此通知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60"/>
        <w:textAlignment w:val="auto"/>
        <w:rPr>
          <w:rFonts w:hint="eastAsia" w:ascii="仿宋" w:hAnsi="仿宋" w:eastAsia="仿宋" w:cs="仿宋"/>
          <w:kern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6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附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件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1、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蓝田县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申请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购置型保障房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（经适房）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资格审批人员名单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6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2、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蓝田县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申请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购置型保障房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  <w:t>（限价房）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资格审批人员名单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6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6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6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4016" w:firstLineChars="1255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sz w:val="32"/>
          <w:szCs w:val="32"/>
        </w:rPr>
        <w:t>蓝田县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住房和城乡建设局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4480" w:firstLineChars="14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20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22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="仿宋" w:hAnsi="仿宋" w:eastAsia="仿宋" w:cs="仿宋"/>
          <w:kern w:val="0"/>
          <w:sz w:val="32"/>
          <w:szCs w:val="32"/>
          <w:lang w:bidi="ar-SA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41CE4"/>
    <w:rsid w:val="0E541CE4"/>
    <w:rsid w:val="2CA95321"/>
    <w:rsid w:val="318E5602"/>
    <w:rsid w:val="3AC83DA3"/>
    <w:rsid w:val="3E6D60FF"/>
    <w:rsid w:val="436758C3"/>
    <w:rsid w:val="528D61EF"/>
    <w:rsid w:val="59305585"/>
    <w:rsid w:val="5B4A4FD2"/>
    <w:rsid w:val="6A261DB4"/>
    <w:rsid w:val="6F104249"/>
    <w:rsid w:val="74343D24"/>
    <w:rsid w:val="751463A5"/>
    <w:rsid w:val="7F11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2020-08-23T08:41:00Z</dcterms:created>
  <dc:creator>落雪无痕</dc:creator>
  <cp:lastModifiedBy>admin</cp:lastModifiedBy>
  <cp:lastPrinted>2022-03-10T02:20:11Z</cp:lastPrinted>
  <dcterms:modified xsi:type="dcterms:W3CDTF">2022-03-10T02:20:45Z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BA717DB8B1BB40E6B6E68DD1CDFEF72F</vt:lpwstr>
  </property>
</Properties>
</file>