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C4A" w:rsidRDefault="00504C4A" w:rsidP="00504C4A">
      <w:pPr>
        <w:widowControl/>
        <w:shd w:val="clear" w:color="auto" w:fill="FFFFFF"/>
        <w:spacing w:line="375" w:lineRule="atLeast"/>
        <w:jc w:val="center"/>
        <w:rPr>
          <w:rFonts w:ascii="方正小标宋简体" w:eastAsia="方正小标宋简体" w:hAnsi="宋体" w:cs="宋体" w:hint="eastAsia"/>
          <w:b/>
          <w:bCs/>
          <w:color w:val="3D3D3C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/>
          <w:bCs/>
          <w:color w:val="3D3D3C"/>
          <w:kern w:val="0"/>
          <w:sz w:val="44"/>
          <w:szCs w:val="44"/>
        </w:rPr>
        <w:t>2021年政务公开任务分解</w:t>
      </w:r>
    </w:p>
    <w:tbl>
      <w:tblPr>
        <w:tblW w:w="14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8"/>
        <w:gridCol w:w="1680"/>
        <w:gridCol w:w="7875"/>
        <w:gridCol w:w="3780"/>
      </w:tblGrid>
      <w:tr w:rsidR="00B14422">
        <w:trPr>
          <w:jc w:val="center"/>
        </w:trPr>
        <w:tc>
          <w:tcPr>
            <w:tcW w:w="1368" w:type="dxa"/>
            <w:vAlign w:val="center"/>
          </w:tcPr>
          <w:p w:rsidR="00B14422" w:rsidRDefault="00B14422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一级目录</w:t>
            </w:r>
          </w:p>
        </w:tc>
        <w:tc>
          <w:tcPr>
            <w:tcW w:w="1680" w:type="dxa"/>
            <w:vAlign w:val="center"/>
          </w:tcPr>
          <w:p w:rsidR="00B14422" w:rsidRDefault="00B14422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二级目录</w:t>
            </w:r>
          </w:p>
        </w:tc>
        <w:tc>
          <w:tcPr>
            <w:tcW w:w="7875" w:type="dxa"/>
            <w:vAlign w:val="center"/>
          </w:tcPr>
          <w:p w:rsidR="00B14422" w:rsidRDefault="00B14422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指标说明</w:t>
            </w:r>
          </w:p>
        </w:tc>
        <w:tc>
          <w:tcPr>
            <w:tcW w:w="3780" w:type="dxa"/>
            <w:vAlign w:val="center"/>
          </w:tcPr>
          <w:p w:rsidR="00B14422" w:rsidRDefault="00B14422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责任单位</w:t>
            </w:r>
          </w:p>
        </w:tc>
      </w:tr>
      <w:tr w:rsidR="00B14422">
        <w:trPr>
          <w:jc w:val="center"/>
        </w:trPr>
        <w:tc>
          <w:tcPr>
            <w:tcW w:w="1368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决策预公开</w:t>
            </w:r>
          </w:p>
        </w:tc>
        <w:tc>
          <w:tcPr>
            <w:tcW w:w="1680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决策预</w:t>
            </w:r>
          </w:p>
          <w:p w:rsidR="00B14422" w:rsidRDefault="00B14422" w:rsidP="00AF29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</w:t>
            </w:r>
          </w:p>
        </w:tc>
        <w:tc>
          <w:tcPr>
            <w:tcW w:w="7875" w:type="dxa"/>
            <w:vAlign w:val="center"/>
          </w:tcPr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对涉及行政相对人权利的事项，在决策前应向社会公布决策草案、决策依据的情况（但提前公开，可能引起市场秩序稳定的事项除外）；通过听证座谈、调查研究、咨询协商、媒体沟通等方式广泛听取公众意见的情况；以适当方式公布意见收集和采纳情况；利益相差方、公众、专家、媒体等列席政府有关会议情况。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政府全体会议、常务会议讨论决定的事项等结果公开情况（依法需要保密的除外）。</w:t>
            </w:r>
          </w:p>
        </w:tc>
        <w:tc>
          <w:tcPr>
            <w:tcW w:w="3780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办、发改委、财政局、人社局、扶贫办、经贸局、教科局、民政局、卫健局、医保局、资源规划局、市场监管局、城管执法局、住建局、水务局、农业农村局、秦保局、文体旅游局、应急局、退役局、交通局、残联</w:t>
            </w:r>
          </w:p>
        </w:tc>
      </w:tr>
      <w:tr w:rsidR="00B14422">
        <w:trPr>
          <w:jc w:val="center"/>
        </w:trPr>
        <w:tc>
          <w:tcPr>
            <w:tcW w:w="1368" w:type="dxa"/>
            <w:vMerge w:val="restart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执行公开</w:t>
            </w:r>
          </w:p>
        </w:tc>
        <w:tc>
          <w:tcPr>
            <w:tcW w:w="1680" w:type="dxa"/>
            <w:vAlign w:val="center"/>
          </w:tcPr>
          <w:p w:rsidR="00B14422" w:rsidRDefault="00B14422" w:rsidP="00504C4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督查审计公开</w:t>
            </w:r>
          </w:p>
        </w:tc>
        <w:tc>
          <w:tcPr>
            <w:tcW w:w="7875" w:type="dxa"/>
            <w:vAlign w:val="center"/>
          </w:tcPr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公开督查发现问题、整改落实及问题情况</w:t>
            </w:r>
          </w:p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公开审计发现问题、整改落实及问题情况</w:t>
            </w:r>
          </w:p>
        </w:tc>
        <w:tc>
          <w:tcPr>
            <w:tcW w:w="3780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政府办、审计局</w:t>
            </w:r>
          </w:p>
        </w:tc>
      </w:tr>
      <w:tr w:rsidR="00B14422">
        <w:trPr>
          <w:jc w:val="center"/>
        </w:trPr>
        <w:tc>
          <w:tcPr>
            <w:tcW w:w="1368" w:type="dxa"/>
            <w:vMerge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重大行政决策执行过程公开</w:t>
            </w:r>
          </w:p>
        </w:tc>
        <w:tc>
          <w:tcPr>
            <w:tcW w:w="7875" w:type="dxa"/>
            <w:vAlign w:val="center"/>
          </w:tcPr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跟踪决策的实施情况、了解利益相关方和公众对决策实施的意见和建议</w:t>
            </w:r>
          </w:p>
          <w:p w:rsidR="00B14422" w:rsidRPr="002A4D9A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开展决策执行效果评估，及时调整完善相关情况，并将相关情况向社会公开</w:t>
            </w:r>
          </w:p>
        </w:tc>
        <w:tc>
          <w:tcPr>
            <w:tcW w:w="3780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办、发改委、财政局、人社局、扶贫办、经贸局、教科局、民政局、卫健局、医保局、资源规划局、市场监管局、城管执法局、住建局、水务局、农业农村局、秦保局、文体旅游局、应急局、退役局、交通局、残联</w:t>
            </w:r>
          </w:p>
        </w:tc>
      </w:tr>
      <w:tr w:rsidR="00B14422">
        <w:trPr>
          <w:jc w:val="center"/>
        </w:trPr>
        <w:tc>
          <w:tcPr>
            <w:tcW w:w="1368" w:type="dxa"/>
            <w:vMerge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B14422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行政执法</w:t>
            </w:r>
          </w:p>
        </w:tc>
        <w:tc>
          <w:tcPr>
            <w:tcW w:w="7875" w:type="dxa"/>
            <w:vAlign w:val="center"/>
          </w:tcPr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公开行政执法职责、执法依据、执法程序、监督途径等</w:t>
            </w:r>
          </w:p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公开随机抽查事项清单、明确抽查依据、主体、内容、方式等，公开抽查结果和查处情况</w:t>
            </w:r>
          </w:p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行政决定作用之日起7个工作日内通过信用中国（陕西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  <w:r>
              <w:rPr>
                <w:rFonts w:ascii="宋体" w:hAnsi="宋体" w:cs="宋体" w:hint="eastAsia"/>
                <w:kern w:val="0"/>
                <w:sz w:val="24"/>
              </w:rPr>
              <w:t>“行政许可、行政处罚、信息公示专栏”公示行政许可、行政处罚信息</w:t>
            </w:r>
          </w:p>
          <w:p w:rsidR="00B14422" w:rsidRDefault="00B14422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建立健全执法决定信息公开发布、撤</w:t>
            </w:r>
            <w:r w:rsidR="00030F5C">
              <w:rPr>
                <w:rFonts w:ascii="宋体" w:hAnsi="宋体" w:cs="宋体" w:hint="eastAsia"/>
                <w:kern w:val="0"/>
                <w:sz w:val="24"/>
              </w:rPr>
              <w:t>销</w:t>
            </w:r>
            <w:r>
              <w:rPr>
                <w:rFonts w:ascii="宋体" w:hAnsi="宋体" w:cs="宋体" w:hint="eastAsia"/>
                <w:kern w:val="0"/>
                <w:sz w:val="24"/>
              </w:rPr>
              <w:t>和更新机制</w:t>
            </w:r>
          </w:p>
          <w:p w:rsidR="00B14422" w:rsidRPr="0080746D" w:rsidRDefault="00B14422" w:rsidP="00030F5C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已公开的行政执法决定被依法撤</w:t>
            </w:r>
            <w:r w:rsidR="00030F5C">
              <w:rPr>
                <w:rFonts w:ascii="宋体" w:hAnsi="宋体" w:cs="宋体" w:hint="eastAsia"/>
                <w:kern w:val="0"/>
                <w:sz w:val="24"/>
              </w:rPr>
              <w:t>销</w:t>
            </w:r>
            <w:r>
              <w:rPr>
                <w:rFonts w:ascii="宋体" w:hAnsi="宋体" w:cs="宋体" w:hint="eastAsia"/>
                <w:kern w:val="0"/>
                <w:sz w:val="24"/>
              </w:rPr>
              <w:t>、确认违法或者要求重新作出的，及时从信息公示平台撤下原行政执法决定信息。</w:t>
            </w:r>
          </w:p>
        </w:tc>
        <w:tc>
          <w:tcPr>
            <w:tcW w:w="3780" w:type="dxa"/>
            <w:vAlign w:val="center"/>
          </w:tcPr>
          <w:p w:rsidR="00B14422" w:rsidRPr="0080746D" w:rsidRDefault="00B14422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行政审批</w:t>
            </w:r>
            <w:r w:rsidR="0024455E">
              <w:rPr>
                <w:rFonts w:ascii="宋体" w:hAnsi="宋体" w:cs="宋体" w:hint="eastAsia"/>
                <w:kern w:val="0"/>
                <w:sz w:val="24"/>
              </w:rPr>
              <w:t>局、市场监管局、卫健局、人社局、发改委、贸易局、民政局、教科局、农业农村局、水务局、司法局、资源规划局、统计局、应急局、公安局、住建局、文旅体育局、交通局、城管执法局、财政局、秦保局、气象局、税务局</w:t>
            </w:r>
          </w:p>
        </w:tc>
      </w:tr>
    </w:tbl>
    <w:p w:rsidR="00B14422" w:rsidRDefault="00B14422">
      <w:pPr>
        <w:rPr>
          <w:rFonts w:hint="eastAsia"/>
        </w:rPr>
      </w:pPr>
    </w:p>
    <w:p w:rsidR="00B14422" w:rsidRDefault="00B14422">
      <w:pPr>
        <w:rPr>
          <w:rFonts w:hint="eastAsia"/>
        </w:rPr>
      </w:pPr>
    </w:p>
    <w:tbl>
      <w:tblPr>
        <w:tblW w:w="14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7"/>
        <w:gridCol w:w="1680"/>
        <w:gridCol w:w="7874"/>
        <w:gridCol w:w="3782"/>
      </w:tblGrid>
      <w:tr w:rsidR="005A7A39">
        <w:trPr>
          <w:jc w:val="center"/>
        </w:trPr>
        <w:tc>
          <w:tcPr>
            <w:tcW w:w="1367" w:type="dxa"/>
            <w:vMerge w:val="restart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基础信息公开</w:t>
            </w:r>
          </w:p>
        </w:tc>
        <w:tc>
          <w:tcPr>
            <w:tcW w:w="1680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领导信息</w:t>
            </w:r>
          </w:p>
        </w:tc>
        <w:tc>
          <w:tcPr>
            <w:tcW w:w="7874" w:type="dxa"/>
            <w:vAlign w:val="center"/>
          </w:tcPr>
          <w:p w:rsidR="005A7A39" w:rsidRDefault="005A7A39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公开领导信息</w:t>
            </w:r>
          </w:p>
        </w:tc>
        <w:tc>
          <w:tcPr>
            <w:tcW w:w="3782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各镇街、各部门</w:t>
            </w:r>
          </w:p>
        </w:tc>
      </w:tr>
      <w:tr w:rsidR="005A7A39">
        <w:trPr>
          <w:jc w:val="center"/>
        </w:trPr>
        <w:tc>
          <w:tcPr>
            <w:tcW w:w="1367" w:type="dxa"/>
            <w:vMerge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机构职能</w:t>
            </w:r>
          </w:p>
        </w:tc>
        <w:tc>
          <w:tcPr>
            <w:tcW w:w="7874" w:type="dxa"/>
            <w:vAlign w:val="center"/>
          </w:tcPr>
          <w:p w:rsidR="005A7A39" w:rsidRDefault="005A7A39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公开机构职责信息</w:t>
            </w:r>
          </w:p>
        </w:tc>
        <w:tc>
          <w:tcPr>
            <w:tcW w:w="3782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各镇街、各部门</w:t>
            </w:r>
          </w:p>
        </w:tc>
      </w:tr>
      <w:tr w:rsidR="005A7A39">
        <w:trPr>
          <w:jc w:val="center"/>
        </w:trPr>
        <w:tc>
          <w:tcPr>
            <w:tcW w:w="1367" w:type="dxa"/>
            <w:vMerge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内设机构</w:t>
            </w:r>
          </w:p>
        </w:tc>
        <w:tc>
          <w:tcPr>
            <w:tcW w:w="7874" w:type="dxa"/>
            <w:vAlign w:val="center"/>
          </w:tcPr>
          <w:p w:rsidR="005A7A39" w:rsidRDefault="005A7A39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公开内设机构信息</w:t>
            </w:r>
          </w:p>
        </w:tc>
        <w:tc>
          <w:tcPr>
            <w:tcW w:w="3782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各镇街、各部门</w:t>
            </w:r>
          </w:p>
        </w:tc>
      </w:tr>
      <w:tr w:rsidR="005A7A39">
        <w:trPr>
          <w:jc w:val="center"/>
        </w:trPr>
        <w:tc>
          <w:tcPr>
            <w:tcW w:w="1367" w:type="dxa"/>
            <w:vMerge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联系我们</w:t>
            </w:r>
          </w:p>
        </w:tc>
        <w:tc>
          <w:tcPr>
            <w:tcW w:w="7874" w:type="dxa"/>
            <w:vAlign w:val="center"/>
          </w:tcPr>
          <w:p w:rsidR="005A7A39" w:rsidRDefault="005A7A39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公开办公地址、时间、电话</w:t>
            </w:r>
          </w:p>
        </w:tc>
        <w:tc>
          <w:tcPr>
            <w:tcW w:w="3782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各镇街、各部门</w:t>
            </w:r>
          </w:p>
        </w:tc>
      </w:tr>
      <w:tr w:rsidR="005A7A39">
        <w:trPr>
          <w:jc w:val="center"/>
        </w:trPr>
        <w:tc>
          <w:tcPr>
            <w:tcW w:w="1367" w:type="dxa"/>
            <w:vMerge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政府文件</w:t>
            </w:r>
          </w:p>
        </w:tc>
        <w:tc>
          <w:tcPr>
            <w:tcW w:w="7874" w:type="dxa"/>
            <w:vAlign w:val="center"/>
          </w:tcPr>
          <w:p w:rsidR="005A7A39" w:rsidRDefault="005A7A39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10日内公开</w:t>
            </w:r>
          </w:p>
        </w:tc>
        <w:tc>
          <w:tcPr>
            <w:tcW w:w="3782" w:type="dxa"/>
            <w:vAlign w:val="center"/>
          </w:tcPr>
          <w:p w:rsidR="005A7A39" w:rsidRDefault="005A7A39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政府办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规范性文件</w:t>
            </w:r>
          </w:p>
        </w:tc>
        <w:tc>
          <w:tcPr>
            <w:tcW w:w="7874" w:type="dxa"/>
            <w:vAlign w:val="center"/>
          </w:tcPr>
          <w:p w:rsidR="000B1DC5" w:rsidRDefault="000B1DC5" w:rsidP="0042739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规范性文件在司法局及人大常委会备案，成文3日内在网上公开，同步发布解读文件</w:t>
            </w:r>
          </w:p>
        </w:tc>
        <w:tc>
          <w:tcPr>
            <w:tcW w:w="3782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规范性文件责任单位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计划总结</w:t>
            </w:r>
          </w:p>
        </w:tc>
        <w:tc>
          <w:tcPr>
            <w:tcW w:w="7874" w:type="dxa"/>
            <w:vAlign w:val="center"/>
          </w:tcPr>
          <w:p w:rsidR="000B1DC5" w:rsidRDefault="000B1DC5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公开政府工作报告</w:t>
            </w:r>
          </w:p>
          <w:p w:rsidR="000B1DC5" w:rsidRDefault="000B1DC5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公开国民经济和社会发展计划及其执行情况</w:t>
            </w:r>
          </w:p>
        </w:tc>
        <w:tc>
          <w:tcPr>
            <w:tcW w:w="3782" w:type="dxa"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政府办</w:t>
            </w:r>
          </w:p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发改委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统计数据</w:t>
            </w:r>
          </w:p>
        </w:tc>
        <w:tc>
          <w:tcPr>
            <w:tcW w:w="7874" w:type="dxa"/>
            <w:vAlign w:val="center"/>
          </w:tcPr>
          <w:p w:rsidR="000B1DC5" w:rsidRDefault="000B1DC5" w:rsidP="00AF29D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按年公开统计公报；按月公开统计数据。通过图解等可视化展现和解读。</w:t>
            </w:r>
          </w:p>
        </w:tc>
        <w:tc>
          <w:tcPr>
            <w:tcW w:w="3782" w:type="dxa"/>
            <w:vAlign w:val="center"/>
          </w:tcPr>
          <w:p w:rsidR="000B1DC5" w:rsidRPr="001958BA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统计局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0B66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信息公开年度报告</w:t>
            </w:r>
          </w:p>
        </w:tc>
        <w:tc>
          <w:tcPr>
            <w:tcW w:w="7874" w:type="dxa"/>
            <w:vAlign w:val="center"/>
          </w:tcPr>
          <w:p w:rsidR="000B1DC5" w:rsidRDefault="000B1DC5" w:rsidP="000B663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按规定时限发布本单位信息公开年度报告。</w:t>
            </w:r>
          </w:p>
        </w:tc>
        <w:tc>
          <w:tcPr>
            <w:tcW w:w="3782" w:type="dxa"/>
            <w:vAlign w:val="center"/>
          </w:tcPr>
          <w:p w:rsidR="000B1DC5" w:rsidRDefault="000B1DC5" w:rsidP="000B66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各镇街、各部门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信息公开指南</w:t>
            </w:r>
          </w:p>
        </w:tc>
        <w:tc>
          <w:tcPr>
            <w:tcW w:w="7874" w:type="dxa"/>
            <w:vAlign w:val="center"/>
          </w:tcPr>
          <w:p w:rsidR="000B1DC5" w:rsidRDefault="000B1DC5" w:rsidP="00CD7A6C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制定信息公开指南</w:t>
            </w:r>
          </w:p>
        </w:tc>
        <w:tc>
          <w:tcPr>
            <w:tcW w:w="3782" w:type="dxa"/>
            <w:vAlign w:val="center"/>
          </w:tcPr>
          <w:p w:rsidR="000B1DC5" w:rsidRDefault="000B1DC5" w:rsidP="00CD7A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</w:t>
            </w:r>
          </w:p>
        </w:tc>
      </w:tr>
      <w:tr w:rsidR="000B1DC5">
        <w:trPr>
          <w:jc w:val="center"/>
        </w:trPr>
        <w:tc>
          <w:tcPr>
            <w:tcW w:w="1367" w:type="dxa"/>
            <w:vMerge w:val="restart"/>
            <w:vAlign w:val="center"/>
          </w:tcPr>
          <w:p w:rsidR="000B1DC5" w:rsidRDefault="000B1DC5" w:rsidP="00AF29D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重点领域</w:t>
            </w:r>
          </w:p>
        </w:tc>
        <w:tc>
          <w:tcPr>
            <w:tcW w:w="1680" w:type="dxa"/>
            <w:vAlign w:val="center"/>
          </w:tcPr>
          <w:p w:rsidR="000B1DC5" w:rsidRDefault="000B1DC5" w:rsidP="0059044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价格信息公开</w:t>
            </w:r>
          </w:p>
        </w:tc>
        <w:tc>
          <w:tcPr>
            <w:tcW w:w="7874" w:type="dxa"/>
            <w:vAlign w:val="center"/>
          </w:tcPr>
          <w:p w:rsidR="000B1DC5" w:rsidRDefault="000B1DC5" w:rsidP="0059044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定期公开价格信息。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3782" w:type="dxa"/>
            <w:vAlign w:val="center"/>
          </w:tcPr>
          <w:p w:rsidR="000B1DC5" w:rsidRDefault="000B1DC5" w:rsidP="0059044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发改委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590449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人事信息</w:t>
            </w:r>
          </w:p>
        </w:tc>
        <w:tc>
          <w:tcPr>
            <w:tcW w:w="7874" w:type="dxa"/>
            <w:vAlign w:val="center"/>
          </w:tcPr>
          <w:p w:rsidR="000B1DC5" w:rsidRDefault="000B1DC5" w:rsidP="0059044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公开人事招录信息。</w:t>
            </w:r>
          </w:p>
        </w:tc>
        <w:tc>
          <w:tcPr>
            <w:tcW w:w="3782" w:type="dxa"/>
            <w:vAlign w:val="center"/>
          </w:tcPr>
          <w:p w:rsidR="000B1DC5" w:rsidRDefault="000B1DC5" w:rsidP="00590449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人社局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590449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应急管理</w:t>
            </w:r>
          </w:p>
        </w:tc>
        <w:tc>
          <w:tcPr>
            <w:tcW w:w="7874" w:type="dxa"/>
            <w:vAlign w:val="center"/>
          </w:tcPr>
          <w:p w:rsidR="000B1DC5" w:rsidRDefault="000B1DC5" w:rsidP="00590449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公开应急预案、应急演练信息。</w:t>
            </w:r>
          </w:p>
        </w:tc>
        <w:tc>
          <w:tcPr>
            <w:tcW w:w="3782" w:type="dxa"/>
            <w:vAlign w:val="center"/>
          </w:tcPr>
          <w:p w:rsidR="000B1DC5" w:rsidRDefault="000B1DC5" w:rsidP="00650913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应急局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食品药品</w:t>
            </w:r>
          </w:p>
        </w:tc>
        <w:tc>
          <w:tcPr>
            <w:tcW w:w="7874" w:type="dxa"/>
            <w:vAlign w:val="center"/>
          </w:tcPr>
          <w:p w:rsidR="000B1DC5" w:rsidRDefault="000B1DC5" w:rsidP="0042739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公开食品药品检查信息。</w:t>
            </w:r>
          </w:p>
        </w:tc>
        <w:tc>
          <w:tcPr>
            <w:tcW w:w="3782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市场监管局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安全生产</w:t>
            </w:r>
          </w:p>
        </w:tc>
        <w:tc>
          <w:tcPr>
            <w:tcW w:w="7874" w:type="dxa"/>
            <w:vAlign w:val="center"/>
          </w:tcPr>
          <w:p w:rsidR="000B1DC5" w:rsidRDefault="000B1DC5" w:rsidP="0042739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公开安全生产信息。</w:t>
            </w:r>
          </w:p>
        </w:tc>
        <w:tc>
          <w:tcPr>
            <w:tcW w:w="3782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应急局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AF29D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财政资金信息公开</w:t>
            </w:r>
          </w:p>
        </w:tc>
        <w:tc>
          <w:tcPr>
            <w:tcW w:w="7874" w:type="dxa"/>
            <w:vAlign w:val="center"/>
          </w:tcPr>
          <w:p w:rsidR="000B1DC5" w:rsidRDefault="000B1DC5" w:rsidP="004273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公开本级政府财政预决算和</w:t>
            </w:r>
            <w:r w:rsidRPr="0073187B">
              <w:rPr>
                <w:rFonts w:ascii="宋体" w:hAnsi="宋体" w:cs="宋体"/>
                <w:kern w:val="0"/>
                <w:sz w:val="24"/>
              </w:rPr>
              <w:t>“</w:t>
            </w:r>
            <w:r w:rsidRPr="0073187B">
              <w:rPr>
                <w:rFonts w:ascii="宋体" w:hAnsi="宋体" w:cs="宋体" w:hint="eastAsia"/>
                <w:kern w:val="0"/>
                <w:sz w:val="24"/>
              </w:rPr>
              <w:t>三公</w:t>
            </w:r>
            <w:r w:rsidRPr="0073187B">
              <w:rPr>
                <w:rFonts w:ascii="宋体" w:hAnsi="宋体" w:cs="宋体"/>
                <w:kern w:val="0"/>
                <w:sz w:val="24"/>
              </w:rPr>
              <w:t>”</w:t>
            </w:r>
            <w:r w:rsidRPr="0073187B">
              <w:rPr>
                <w:rFonts w:ascii="宋体" w:hAnsi="宋体" w:cs="宋体" w:hint="eastAsia"/>
                <w:kern w:val="0"/>
                <w:sz w:val="24"/>
              </w:rPr>
              <w:t>经费，部门</w:t>
            </w:r>
            <w:r>
              <w:rPr>
                <w:rFonts w:ascii="宋体" w:hAnsi="宋体" w:cs="宋体" w:hint="eastAsia"/>
                <w:kern w:val="0"/>
                <w:sz w:val="24"/>
              </w:rPr>
              <w:t>预决算和</w:t>
            </w:r>
            <w:r w:rsidRPr="0073187B">
              <w:rPr>
                <w:rFonts w:ascii="宋体" w:hAnsi="宋体" w:cs="宋体"/>
                <w:kern w:val="0"/>
                <w:sz w:val="24"/>
              </w:rPr>
              <w:t>“</w:t>
            </w:r>
            <w:r w:rsidRPr="0073187B">
              <w:rPr>
                <w:rFonts w:ascii="宋体" w:hAnsi="宋体" w:cs="宋体" w:hint="eastAsia"/>
                <w:kern w:val="0"/>
                <w:sz w:val="24"/>
              </w:rPr>
              <w:t>三公</w:t>
            </w:r>
            <w:r w:rsidRPr="0073187B">
              <w:rPr>
                <w:rFonts w:ascii="宋体" w:hAnsi="宋体" w:cs="宋体"/>
                <w:kern w:val="0"/>
                <w:sz w:val="24"/>
              </w:rPr>
              <w:t>”</w:t>
            </w:r>
            <w:r w:rsidRPr="0073187B">
              <w:rPr>
                <w:rFonts w:ascii="宋体" w:hAnsi="宋体" w:cs="宋体" w:hint="eastAsia"/>
                <w:kern w:val="0"/>
                <w:sz w:val="24"/>
              </w:rPr>
              <w:t>经费；按月公开本地区财政收支情况，解读财政收支增减变化情况及原因；公开行政事业性收费目录清单，明确名称、设立依据、收费标准、减免政策；公开本地区政府债务限额、余额、债务率、偿债率以及经济财政状况、债券发行、存续期管理等信息。</w:t>
            </w:r>
            <w:r w:rsidRPr="0073187B"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3782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财政局</w:t>
            </w:r>
          </w:p>
        </w:tc>
      </w:tr>
      <w:tr w:rsidR="000B1DC5">
        <w:trPr>
          <w:jc w:val="center"/>
        </w:trPr>
        <w:tc>
          <w:tcPr>
            <w:tcW w:w="1367" w:type="dxa"/>
            <w:vMerge/>
            <w:vAlign w:val="center"/>
          </w:tcPr>
          <w:p w:rsidR="000B1DC5" w:rsidRDefault="000B1DC5" w:rsidP="002F47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建议提案</w:t>
            </w:r>
          </w:p>
        </w:tc>
        <w:tc>
          <w:tcPr>
            <w:tcW w:w="7874" w:type="dxa"/>
            <w:vAlign w:val="center"/>
          </w:tcPr>
          <w:p w:rsidR="000B1DC5" w:rsidRDefault="000B1DC5" w:rsidP="0042739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人大代表建议办理结果公开、政协委员提案办理结果公开。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复函包含签发人及答复类别。</w:t>
            </w:r>
          </w:p>
        </w:tc>
        <w:tc>
          <w:tcPr>
            <w:tcW w:w="3782" w:type="dxa"/>
            <w:vAlign w:val="center"/>
          </w:tcPr>
          <w:p w:rsidR="000B1DC5" w:rsidRDefault="000B1DC5" w:rsidP="0042739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办理建议、提案的单位</w:t>
            </w:r>
          </w:p>
        </w:tc>
      </w:tr>
    </w:tbl>
    <w:p w:rsidR="00947DFB" w:rsidRDefault="00947DFB">
      <w:pPr>
        <w:rPr>
          <w:rFonts w:hint="eastAsia"/>
        </w:rPr>
      </w:pPr>
    </w:p>
    <w:p w:rsidR="000B1DC5" w:rsidRDefault="000B1DC5">
      <w:pPr>
        <w:rPr>
          <w:rFonts w:hint="eastAsia"/>
        </w:rPr>
      </w:pPr>
    </w:p>
    <w:tbl>
      <w:tblPr>
        <w:tblW w:w="14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7"/>
        <w:gridCol w:w="1680"/>
        <w:gridCol w:w="9867"/>
        <w:gridCol w:w="1789"/>
      </w:tblGrid>
      <w:tr w:rsidR="00947DFB">
        <w:trPr>
          <w:jc w:val="center"/>
        </w:trPr>
        <w:tc>
          <w:tcPr>
            <w:tcW w:w="1367" w:type="dxa"/>
            <w:vMerge w:val="restart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重大建设项目批准和实施领域</w:t>
            </w: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批准服务信息</w:t>
            </w:r>
          </w:p>
        </w:tc>
        <w:tc>
          <w:tcPr>
            <w:tcW w:w="9867" w:type="dxa"/>
            <w:vAlign w:val="center"/>
          </w:tcPr>
          <w:p w:rsidR="00947DFB" w:rsidRDefault="00947DFB" w:rsidP="00FC01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申报要求、申报材料清单、批准流程、办理时限、受理机构联系方式、监督举报方式等。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Merge w:val="restart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发改委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批准结果信息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项目建议书审批结果、可行性研究报告审批结果、初步设计文件审批结果、项目备案、核准结果、节能审查意见。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建设项目选址意见审批结果、施工许可（开工报告）审批结果、招标事项审批核准结果。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住建局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建设工程规划类许可审批结果、建设用地规划许可审批结果、建设项目用地预审结果。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建设项目使用林地审核（批）结果。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秦保局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环境影响评价审批文件（除涉密项目）。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生态环境局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取水许可、水土保持方案、洪水影响评价等涉水事项审批结果。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水务局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招标投标信息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依法必须招标项目的审批核准备案信息、市场主体信用等信息。除涉及国家秘密、商业秘密外，资格预审公告、招标公告（包括招标条件、项目概况与招标范围、投标人资格要求、招标文件获取、投标文件递交等）、中标候选人（包括中标候选人排序、名称、投标报价、工期、评标情况、项目负责人、个人业绩、有关证书及编号、中标候选人在投标文件中填报的资格能力条件、提出异议的渠道和方式等）、中标结果、合同订立及履行、招标投标违法行为处罚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住建局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征收土地信息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征地告知书以及履行征地报批前程序的相关证明材料、建设项目用地呈报说明书、农用地转用方案、补充耕地方案、征收土地方案、供地方案、征地批后实施中征地公告、征地补偿安置方案公告等。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重大设计变更信息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项目设计变更原因、主要变更内容、变更依据、批准单位、变更结果等（除涉密项目）。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</w:t>
            </w:r>
          </w:p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各项目单位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施工有关信息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项目法人单位及其主要负责人信息，设计、施工、监理单位及其主要负责人、项目负责人信息、资质情况，施工单位项目管理机构设置、工作职责、主要管理制度，施工期环境保护措施落实情况等。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住建局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质量安全监督信息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质量安全监督机构及其联系方式、质量安全行政处罚情况等。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住建局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资金管理信息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项目资金到位和使用情况、政府资金到位和使用情况等。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财政局、各单位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竣工有关信息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竣工验收时间、工程质量验收结果，竣工验收备案时间、备案编号、备案部门、交付使用时间，竣工决算审计单位、审计结论、财务决算金额等。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住建局</w:t>
            </w:r>
          </w:p>
        </w:tc>
      </w:tr>
    </w:tbl>
    <w:p w:rsidR="00947DFB" w:rsidRDefault="00947DFB"/>
    <w:tbl>
      <w:tblPr>
        <w:tblW w:w="14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7"/>
        <w:gridCol w:w="1680"/>
        <w:gridCol w:w="9867"/>
        <w:gridCol w:w="1789"/>
      </w:tblGrid>
      <w:tr w:rsidR="00947DFB">
        <w:trPr>
          <w:jc w:val="center"/>
        </w:trPr>
        <w:tc>
          <w:tcPr>
            <w:tcW w:w="1367" w:type="dxa"/>
            <w:vMerge w:val="restart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公共资源配置领域</w:t>
            </w:r>
          </w:p>
          <w:p w:rsidR="00947DFB" w:rsidRDefault="00947DFB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公共资源配置领域</w:t>
            </w:r>
          </w:p>
        </w:tc>
        <w:tc>
          <w:tcPr>
            <w:tcW w:w="1680" w:type="dxa"/>
            <w:vMerge w:val="restart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住房保障领域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项目建设方面，主要公开城镇保障性安居工程规划建设方案、年度建设计划信息（包括建设计划任务量、计划项目信息、建设标准、计划户型、面积标准和套型结构、基础设施和公共服务设施配套）、建设计划完成情况信息（包括计划任务完成进度、已开工项目基本信息、已竣工项目基本信息、交通环境、公共设施、配套设施建设情况）、农村危房改造相关政策措施执行情况信息（包括农村危房改造政策、对象认定过程、补助资金分配、改造结果）；在住房分配方面，主要公开保障性住房分配政策、分配对象（包括轮候对象数量）、分配房源、分配程序、分配过程、分配结果（包括符合条件的申请人名单）、承租、承售价格及支付方式和使用要求、租赁补贴发放程序和结果等信息；在住房使用方面，主要公开保障性住房出售和承租及退出情况、承租人和承购人违规申请和使用保障性住房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住建局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住房公积金管理方面，主要公开住房公积金年度报告，公积金缴存、提取、贷款等方面政策措施、服务指南等信息。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公积金管理中心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国有土地使用权出让领域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主要公开用地政策、政府用地批准文件（涉密项目除外）、土地供应计划、出让公告、成交公示、供应结果等信息。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矿业权出让领域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主要公开招标、拍卖、挂牌、协议等出让方式、出让公告公示、审批结果信息、中标或竞得的矿业权简要情况、成交价等信息。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政府采购领域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公开政府集中采购目录、采购限额标准、采购项目公告、采购文件、采购项目预算金额、采购结果、采购合同等采购项目信息，财政部门作出的投诉和监督检查等处理决定，违法失信行为记录等监督处罚信息、供应商不良行为记录名单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财政局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国有产权交易领域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除涉及商业秘密外，主要公开产权交易决策及批准信息、交易项目信息、转让方基本情况、转让方式、转让价格、交易结果、转让底价、交易价格、相关中介机构审计结果等信息。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财政局</w:t>
            </w:r>
          </w:p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PPP</w:t>
            </w:r>
            <w:r>
              <w:rPr>
                <w:rFonts w:ascii="宋体" w:hAnsi="宋体" w:cs="宋体" w:hint="eastAsia"/>
                <w:kern w:val="0"/>
                <w:szCs w:val="21"/>
              </w:rPr>
              <w:t>项目领域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主要公开</w:t>
            </w:r>
            <w:r>
              <w:rPr>
                <w:kern w:val="0"/>
                <w:szCs w:val="21"/>
              </w:rPr>
              <w:t>PPP</w:t>
            </w:r>
            <w:r>
              <w:rPr>
                <w:rFonts w:ascii="宋体" w:hAnsi="宋体" w:cs="宋体" w:hint="eastAsia"/>
                <w:kern w:val="0"/>
                <w:szCs w:val="21"/>
              </w:rPr>
              <w:t>相关法律法规、政策文件、项目储备和进展、社会资本参与方式、采购招标、主体信用、项目合同和回报机制等信息。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财政局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卫生、医疗、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主要公开公共卫生信息，常规医疗服务价格等信息。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卫健局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药品及医用耗材采购领域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公开药品及医用耗材采购领域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卫健局</w:t>
            </w:r>
          </w:p>
        </w:tc>
      </w:tr>
      <w:tr w:rsidR="00FC0146">
        <w:trPr>
          <w:jc w:val="center"/>
        </w:trPr>
        <w:tc>
          <w:tcPr>
            <w:tcW w:w="1367" w:type="dxa"/>
            <w:vAlign w:val="center"/>
          </w:tcPr>
          <w:p w:rsidR="00FC0146" w:rsidRDefault="00FC0146" w:rsidP="00E73C3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社会公益事业建设领域</w:t>
            </w:r>
          </w:p>
        </w:tc>
        <w:tc>
          <w:tcPr>
            <w:tcW w:w="1680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脱贫攻坚领域</w:t>
            </w:r>
          </w:p>
        </w:tc>
        <w:tc>
          <w:tcPr>
            <w:tcW w:w="9867" w:type="dxa"/>
            <w:vAlign w:val="center"/>
          </w:tcPr>
          <w:p w:rsidR="00FC0146" w:rsidRDefault="00FC0146" w:rsidP="00E73C3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巩固脱贫成果防返贫、易地深度贫困地区和特殊贫困群体脱贫攻坚、易地扶贫搬迁后续扶持措施等方面信息，重点公开相关政策举措、扶贫项目、财政专项扶贫资金、精准扶贫贷款、行业扶贫相关财政资金等信息</w:t>
            </w:r>
          </w:p>
        </w:tc>
        <w:tc>
          <w:tcPr>
            <w:tcW w:w="1789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扶贫办</w:t>
            </w:r>
          </w:p>
        </w:tc>
      </w:tr>
    </w:tbl>
    <w:p w:rsidR="000B1DC5" w:rsidRDefault="000B1DC5"/>
    <w:tbl>
      <w:tblPr>
        <w:tblW w:w="14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7"/>
        <w:gridCol w:w="1680"/>
        <w:gridCol w:w="9867"/>
        <w:gridCol w:w="1789"/>
      </w:tblGrid>
      <w:tr w:rsidR="00FC0146">
        <w:trPr>
          <w:jc w:val="center"/>
        </w:trPr>
        <w:tc>
          <w:tcPr>
            <w:tcW w:w="1367" w:type="dxa"/>
            <w:vMerge w:val="restart"/>
            <w:vAlign w:val="center"/>
          </w:tcPr>
          <w:p w:rsidR="00FC0146" w:rsidRDefault="00EE39B1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社会公益事业建设领域</w:t>
            </w:r>
          </w:p>
        </w:tc>
        <w:tc>
          <w:tcPr>
            <w:tcW w:w="1680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社会救助和社会福利领域</w:t>
            </w:r>
          </w:p>
        </w:tc>
        <w:tc>
          <w:tcPr>
            <w:tcW w:w="9867" w:type="dxa"/>
            <w:vAlign w:val="center"/>
          </w:tcPr>
          <w:p w:rsidR="00FC0146" w:rsidRDefault="00FC0146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重点围绕城乡低保、特困人员救助供养、受灾人员救助、医疗救助、教育救助、住房救助、就业救助、临时救助、老年人福利、残疾人福利、儿童福利、孤儿基本生活保障、计划生育特殊家庭扶助等事项，全面公开救助对象认定、救助标准，福利补贴申领及申请审批程序等相关政策，有针对性地公开救助款物的管理使用、福利补贴发放等情况。做好养老服务业发展相关政策、养老机构服务内容和收费标准、残疾人两项补贴发放程序的公开。做好困境儿童保障、农村留守儿童关爱保护、孤儿高等教育生活保障等政策公开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民政局</w:t>
            </w:r>
          </w:p>
        </w:tc>
      </w:tr>
      <w:tr w:rsidR="00FC0146">
        <w:trPr>
          <w:jc w:val="center"/>
        </w:trPr>
        <w:tc>
          <w:tcPr>
            <w:tcW w:w="1367" w:type="dxa"/>
            <w:vMerge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教育领域</w:t>
            </w:r>
          </w:p>
        </w:tc>
        <w:tc>
          <w:tcPr>
            <w:tcW w:w="9867" w:type="dxa"/>
            <w:vAlign w:val="center"/>
          </w:tcPr>
          <w:p w:rsidR="00FC0146" w:rsidRPr="00192716" w:rsidRDefault="00FC0146" w:rsidP="00192716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立足办好人民满意的教育，进一步加大教育信息公开力度，重点做好义务教育</w:t>
            </w:r>
            <w:r>
              <w:rPr>
                <w:rFonts w:hint="eastAsia"/>
                <w:kern w:val="0"/>
                <w:szCs w:val="21"/>
              </w:rPr>
              <w:t>招生方案、招生范围、招生程序、报名条件、学校情况、录取结果、咨询方式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hint="eastAsia"/>
                <w:kern w:val="0"/>
                <w:szCs w:val="21"/>
              </w:rPr>
              <w:t>多渠道扩大学前教育供给信息</w:t>
            </w:r>
            <w:r>
              <w:rPr>
                <w:rFonts w:ascii="宋体" w:hAnsi="宋体" w:cs="宋体" w:hint="eastAsia"/>
                <w:kern w:val="0"/>
                <w:sz w:val="24"/>
              </w:rPr>
              <w:t>、特殊教育、职业教育等方面的信息公开。紧扣</w:t>
            </w:r>
            <w:r>
              <w:rPr>
                <w:kern w:val="0"/>
                <w:szCs w:val="21"/>
              </w:rPr>
              <w:t>“</w:t>
            </w:r>
            <w:r>
              <w:rPr>
                <w:rFonts w:ascii="宋体" w:hAnsi="宋体" w:cs="宋体" w:hint="eastAsia"/>
                <w:kern w:val="0"/>
                <w:szCs w:val="21"/>
              </w:rPr>
              <w:t>入园入学难</w:t>
            </w:r>
            <w:r>
              <w:rPr>
                <w:kern w:val="0"/>
                <w:szCs w:val="21"/>
              </w:rPr>
              <w:t>”</w:t>
            </w:r>
            <w:r>
              <w:rPr>
                <w:rFonts w:ascii="宋体" w:hAnsi="宋体" w:cs="宋体" w:hint="eastAsia"/>
                <w:kern w:val="0"/>
                <w:szCs w:val="21"/>
              </w:rPr>
              <w:t>、考试招生等利益关系直接、现实矛盾突出的事项，重点公开相关教育政策、发展规划、经费投入和使用、家庭经济困难学生资助实施情况等信息。做好义务教育控辍保学、县域义务教育均衡发展等工作进展情况的公开。推动民办学校办学资质、办学质量、招生范围和收费等信息公开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教科局</w:t>
            </w:r>
          </w:p>
        </w:tc>
      </w:tr>
      <w:tr w:rsidR="00FC0146">
        <w:trPr>
          <w:jc w:val="center"/>
        </w:trPr>
        <w:tc>
          <w:tcPr>
            <w:tcW w:w="1367" w:type="dxa"/>
            <w:vMerge/>
            <w:vAlign w:val="center"/>
          </w:tcPr>
          <w:p w:rsidR="00FC0146" w:rsidRDefault="00FC0146" w:rsidP="005A7A3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基本医疗卫生领域</w:t>
            </w:r>
          </w:p>
        </w:tc>
        <w:tc>
          <w:tcPr>
            <w:tcW w:w="9867" w:type="dxa"/>
            <w:vAlign w:val="center"/>
          </w:tcPr>
          <w:p w:rsidR="00FC0146" w:rsidRDefault="00FC0146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重大疾病预防控制、国家免疫规划等信息，进一步深化细化我县重点传染病专病专防策略，加强源头管控，公开健康防治信息。大力开展健康科普，针对妇女、未成年人、老年人等重点人群和农村、工矿企业等重点区域，开展专项健康科普，用现代医学知识为人民群众提供健康服务。做好疾病应急救助、健康扶贫政策落实情况公开。探索利用信息公开手段加强卫生监督。公开医疗服务、公立医院绩效考核结果、疫苗监管等信息。</w:t>
            </w:r>
          </w:p>
        </w:tc>
        <w:tc>
          <w:tcPr>
            <w:tcW w:w="1789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卫健局</w:t>
            </w:r>
          </w:p>
        </w:tc>
      </w:tr>
      <w:tr w:rsidR="00FC0146">
        <w:trPr>
          <w:jc w:val="center"/>
        </w:trPr>
        <w:tc>
          <w:tcPr>
            <w:tcW w:w="1367" w:type="dxa"/>
            <w:vMerge/>
            <w:vAlign w:val="center"/>
          </w:tcPr>
          <w:p w:rsidR="00FC0146" w:rsidRDefault="00FC0146" w:rsidP="00E73C3E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基本医疗卫生领域</w:t>
            </w:r>
          </w:p>
        </w:tc>
        <w:tc>
          <w:tcPr>
            <w:tcW w:w="9867" w:type="dxa"/>
            <w:vAlign w:val="center"/>
          </w:tcPr>
          <w:p w:rsidR="00FC0146" w:rsidRDefault="00FC0146" w:rsidP="00E73C3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实行参合贫困人口住院医疗费用补助情况三级公示制度，利用多种媒体做好政策解读。公开医保监管等信息</w:t>
            </w:r>
          </w:p>
        </w:tc>
        <w:tc>
          <w:tcPr>
            <w:tcW w:w="1789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医保局</w:t>
            </w:r>
          </w:p>
        </w:tc>
      </w:tr>
      <w:tr w:rsidR="00FC0146">
        <w:trPr>
          <w:jc w:val="center"/>
        </w:trPr>
        <w:tc>
          <w:tcPr>
            <w:tcW w:w="1367" w:type="dxa"/>
            <w:vMerge/>
            <w:vAlign w:val="center"/>
          </w:tcPr>
          <w:p w:rsidR="00FC0146" w:rsidRDefault="00FC0146" w:rsidP="00E73C3E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Merge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67" w:type="dxa"/>
            <w:vAlign w:val="center"/>
          </w:tcPr>
          <w:p w:rsidR="00FC0146" w:rsidRDefault="00FC0146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深化食品安全信息公开，及时公开行政许可、监督检查、行政处罚、信用评级、风险评级等监管信息，完善推广企业</w:t>
            </w:r>
            <w:r>
              <w:rPr>
                <w:kern w:val="0"/>
                <w:szCs w:val="21"/>
              </w:rPr>
              <w:t>“</w:t>
            </w:r>
            <w:r>
              <w:rPr>
                <w:rFonts w:ascii="宋体" w:hAnsi="宋体" w:cs="宋体" w:hint="eastAsia"/>
                <w:kern w:val="0"/>
                <w:szCs w:val="21"/>
              </w:rPr>
              <w:t>黑名单</w:t>
            </w:r>
            <w:r>
              <w:rPr>
                <w:kern w:val="0"/>
                <w:szCs w:val="21"/>
              </w:rPr>
              <w:t>”</w:t>
            </w:r>
            <w:r>
              <w:rPr>
                <w:rFonts w:ascii="宋体" w:hAnsi="宋体" w:cs="宋体" w:hint="eastAsia"/>
                <w:kern w:val="0"/>
                <w:szCs w:val="21"/>
              </w:rPr>
              <w:t>制度，充分利用相关信息实施联合惩戒，让违法者寸步难行，让人民吃得放心。</w:t>
            </w:r>
          </w:p>
        </w:tc>
        <w:tc>
          <w:tcPr>
            <w:tcW w:w="1789" w:type="dxa"/>
            <w:vAlign w:val="center"/>
          </w:tcPr>
          <w:p w:rsidR="00FC0146" w:rsidRDefault="00FC0146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市场监管局</w:t>
            </w:r>
          </w:p>
        </w:tc>
      </w:tr>
      <w:tr w:rsidR="00FC0146">
        <w:trPr>
          <w:jc w:val="center"/>
        </w:trPr>
        <w:tc>
          <w:tcPr>
            <w:tcW w:w="1367" w:type="dxa"/>
            <w:vMerge/>
            <w:vAlign w:val="center"/>
          </w:tcPr>
          <w:p w:rsidR="00FC0146" w:rsidRDefault="00FC0146" w:rsidP="00E73C3E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FC0146" w:rsidRDefault="00FC0146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灾害事故救援领域</w:t>
            </w:r>
          </w:p>
        </w:tc>
        <w:tc>
          <w:tcPr>
            <w:tcW w:w="9867" w:type="dxa"/>
            <w:vAlign w:val="center"/>
          </w:tcPr>
          <w:p w:rsidR="00FC0146" w:rsidRDefault="00FC0146" w:rsidP="00CD7A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准确及时发布自然灾害、重大事故灾难、公共卫生事件、极端天气气候等突发事件的应急处置与救援、医疗救护与卫生防疫、农业生产影响、次生灾害预警防范等工作情况及动态信息。及时发布灾情核定、灾害救助需求信息，推动做好救助款物和捐赠款物的数量、使用情况，救助对象的确定及其接受救助款物数额，灾后恢复重建工作进展等信息的公开工作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FC0146" w:rsidRDefault="00FC0146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资源规划局、农业农村局、卫</w:t>
            </w:r>
            <w:r w:rsidRPr="00D8416B">
              <w:rPr>
                <w:rFonts w:ascii="宋体" w:hAnsi="宋体" w:cs="宋体" w:hint="eastAsia"/>
                <w:kern w:val="0"/>
                <w:sz w:val="24"/>
              </w:rPr>
              <w:t>健</w:t>
            </w:r>
            <w:r>
              <w:rPr>
                <w:rFonts w:ascii="宋体" w:hAnsi="宋体" w:cs="宋体" w:hint="eastAsia"/>
                <w:kern w:val="0"/>
                <w:sz w:val="24"/>
              </w:rPr>
              <w:t>局、民政局、应急局</w:t>
            </w:r>
          </w:p>
        </w:tc>
      </w:tr>
    </w:tbl>
    <w:p w:rsidR="00947DFB" w:rsidRDefault="00947DFB">
      <w:pPr>
        <w:rPr>
          <w:rFonts w:hint="eastAsia"/>
        </w:rPr>
      </w:pPr>
    </w:p>
    <w:p w:rsidR="00EE39B1" w:rsidRDefault="00EE39B1">
      <w:pPr>
        <w:rPr>
          <w:rFonts w:hint="eastAsia"/>
        </w:rPr>
      </w:pPr>
    </w:p>
    <w:tbl>
      <w:tblPr>
        <w:tblW w:w="14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7"/>
        <w:gridCol w:w="1680"/>
        <w:gridCol w:w="9867"/>
        <w:gridCol w:w="1789"/>
      </w:tblGrid>
      <w:tr w:rsidR="00947DFB">
        <w:trPr>
          <w:jc w:val="center"/>
        </w:trPr>
        <w:tc>
          <w:tcPr>
            <w:tcW w:w="1367" w:type="dxa"/>
            <w:vMerge w:val="restart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社会公益事业建设领域</w:t>
            </w: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环境保护领域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开社会广泛关注的大气污染防治、重点流域污染防治、黑臭水体治理、土壤污染治理修复、垃圾分类处置和固体废物整治等信息，重点公开污染防治和生态保护政策措施、实施效果，污染源监管、监测及减排，建设项目环境影响评价审批（除涉密项目）重大环境污染和生态破坏事件调查处理，环境保护督察、执法监管、投诉处理等信息。统筹做好重污染天气信息发布、舆情引导等工作，及时发布大范围重污染天气预警提示及应对措施等信息。及时公开矿山企业矿山地质环境保护与土地复垦方案、方案实施情况抽查结果等信息。建立健全环境保护信息强制性披露制度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生态环境局、水务局、农业农村局、城管执法局、气象局</w:t>
            </w:r>
          </w:p>
        </w:tc>
      </w:tr>
      <w:tr w:rsidR="00947DFB">
        <w:trPr>
          <w:jc w:val="center"/>
        </w:trPr>
        <w:tc>
          <w:tcPr>
            <w:tcW w:w="1367" w:type="dxa"/>
            <w:vMerge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公共文化体育领域</w:t>
            </w:r>
          </w:p>
        </w:tc>
        <w:tc>
          <w:tcPr>
            <w:tcW w:w="9867" w:type="dxa"/>
            <w:vAlign w:val="center"/>
          </w:tcPr>
          <w:p w:rsidR="00947DFB" w:rsidRDefault="00947DFB" w:rsidP="00E73C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立足公共文化体育服务的公益性均等性便利性，大力推进公共文化体育的服务保障政策、服务体系建设、财政资金投入和使用、设施建设和使用，政府购买公共文化体育服务目录、绩效评价结果等信息公开。公开文化遗产保护、公共文化体育设施名录、公益性文化服务活动、公益性体育赛事和活动、受捐款物管理使用等情况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E73C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文旅体育局</w:t>
            </w:r>
          </w:p>
        </w:tc>
      </w:tr>
      <w:tr w:rsidR="00947DFB">
        <w:trPr>
          <w:jc w:val="center"/>
        </w:trPr>
        <w:tc>
          <w:tcPr>
            <w:tcW w:w="1367" w:type="dxa"/>
            <w:vAlign w:val="center"/>
          </w:tcPr>
          <w:p w:rsidR="00947DFB" w:rsidRDefault="00947DFB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互动交流</w:t>
            </w:r>
          </w:p>
        </w:tc>
        <w:tc>
          <w:tcPr>
            <w:tcW w:w="1680" w:type="dxa"/>
            <w:vAlign w:val="center"/>
          </w:tcPr>
          <w:p w:rsidR="00947DFB" w:rsidRDefault="00947DFB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咨询、投诉</w:t>
            </w:r>
          </w:p>
        </w:tc>
        <w:tc>
          <w:tcPr>
            <w:tcW w:w="9867" w:type="dxa"/>
            <w:vAlign w:val="center"/>
          </w:tcPr>
          <w:p w:rsidR="00947DFB" w:rsidRDefault="00947DFB" w:rsidP="00CD7A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咨询</w:t>
            </w:r>
            <w:r w:rsidR="005D0BE6"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日内回复，投诉</w:t>
            </w:r>
            <w:r>
              <w:rPr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日内回复。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789" w:type="dxa"/>
            <w:vAlign w:val="center"/>
          </w:tcPr>
          <w:p w:rsidR="00947DFB" w:rsidRDefault="00947DFB" w:rsidP="00CD7A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各镇街各部门</w:t>
            </w:r>
          </w:p>
        </w:tc>
      </w:tr>
      <w:tr w:rsidR="00947DFB">
        <w:trPr>
          <w:jc w:val="center"/>
        </w:trPr>
        <w:tc>
          <w:tcPr>
            <w:tcW w:w="1367" w:type="dxa"/>
            <w:vAlign w:val="center"/>
          </w:tcPr>
          <w:p w:rsidR="00947DFB" w:rsidRDefault="00947DFB" w:rsidP="00CD7A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依申请公开</w:t>
            </w:r>
          </w:p>
        </w:tc>
        <w:tc>
          <w:tcPr>
            <w:tcW w:w="1680" w:type="dxa"/>
            <w:vAlign w:val="center"/>
          </w:tcPr>
          <w:p w:rsidR="00947DFB" w:rsidRDefault="00947DFB" w:rsidP="00CD7A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依申请公开答复</w:t>
            </w:r>
          </w:p>
        </w:tc>
        <w:tc>
          <w:tcPr>
            <w:tcW w:w="9867" w:type="dxa"/>
            <w:vAlign w:val="center"/>
          </w:tcPr>
          <w:p w:rsidR="00947DFB" w:rsidRDefault="00947DFB" w:rsidP="00CD7A6C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按答复模板规范答复。</w:t>
            </w:r>
          </w:p>
        </w:tc>
        <w:tc>
          <w:tcPr>
            <w:tcW w:w="1789" w:type="dxa"/>
            <w:vAlign w:val="center"/>
          </w:tcPr>
          <w:p w:rsidR="00947DFB" w:rsidRDefault="00102927" w:rsidP="00CD7A6C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各单位</w:t>
            </w:r>
          </w:p>
        </w:tc>
      </w:tr>
      <w:tr w:rsidR="00947DFB">
        <w:trPr>
          <w:jc w:val="center"/>
        </w:trPr>
        <w:tc>
          <w:tcPr>
            <w:tcW w:w="1367" w:type="dxa"/>
            <w:vAlign w:val="center"/>
          </w:tcPr>
          <w:p w:rsidR="00947DFB" w:rsidRDefault="00947DFB" w:rsidP="0045340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政务新媒体</w:t>
            </w:r>
          </w:p>
        </w:tc>
        <w:tc>
          <w:tcPr>
            <w:tcW w:w="1680" w:type="dxa"/>
            <w:vAlign w:val="center"/>
          </w:tcPr>
          <w:p w:rsidR="00947DFB" w:rsidRDefault="00947DFB" w:rsidP="0045340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微博微信及其他</w:t>
            </w:r>
          </w:p>
        </w:tc>
        <w:tc>
          <w:tcPr>
            <w:tcW w:w="9867" w:type="dxa"/>
            <w:vAlign w:val="center"/>
          </w:tcPr>
          <w:p w:rsidR="00947DFB" w:rsidRDefault="00947DFB" w:rsidP="0045340A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新媒体2周内更新，提供有效互动功能，无安全泄密事故等严重问题，新媒体开设、注销实行报备制度。</w:t>
            </w:r>
          </w:p>
        </w:tc>
        <w:tc>
          <w:tcPr>
            <w:tcW w:w="1789" w:type="dxa"/>
            <w:vAlign w:val="center"/>
          </w:tcPr>
          <w:p w:rsidR="00947DFB" w:rsidRDefault="00947DFB" w:rsidP="0045340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各新媒体单位</w:t>
            </w:r>
          </w:p>
        </w:tc>
      </w:tr>
    </w:tbl>
    <w:p w:rsidR="0034509E" w:rsidRPr="00B14422" w:rsidRDefault="0034509E">
      <w:pPr>
        <w:ind w:firstLine="640"/>
      </w:pPr>
    </w:p>
    <w:sectPr w:rsidR="0034509E" w:rsidRPr="00B14422" w:rsidSect="00504C4A">
      <w:footerReference w:type="even" r:id="rId6"/>
      <w:footerReference w:type="default" r:id="rId7"/>
      <w:pgSz w:w="16838" w:h="11906" w:orient="landscape" w:code="9"/>
      <w:pgMar w:top="1701" w:right="1134" w:bottom="1134" w:left="1418" w:header="851" w:footer="992" w:gutter="0"/>
      <w:cols w:space="425"/>
      <w:docGrid w:linePitch="61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EAB" w:rsidRDefault="00AD4EAB">
      <w:r>
        <w:separator/>
      </w:r>
    </w:p>
  </w:endnote>
  <w:endnote w:type="continuationSeparator" w:id="1">
    <w:p w:rsidR="00AD4EAB" w:rsidRDefault="00AD4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DC5" w:rsidRDefault="000B1DC5" w:rsidP="00CD7A6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B1DC5" w:rsidRDefault="000B1DC5" w:rsidP="00B14422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DC5" w:rsidRDefault="000B1DC5" w:rsidP="00CD7A6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30F5C">
      <w:rPr>
        <w:rStyle w:val="a5"/>
        <w:noProof/>
      </w:rPr>
      <w:t>1</w:t>
    </w:r>
    <w:r>
      <w:rPr>
        <w:rStyle w:val="a5"/>
      </w:rPr>
      <w:fldChar w:fldCharType="end"/>
    </w:r>
  </w:p>
  <w:p w:rsidR="000B1DC5" w:rsidRDefault="000B1DC5" w:rsidP="00B14422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EAB" w:rsidRDefault="00AD4EAB">
      <w:r>
        <w:separator/>
      </w:r>
    </w:p>
  </w:footnote>
  <w:footnote w:type="continuationSeparator" w:id="1">
    <w:p w:rsidR="00AD4EAB" w:rsidRDefault="00AD4E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305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C4A"/>
    <w:rsid w:val="00030F5C"/>
    <w:rsid w:val="00057372"/>
    <w:rsid w:val="00096D9B"/>
    <w:rsid w:val="000B1DC5"/>
    <w:rsid w:val="000B663F"/>
    <w:rsid w:val="00102927"/>
    <w:rsid w:val="00137527"/>
    <w:rsid w:val="00176826"/>
    <w:rsid w:val="00192716"/>
    <w:rsid w:val="001958BA"/>
    <w:rsid w:val="0024455E"/>
    <w:rsid w:val="00246B68"/>
    <w:rsid w:val="002A4D9A"/>
    <w:rsid w:val="002F4788"/>
    <w:rsid w:val="00326BCE"/>
    <w:rsid w:val="0034509E"/>
    <w:rsid w:val="00374D7F"/>
    <w:rsid w:val="003750B6"/>
    <w:rsid w:val="003D1C4A"/>
    <w:rsid w:val="003D6DAF"/>
    <w:rsid w:val="00427394"/>
    <w:rsid w:val="0045340A"/>
    <w:rsid w:val="00504C4A"/>
    <w:rsid w:val="005861B9"/>
    <w:rsid w:val="00590449"/>
    <w:rsid w:val="005A7A39"/>
    <w:rsid w:val="005C7FBA"/>
    <w:rsid w:val="005D0BE6"/>
    <w:rsid w:val="00650913"/>
    <w:rsid w:val="006C1E8E"/>
    <w:rsid w:val="00755727"/>
    <w:rsid w:val="007B550E"/>
    <w:rsid w:val="0080746D"/>
    <w:rsid w:val="0085396B"/>
    <w:rsid w:val="008D5600"/>
    <w:rsid w:val="008F67EA"/>
    <w:rsid w:val="00947DFB"/>
    <w:rsid w:val="00966F3C"/>
    <w:rsid w:val="00993A56"/>
    <w:rsid w:val="009C678C"/>
    <w:rsid w:val="00A071AE"/>
    <w:rsid w:val="00A402E0"/>
    <w:rsid w:val="00AD4EAB"/>
    <w:rsid w:val="00AF29DB"/>
    <w:rsid w:val="00B14422"/>
    <w:rsid w:val="00BE3310"/>
    <w:rsid w:val="00CB32E0"/>
    <w:rsid w:val="00CD7A6C"/>
    <w:rsid w:val="00D76157"/>
    <w:rsid w:val="00D93870"/>
    <w:rsid w:val="00DF7365"/>
    <w:rsid w:val="00E341F5"/>
    <w:rsid w:val="00E73C3E"/>
    <w:rsid w:val="00EE39B1"/>
    <w:rsid w:val="00F0137C"/>
    <w:rsid w:val="00F218AE"/>
    <w:rsid w:val="00F22B48"/>
    <w:rsid w:val="00F91D94"/>
    <w:rsid w:val="00FA018E"/>
    <w:rsid w:val="00FC0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4C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样式1"/>
    <w:basedOn w:val="a"/>
    <w:rsid w:val="00D93870"/>
    <w:pPr>
      <w:ind w:firstLine="640"/>
    </w:pPr>
    <w:rPr>
      <w:rFonts w:eastAsia="仿宋_GB2312"/>
    </w:rPr>
  </w:style>
  <w:style w:type="paragraph" w:customStyle="1" w:styleId="0">
    <w:name w:val="样式 首行缩进:  0 字符"/>
    <w:basedOn w:val="a"/>
    <w:next w:val="2"/>
    <w:autoRedefine/>
    <w:rsid w:val="00CB32E0"/>
  </w:style>
  <w:style w:type="paragraph" w:styleId="a3">
    <w:name w:val="Body Text Indent"/>
    <w:basedOn w:val="a"/>
    <w:rsid w:val="00CB32E0"/>
    <w:pPr>
      <w:spacing w:after="120"/>
      <w:ind w:leftChars="200" w:left="420"/>
    </w:pPr>
  </w:style>
  <w:style w:type="paragraph" w:styleId="2">
    <w:name w:val="Body Text First Indent 2"/>
    <w:basedOn w:val="a3"/>
    <w:rsid w:val="00CB32E0"/>
    <w:pPr>
      <w:ind w:firstLine="420"/>
    </w:pPr>
  </w:style>
  <w:style w:type="paragraph" w:customStyle="1" w:styleId="222">
    <w:name w:val="样式 正文首行缩进 2 + 段前: 2 字符 首行缩进:  2 字符"/>
    <w:basedOn w:val="2"/>
    <w:next w:val="a"/>
    <w:autoRedefine/>
    <w:rsid w:val="00CB32E0"/>
    <w:pPr>
      <w:ind w:left="640" w:firstLine="640"/>
    </w:pPr>
  </w:style>
  <w:style w:type="paragraph" w:customStyle="1" w:styleId="20">
    <w:name w:val="样式2"/>
    <w:basedOn w:val="2"/>
    <w:autoRedefine/>
    <w:rsid w:val="00CB32E0"/>
  </w:style>
  <w:style w:type="paragraph" w:customStyle="1" w:styleId="21">
    <w:name w:val="样式 首行缩进: 2 字符"/>
    <w:basedOn w:val="a"/>
    <w:autoRedefine/>
    <w:rsid w:val="00CB32E0"/>
  </w:style>
  <w:style w:type="paragraph" w:styleId="a4">
    <w:name w:val="footer"/>
    <w:basedOn w:val="a"/>
    <w:rsid w:val="00B14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14422"/>
  </w:style>
  <w:style w:type="paragraph" w:styleId="a6">
    <w:name w:val="header"/>
    <w:basedOn w:val="a"/>
    <w:link w:val="Char"/>
    <w:rsid w:val="00030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30F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788</Words>
  <Characters>4492</Characters>
  <Application>Microsoft Office Word</Application>
  <DocSecurity>0</DocSecurity>
  <Lines>37</Lines>
  <Paragraphs>10</Paragraphs>
  <ScaleCrop>false</ScaleCrop>
  <Company>Lenovo</Company>
  <LinksUpToDate>false</LinksUpToDate>
  <CharactersWithSpaces>5270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2021年政务公开任务分解</dc:title>
  <dc:creator>FtpDown</dc:creator>
  <cp:lastModifiedBy>Micorosoft</cp:lastModifiedBy>
  <cp:revision>2</cp:revision>
  <dcterms:created xsi:type="dcterms:W3CDTF">2022-03-15T03:56:00Z</dcterms:created>
  <dcterms:modified xsi:type="dcterms:W3CDTF">2022-03-15T03:56:00Z</dcterms:modified>
</cp:coreProperties>
</file>