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054" w:rsidRPr="00FA6AAE" w:rsidRDefault="00637189">
      <w:pPr>
        <w:pStyle w:val="a3"/>
        <w:widowControl/>
        <w:spacing w:beforeAutospacing="0" w:afterAutospacing="0"/>
        <w:ind w:firstLine="420"/>
        <w:jc w:val="center"/>
        <w:rPr>
          <w:rFonts w:asciiTheme="minorEastAsia" w:hAnsiTheme="minorEastAsia" w:cs="宋体"/>
          <w:b/>
          <w:bCs/>
          <w:color w:val="3D3D3C"/>
          <w:sz w:val="44"/>
          <w:szCs w:val="44"/>
        </w:rPr>
      </w:pPr>
      <w:r w:rsidRPr="00FA6AAE">
        <w:rPr>
          <w:rFonts w:asciiTheme="minorEastAsia" w:hAnsiTheme="minorEastAsia" w:cs="宋体" w:hint="eastAsia"/>
          <w:b/>
          <w:bCs/>
          <w:color w:val="3D3D3C"/>
          <w:sz w:val="44"/>
          <w:szCs w:val="44"/>
        </w:rPr>
        <w:t>蓝田县粮食局</w:t>
      </w:r>
    </w:p>
    <w:p w:rsidR="00437054" w:rsidRPr="00FA6AAE" w:rsidRDefault="00637189">
      <w:pPr>
        <w:pStyle w:val="a3"/>
        <w:widowControl/>
        <w:spacing w:beforeAutospacing="0" w:afterAutospacing="0"/>
        <w:ind w:firstLine="420"/>
        <w:jc w:val="center"/>
        <w:rPr>
          <w:rFonts w:asciiTheme="minorEastAsia" w:hAnsiTheme="minorEastAsia" w:cs="宋体"/>
          <w:b/>
          <w:bCs/>
          <w:color w:val="3D3D3C"/>
          <w:sz w:val="44"/>
          <w:szCs w:val="44"/>
        </w:rPr>
      </w:pPr>
      <w:r w:rsidRPr="00FA6AAE">
        <w:rPr>
          <w:rFonts w:asciiTheme="minorEastAsia" w:hAnsiTheme="minorEastAsia" w:cs="宋体" w:hint="eastAsia"/>
          <w:b/>
          <w:bCs/>
          <w:color w:val="3D3D3C"/>
          <w:sz w:val="44"/>
          <w:szCs w:val="44"/>
        </w:rPr>
        <w:t>2019年部门综合预算说明</w:t>
      </w:r>
    </w:p>
    <w:p w:rsidR="00437054" w:rsidRPr="00FA6AAE" w:rsidRDefault="00637189" w:rsidP="00250876">
      <w:pPr>
        <w:pStyle w:val="a3"/>
        <w:widowControl/>
        <w:numPr>
          <w:ilvl w:val="0"/>
          <w:numId w:val="3"/>
        </w:numPr>
        <w:spacing w:beforeAutospacing="0" w:afterAutospacing="0"/>
        <w:rPr>
          <w:rFonts w:asciiTheme="minorEastAsia" w:hAnsiTheme="minorEastAsia" w:cs="宋体"/>
          <w:b/>
          <w:bCs/>
          <w:color w:val="3D3D3C"/>
          <w:sz w:val="30"/>
          <w:szCs w:val="30"/>
        </w:rPr>
      </w:pPr>
      <w:r w:rsidRPr="00FA6AAE">
        <w:rPr>
          <w:rFonts w:asciiTheme="minorEastAsia" w:hAnsiTheme="minorEastAsia" w:cs="宋体" w:hint="eastAsia"/>
          <w:b/>
          <w:bCs/>
          <w:color w:val="3D3D3C"/>
          <w:sz w:val="30"/>
          <w:szCs w:val="30"/>
        </w:rPr>
        <w:t xml:space="preserve">部门主要职责及机构设置： </w:t>
      </w:r>
    </w:p>
    <w:p w:rsidR="00250876" w:rsidRPr="00FA6AAE" w:rsidRDefault="00250876" w:rsidP="00250876">
      <w:pPr>
        <w:pStyle w:val="a3"/>
        <w:widowControl/>
        <w:spacing w:beforeAutospacing="0" w:afterAutospacing="0"/>
        <w:ind w:firstLineChars="100" w:firstLine="300"/>
        <w:jc w:val="both"/>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根据县委县政府办公室蓝办字</w:t>
      </w:r>
      <w:r w:rsidR="00E65877">
        <w:rPr>
          <w:rFonts w:asciiTheme="minorEastAsia" w:hAnsiTheme="minorEastAsia" w:cs="宋体" w:hint="eastAsia"/>
          <w:color w:val="3D3D3C"/>
          <w:sz w:val="30"/>
          <w:szCs w:val="30"/>
        </w:rPr>
        <w:t>〔</w:t>
      </w:r>
      <w:r w:rsidRPr="00FA6AAE">
        <w:rPr>
          <w:rFonts w:asciiTheme="minorEastAsia" w:hAnsiTheme="minorEastAsia" w:cs="宋体" w:hint="eastAsia"/>
          <w:color w:val="3D3D3C"/>
          <w:sz w:val="30"/>
          <w:szCs w:val="30"/>
        </w:rPr>
        <w:t>2019</w:t>
      </w:r>
      <w:r w:rsidR="00E65877">
        <w:rPr>
          <w:rFonts w:asciiTheme="minorEastAsia" w:hAnsiTheme="minorEastAsia" w:cs="宋体" w:hint="eastAsia"/>
          <w:color w:val="3D3D3C"/>
          <w:sz w:val="30"/>
          <w:szCs w:val="30"/>
        </w:rPr>
        <w:t>〕</w:t>
      </w:r>
      <w:r w:rsidRPr="00FA6AAE">
        <w:rPr>
          <w:rFonts w:asciiTheme="minorEastAsia" w:hAnsiTheme="minorEastAsia" w:cs="宋体" w:hint="eastAsia"/>
          <w:color w:val="3D3D3C"/>
          <w:sz w:val="30"/>
          <w:szCs w:val="30"/>
        </w:rPr>
        <w:t>12号机构政策精神，粮食局整体划归蓝田县发展和改革委员会，三定方案设有粮食科，加挂粮食和物资储备局牌子。人员分别由县组织部和人事局发文整体划入蓝田县发展和改革委员会</w:t>
      </w:r>
      <w:r w:rsidR="0029100A" w:rsidRPr="00FA6AAE">
        <w:rPr>
          <w:rFonts w:asciiTheme="minorEastAsia" w:hAnsiTheme="minorEastAsia" w:cs="宋体" w:hint="eastAsia"/>
          <w:color w:val="3D3D3C"/>
          <w:sz w:val="30"/>
          <w:szCs w:val="30"/>
        </w:rPr>
        <w:t>，</w:t>
      </w:r>
      <w:r w:rsidRPr="00FA6AAE">
        <w:rPr>
          <w:rFonts w:asciiTheme="minorEastAsia" w:hAnsiTheme="minorEastAsia" w:cs="宋体" w:hint="eastAsia"/>
          <w:color w:val="3D3D3C"/>
          <w:sz w:val="30"/>
          <w:szCs w:val="30"/>
        </w:rPr>
        <w:t>粮食局暂时保留一级预算核算。</w:t>
      </w:r>
    </w:p>
    <w:p w:rsidR="00437054" w:rsidRPr="00FA6AAE" w:rsidRDefault="004D33DF">
      <w:pPr>
        <w:pStyle w:val="a3"/>
        <w:widowControl/>
        <w:spacing w:beforeAutospacing="0" w:afterAutospacing="0"/>
        <w:ind w:left="420"/>
        <w:rPr>
          <w:rFonts w:asciiTheme="minorEastAsia" w:hAnsiTheme="minorEastAsia" w:cs="宋体"/>
          <w:b/>
          <w:color w:val="3D3D3C"/>
          <w:sz w:val="30"/>
          <w:szCs w:val="30"/>
        </w:rPr>
      </w:pPr>
      <w:r w:rsidRPr="00FA6AAE">
        <w:rPr>
          <w:rFonts w:asciiTheme="minorEastAsia" w:hAnsiTheme="minorEastAsia" w:cs="宋体" w:hint="eastAsia"/>
          <w:b/>
          <w:color w:val="3D3D3C"/>
          <w:sz w:val="30"/>
          <w:szCs w:val="30"/>
        </w:rPr>
        <w:t>（一）</w:t>
      </w:r>
      <w:r w:rsidR="00637189" w:rsidRPr="00FA6AAE">
        <w:rPr>
          <w:rFonts w:asciiTheme="minorEastAsia" w:hAnsiTheme="minorEastAsia" w:cs="宋体" w:hint="eastAsia"/>
          <w:b/>
          <w:color w:val="3D3D3C"/>
          <w:sz w:val="30"/>
          <w:szCs w:val="30"/>
        </w:rPr>
        <w:t>主要职责：</w:t>
      </w:r>
    </w:p>
    <w:p w:rsidR="00437054" w:rsidRPr="00FA6AA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1、贯彻执行粮食方面的法律法规和方针政策。 </w:t>
      </w:r>
    </w:p>
    <w:p w:rsidR="00437054" w:rsidRPr="00FA6AA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2、承担粮食监测和拟定全县粮食应急预案并组织实施。 </w:t>
      </w:r>
    </w:p>
    <w:p w:rsidR="00437054" w:rsidRPr="00FA6AA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3、依法实施粮食流通监督检查 </w:t>
      </w:r>
    </w:p>
    <w:p w:rsidR="00437054" w:rsidRPr="00FA6AA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4、负责全县粮食流通行业管理。 </w:t>
      </w:r>
    </w:p>
    <w:p w:rsidR="00437054" w:rsidRPr="00FA6AA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5、负责市，县级储备粮行政管理工作。 </w:t>
      </w:r>
    </w:p>
    <w:p w:rsidR="00437054" w:rsidRPr="00FA6AA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6、指导全县粮食系统专项资金管理工作。 </w:t>
      </w:r>
    </w:p>
    <w:p w:rsidR="00437054" w:rsidRPr="00FA6AA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7、配合市上做好灾区移民和缺粮贫困地区的粮食供应工作。</w:t>
      </w:r>
    </w:p>
    <w:p w:rsidR="00437054" w:rsidRPr="00FA6AAE" w:rsidRDefault="004D33DF">
      <w:pPr>
        <w:pStyle w:val="a3"/>
        <w:widowControl/>
        <w:spacing w:beforeAutospacing="0" w:afterAutospacing="0"/>
        <w:ind w:firstLine="420"/>
        <w:rPr>
          <w:rFonts w:asciiTheme="minorEastAsia" w:hAnsiTheme="minorEastAsia" w:cs="宋体"/>
          <w:b/>
          <w:color w:val="3D3D3C"/>
          <w:sz w:val="30"/>
          <w:szCs w:val="30"/>
        </w:rPr>
      </w:pPr>
      <w:r w:rsidRPr="00FA6AAE">
        <w:rPr>
          <w:rFonts w:asciiTheme="minorEastAsia" w:hAnsiTheme="minorEastAsia" w:cs="宋体" w:hint="eastAsia"/>
          <w:b/>
          <w:color w:val="3D3D3C"/>
          <w:sz w:val="30"/>
          <w:szCs w:val="30"/>
        </w:rPr>
        <w:t>（二）</w:t>
      </w:r>
      <w:r w:rsidR="00637189" w:rsidRPr="00FA6AAE">
        <w:rPr>
          <w:rFonts w:asciiTheme="minorEastAsia" w:hAnsiTheme="minorEastAsia" w:cs="宋体" w:hint="eastAsia"/>
          <w:b/>
          <w:color w:val="3D3D3C"/>
          <w:sz w:val="30"/>
          <w:szCs w:val="30"/>
        </w:rPr>
        <w:t>内设机构：</w:t>
      </w:r>
    </w:p>
    <w:p w:rsidR="00437054" w:rsidRPr="00FA6AA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 粮食局共有</w:t>
      </w:r>
      <w:r w:rsidR="00250876" w:rsidRPr="00FA6AAE">
        <w:rPr>
          <w:rFonts w:asciiTheme="minorEastAsia" w:hAnsiTheme="minorEastAsia" w:cs="宋体" w:hint="eastAsia"/>
          <w:color w:val="3D3D3C"/>
          <w:sz w:val="30"/>
          <w:szCs w:val="30"/>
        </w:rPr>
        <w:t>3</w:t>
      </w:r>
      <w:r w:rsidRPr="00FA6AAE">
        <w:rPr>
          <w:rFonts w:asciiTheme="minorEastAsia" w:hAnsiTheme="minorEastAsia" w:cs="宋体" w:hint="eastAsia"/>
          <w:color w:val="3D3D3C"/>
          <w:sz w:val="30"/>
          <w:szCs w:val="30"/>
        </w:rPr>
        <w:t>个内设机构分别是：办公室、劳资综合科、</w:t>
      </w:r>
      <w:r w:rsidR="00250876" w:rsidRPr="00FA6AAE">
        <w:rPr>
          <w:rFonts w:asciiTheme="minorEastAsia" w:hAnsiTheme="minorEastAsia" w:cs="宋体" w:hint="eastAsia"/>
          <w:color w:val="3D3D3C"/>
          <w:sz w:val="30"/>
          <w:szCs w:val="30"/>
        </w:rPr>
        <w:t>监督检查科。</w:t>
      </w:r>
      <w:r w:rsidRPr="00FA6AAE">
        <w:rPr>
          <w:rFonts w:asciiTheme="minorEastAsia" w:hAnsiTheme="minorEastAsia" w:cs="宋体" w:hint="eastAsia"/>
          <w:color w:val="3D3D3C"/>
          <w:sz w:val="30"/>
          <w:szCs w:val="30"/>
        </w:rPr>
        <w:t xml:space="preserve"> </w:t>
      </w:r>
    </w:p>
    <w:p w:rsidR="00437054" w:rsidRPr="00FA6AAE" w:rsidRDefault="00637189">
      <w:pPr>
        <w:pStyle w:val="a3"/>
        <w:widowControl/>
        <w:spacing w:beforeAutospacing="0" w:afterAutospacing="0"/>
        <w:rPr>
          <w:rFonts w:asciiTheme="minorEastAsia" w:hAnsiTheme="minorEastAsia" w:cs="宋体"/>
          <w:b/>
          <w:bCs/>
          <w:color w:val="3D3D3C"/>
          <w:sz w:val="30"/>
          <w:szCs w:val="30"/>
        </w:rPr>
      </w:pPr>
      <w:r w:rsidRPr="00FA6AAE">
        <w:rPr>
          <w:rFonts w:asciiTheme="minorEastAsia" w:hAnsiTheme="minorEastAsia" w:cs="宋体" w:hint="eastAsia"/>
          <w:b/>
          <w:bCs/>
          <w:color w:val="3D3D3C"/>
          <w:sz w:val="30"/>
          <w:szCs w:val="30"/>
        </w:rPr>
        <w:t>二、</w:t>
      </w:r>
      <w:r w:rsidRPr="00E9735D">
        <w:rPr>
          <w:rFonts w:asciiTheme="minorEastAsia" w:hAnsiTheme="minorEastAsia" w:cs="宋体" w:hint="eastAsia"/>
          <w:b/>
          <w:bCs/>
          <w:color w:val="3D3D3C"/>
          <w:sz w:val="32"/>
          <w:szCs w:val="32"/>
        </w:rPr>
        <w:t>2019</w:t>
      </w:r>
      <w:r w:rsidR="00B34997" w:rsidRPr="00E9735D">
        <w:rPr>
          <w:rFonts w:asciiTheme="minorEastAsia" w:hAnsiTheme="minorEastAsia" w:cs="宋体" w:hint="eastAsia"/>
          <w:b/>
          <w:bCs/>
          <w:color w:val="3D3D3C"/>
          <w:sz w:val="32"/>
          <w:szCs w:val="32"/>
        </w:rPr>
        <w:t>年年</w:t>
      </w:r>
      <w:r w:rsidRPr="00E9735D">
        <w:rPr>
          <w:rFonts w:asciiTheme="minorEastAsia" w:hAnsiTheme="minorEastAsia" w:cs="宋体" w:hint="eastAsia"/>
          <w:b/>
          <w:bCs/>
          <w:color w:val="3D3D3C"/>
          <w:sz w:val="32"/>
          <w:szCs w:val="32"/>
        </w:rPr>
        <w:t>度部门工作任务：</w:t>
      </w:r>
      <w:r w:rsidRPr="00FA6AAE">
        <w:rPr>
          <w:rFonts w:asciiTheme="minorEastAsia" w:hAnsiTheme="minorEastAsia" w:cs="宋体" w:hint="eastAsia"/>
          <w:b/>
          <w:bCs/>
          <w:color w:val="3D3D3C"/>
          <w:sz w:val="30"/>
          <w:szCs w:val="30"/>
        </w:rPr>
        <w:t xml:space="preserve"> </w:t>
      </w:r>
    </w:p>
    <w:p w:rsidR="00437054" w:rsidRPr="00FA6AAE" w:rsidRDefault="00637189">
      <w:pPr>
        <w:pStyle w:val="a3"/>
        <w:widowControl/>
        <w:numPr>
          <w:ilvl w:val="0"/>
          <w:numId w:val="1"/>
        </w:numPr>
        <w:spacing w:beforeAutospacing="0" w:afterAutospacing="0"/>
        <w:rPr>
          <w:rFonts w:asciiTheme="minorEastAsia" w:hAnsiTheme="minorEastAsia" w:cs="宋体"/>
          <w:b/>
          <w:color w:val="3D3D3C"/>
          <w:sz w:val="30"/>
          <w:szCs w:val="30"/>
        </w:rPr>
      </w:pPr>
      <w:r w:rsidRPr="00FA6AAE">
        <w:rPr>
          <w:rFonts w:asciiTheme="minorEastAsia" w:hAnsiTheme="minorEastAsia" w:cs="宋体" w:hint="eastAsia"/>
          <w:b/>
          <w:color w:val="3D3D3C"/>
          <w:sz w:val="30"/>
          <w:szCs w:val="30"/>
        </w:rPr>
        <w:t>工作思路：</w:t>
      </w:r>
    </w:p>
    <w:p w:rsidR="00437054" w:rsidRPr="00FA6AAE" w:rsidRDefault="00637189">
      <w:pPr>
        <w:snapToGrid w:val="0"/>
        <w:spacing w:line="360" w:lineRule="auto"/>
        <w:ind w:firstLineChars="262" w:firstLine="786"/>
        <w:rPr>
          <w:rFonts w:asciiTheme="minorEastAsia" w:hAnsiTheme="minorEastAsia" w:cs="宋体"/>
          <w:color w:val="585858"/>
          <w:sz w:val="30"/>
          <w:szCs w:val="30"/>
        </w:rPr>
      </w:pPr>
      <w:r w:rsidRPr="00FA6AAE">
        <w:rPr>
          <w:rFonts w:asciiTheme="minorEastAsia" w:hAnsiTheme="minorEastAsia" w:cs="宋体" w:hint="eastAsia"/>
          <w:color w:val="585858"/>
          <w:sz w:val="30"/>
          <w:szCs w:val="30"/>
          <w:lang/>
        </w:rPr>
        <w:t>按照县委、县政府的正确领导和市粮食局的精心指导下，</w:t>
      </w:r>
      <w:r w:rsidRPr="00FA6AAE">
        <w:rPr>
          <w:rFonts w:asciiTheme="minorEastAsia" w:hAnsiTheme="minorEastAsia" w:cs="宋体" w:hint="eastAsia"/>
          <w:color w:val="585858"/>
          <w:sz w:val="30"/>
          <w:szCs w:val="30"/>
          <w:lang/>
        </w:rPr>
        <w:lastRenderedPageBreak/>
        <w:t>我们认真贯彻落实党的十九大精神，以习近平新时代中国特色社会主义思想为指导，以国有企业党的建设为统领，以保障粮食安全为主线，倾力脱贫帮扶，强化安全生产和信访维稳，较好地完成了全年各项目标任务。</w:t>
      </w:r>
    </w:p>
    <w:p w:rsidR="00437054" w:rsidRPr="00FA6AAE" w:rsidRDefault="00637189">
      <w:pPr>
        <w:pStyle w:val="a3"/>
        <w:widowControl/>
        <w:spacing w:beforeAutospacing="0" w:afterAutospacing="0"/>
        <w:rPr>
          <w:rFonts w:asciiTheme="minorEastAsia" w:hAnsiTheme="minorEastAsia" w:cs="宋体"/>
          <w:b/>
          <w:color w:val="3D3D3C"/>
          <w:sz w:val="30"/>
          <w:szCs w:val="30"/>
        </w:rPr>
      </w:pPr>
      <w:r w:rsidRPr="00FA6AAE">
        <w:rPr>
          <w:rFonts w:asciiTheme="minorEastAsia" w:hAnsiTheme="minorEastAsia" w:cs="宋体" w:hint="eastAsia"/>
          <w:b/>
          <w:color w:val="3D3D3C"/>
          <w:sz w:val="30"/>
          <w:szCs w:val="30"/>
        </w:rPr>
        <w:t>（二）工作目标：</w:t>
      </w:r>
    </w:p>
    <w:p w:rsidR="00437054" w:rsidRPr="00FA6AAE" w:rsidRDefault="00637189">
      <w:pPr>
        <w:pStyle w:val="a3"/>
        <w:widowControl/>
        <w:spacing w:beforeAutospacing="0" w:afterAutospacing="0"/>
        <w:ind w:firstLineChars="200" w:firstLine="60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全年购销粮食共1万吨；企业实现利润4万元；轮换市级储备粮小麦8832吨；开展粮食市场专项检查不少于5次；各级储备粮达到数量真实、质量良好、储存安全。</w:t>
      </w:r>
    </w:p>
    <w:p w:rsidR="00437054" w:rsidRPr="00FA6AAE" w:rsidRDefault="00FA6AAE" w:rsidP="00FA6AAE">
      <w:pPr>
        <w:pStyle w:val="a3"/>
        <w:widowControl/>
        <w:spacing w:beforeAutospacing="0" w:afterAutospacing="0"/>
        <w:rPr>
          <w:rFonts w:asciiTheme="minorEastAsia" w:hAnsiTheme="minorEastAsia" w:cs="宋体"/>
          <w:b/>
          <w:color w:val="3D3D3C"/>
          <w:sz w:val="30"/>
          <w:szCs w:val="30"/>
        </w:rPr>
      </w:pPr>
      <w:r>
        <w:rPr>
          <w:rFonts w:asciiTheme="minorEastAsia" w:hAnsiTheme="minorEastAsia" w:cs="宋体" w:hint="eastAsia"/>
          <w:b/>
          <w:color w:val="3D3D3C"/>
          <w:sz w:val="30"/>
          <w:szCs w:val="30"/>
        </w:rPr>
        <w:t>（三）</w:t>
      </w:r>
      <w:r w:rsidR="00637189" w:rsidRPr="00FA6AAE">
        <w:rPr>
          <w:rFonts w:asciiTheme="minorEastAsia" w:hAnsiTheme="minorEastAsia" w:cs="宋体" w:hint="eastAsia"/>
          <w:b/>
          <w:color w:val="3D3D3C"/>
          <w:sz w:val="30"/>
          <w:szCs w:val="30"/>
        </w:rPr>
        <w:t xml:space="preserve">重点工作： </w:t>
      </w:r>
    </w:p>
    <w:p w:rsidR="00437054" w:rsidRPr="00FA6AAE" w:rsidRDefault="00637189">
      <w:pPr>
        <w:pStyle w:val="a3"/>
        <w:widowControl/>
        <w:spacing w:beforeAutospacing="0" w:afterAutospacing="0"/>
        <w:ind w:firstLineChars="100" w:firstLine="30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 1、加大粮食购销力度，做好储备粮管理和轮换工作。 </w:t>
      </w:r>
    </w:p>
    <w:p w:rsidR="00437054" w:rsidRPr="00FA6AA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2、加快粮食仓储基础设施建设。 </w:t>
      </w:r>
    </w:p>
    <w:p w:rsidR="00437054" w:rsidRPr="00FA6AA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3、调整产业结构开展多种经营。 </w:t>
      </w:r>
    </w:p>
    <w:p w:rsidR="00437054" w:rsidRPr="00FA6AA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4、围绕主食产业化，积极推进放心粮油全覆盖工程。 </w:t>
      </w:r>
    </w:p>
    <w:p w:rsidR="00437054" w:rsidRPr="00FA6AA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5、加强粮食市场监管。 </w:t>
      </w:r>
    </w:p>
    <w:p w:rsidR="00437054" w:rsidRPr="00FA6AA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6、加快企业改制及资产盘活步伐。 </w:t>
      </w:r>
    </w:p>
    <w:p w:rsidR="00437054" w:rsidRPr="00FA6AA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7、继续做好扶贫包村包户工作。 </w:t>
      </w:r>
    </w:p>
    <w:p w:rsidR="00437054" w:rsidRPr="00FA6AA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8、切实抓好安全工作。 </w:t>
      </w:r>
    </w:p>
    <w:p w:rsidR="00437054" w:rsidRPr="00FA6AA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9、精心做好信访维稳社会治安综合治理工作。 </w:t>
      </w:r>
    </w:p>
    <w:p w:rsidR="00437054" w:rsidRPr="00FA6AAE" w:rsidRDefault="00637189">
      <w:pPr>
        <w:pStyle w:val="a3"/>
        <w:widowControl/>
        <w:spacing w:beforeAutospacing="0" w:afterAutospacing="0"/>
        <w:rPr>
          <w:rFonts w:asciiTheme="minorEastAsia" w:hAnsiTheme="minorEastAsia" w:cs="宋体"/>
          <w:b/>
          <w:bCs/>
          <w:color w:val="3D3D3C"/>
          <w:sz w:val="30"/>
          <w:szCs w:val="30"/>
        </w:rPr>
      </w:pPr>
      <w:r w:rsidRPr="00FA6AAE">
        <w:rPr>
          <w:rFonts w:asciiTheme="minorEastAsia" w:hAnsiTheme="minorEastAsia" w:cs="宋体" w:hint="eastAsia"/>
          <w:b/>
          <w:bCs/>
          <w:color w:val="3D3D3C"/>
          <w:sz w:val="30"/>
          <w:szCs w:val="30"/>
        </w:rPr>
        <w:t xml:space="preserve">三、部门预算单位构成 </w:t>
      </w:r>
    </w:p>
    <w:p w:rsidR="002F3436" w:rsidRPr="00FA6AAE" w:rsidRDefault="004D33DF">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从预算单位构成看，本部门的部门预算只包括部门本级（机关）预算。无下属单位。</w:t>
      </w:r>
    </w:p>
    <w:p w:rsidR="00B34997" w:rsidRPr="00FA6AAE" w:rsidRDefault="00637189">
      <w:pPr>
        <w:pStyle w:val="a3"/>
        <w:widowControl/>
        <w:spacing w:beforeAutospacing="0" w:afterAutospacing="0"/>
        <w:rPr>
          <w:rFonts w:asciiTheme="minorEastAsia" w:hAnsiTheme="minorEastAsia" w:cs="宋体"/>
          <w:b/>
          <w:bCs/>
          <w:color w:val="3D3D3C"/>
          <w:sz w:val="30"/>
          <w:szCs w:val="30"/>
        </w:rPr>
      </w:pPr>
      <w:r w:rsidRPr="00FA6AAE">
        <w:rPr>
          <w:rFonts w:asciiTheme="minorEastAsia" w:hAnsiTheme="minorEastAsia" w:cs="宋体" w:hint="eastAsia"/>
          <w:b/>
          <w:bCs/>
          <w:color w:val="3D3D3C"/>
          <w:sz w:val="30"/>
          <w:szCs w:val="30"/>
        </w:rPr>
        <w:t>四、部门人员情况说明：</w:t>
      </w:r>
    </w:p>
    <w:p w:rsidR="00437054" w:rsidRPr="00FA6AAE" w:rsidRDefault="002F3436" w:rsidP="00B34997">
      <w:pPr>
        <w:pStyle w:val="a3"/>
        <w:widowControl/>
        <w:spacing w:beforeAutospacing="0" w:afterAutospacing="0"/>
        <w:ind w:firstLineChars="100" w:firstLine="30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lastRenderedPageBreak/>
        <w:t>截</w:t>
      </w:r>
      <w:r w:rsidR="00E65877">
        <w:rPr>
          <w:rFonts w:asciiTheme="minorEastAsia" w:hAnsiTheme="minorEastAsia" w:cs="宋体" w:hint="eastAsia"/>
          <w:color w:val="3D3D3C"/>
          <w:sz w:val="30"/>
          <w:szCs w:val="30"/>
        </w:rPr>
        <w:t>至</w:t>
      </w:r>
      <w:r w:rsidRPr="00FA6AAE">
        <w:rPr>
          <w:rFonts w:asciiTheme="minorEastAsia" w:hAnsiTheme="minorEastAsia" w:cs="宋体" w:hint="eastAsia"/>
          <w:color w:val="3D3D3C"/>
          <w:sz w:val="30"/>
          <w:szCs w:val="30"/>
        </w:rPr>
        <w:t>2018年底，本部门人员编制</w:t>
      </w:r>
      <w:r w:rsidR="009A0F42" w:rsidRPr="00FA6AAE">
        <w:rPr>
          <w:rFonts w:asciiTheme="minorEastAsia" w:hAnsiTheme="minorEastAsia" w:cs="宋体" w:hint="eastAsia"/>
          <w:color w:val="3D3D3C"/>
          <w:sz w:val="30"/>
          <w:szCs w:val="30"/>
        </w:rPr>
        <w:t>24</w:t>
      </w:r>
      <w:r w:rsidRPr="00FA6AAE">
        <w:rPr>
          <w:rFonts w:asciiTheme="minorEastAsia" w:hAnsiTheme="minorEastAsia" w:cs="宋体" w:hint="eastAsia"/>
          <w:color w:val="3D3D3C"/>
          <w:sz w:val="30"/>
          <w:szCs w:val="30"/>
        </w:rPr>
        <w:t>人，其中行政编制</w:t>
      </w:r>
      <w:r w:rsidR="009A0F42" w:rsidRPr="00FA6AAE">
        <w:rPr>
          <w:rFonts w:asciiTheme="minorEastAsia" w:hAnsiTheme="minorEastAsia" w:cs="宋体" w:hint="eastAsia"/>
          <w:color w:val="3D3D3C"/>
          <w:sz w:val="30"/>
          <w:szCs w:val="30"/>
        </w:rPr>
        <w:t>11</w:t>
      </w:r>
      <w:r w:rsidRPr="00FA6AAE">
        <w:rPr>
          <w:rFonts w:asciiTheme="minorEastAsia" w:hAnsiTheme="minorEastAsia" w:cs="宋体" w:hint="eastAsia"/>
          <w:color w:val="3D3D3C"/>
          <w:sz w:val="30"/>
          <w:szCs w:val="30"/>
        </w:rPr>
        <w:t>人、事业编制</w:t>
      </w:r>
      <w:r w:rsidR="009A0F42" w:rsidRPr="00FA6AAE">
        <w:rPr>
          <w:rFonts w:asciiTheme="minorEastAsia" w:hAnsiTheme="minorEastAsia" w:cs="宋体" w:hint="eastAsia"/>
          <w:color w:val="3D3D3C"/>
          <w:sz w:val="30"/>
          <w:szCs w:val="30"/>
        </w:rPr>
        <w:t>13</w:t>
      </w:r>
      <w:r w:rsidRPr="00FA6AAE">
        <w:rPr>
          <w:rFonts w:asciiTheme="minorEastAsia" w:hAnsiTheme="minorEastAsia" w:cs="宋体" w:hint="eastAsia"/>
          <w:color w:val="3D3D3C"/>
          <w:sz w:val="30"/>
          <w:szCs w:val="30"/>
        </w:rPr>
        <w:t>人；实有人员</w:t>
      </w:r>
      <w:r w:rsidR="00E8443A" w:rsidRPr="00FA6AAE">
        <w:rPr>
          <w:rFonts w:asciiTheme="minorEastAsia" w:hAnsiTheme="minorEastAsia" w:cs="宋体" w:hint="eastAsia"/>
          <w:color w:val="3D3D3C"/>
          <w:sz w:val="30"/>
          <w:szCs w:val="30"/>
        </w:rPr>
        <w:t>21</w:t>
      </w:r>
      <w:r w:rsidRPr="00FA6AAE">
        <w:rPr>
          <w:rFonts w:asciiTheme="minorEastAsia" w:hAnsiTheme="minorEastAsia" w:cs="宋体" w:hint="eastAsia"/>
          <w:color w:val="3D3D3C"/>
          <w:sz w:val="30"/>
          <w:szCs w:val="30"/>
        </w:rPr>
        <w:t>人，其中行政</w:t>
      </w:r>
      <w:r w:rsidR="00E8443A" w:rsidRPr="00FA6AAE">
        <w:rPr>
          <w:rFonts w:asciiTheme="minorEastAsia" w:hAnsiTheme="minorEastAsia" w:cs="宋体" w:hint="eastAsia"/>
          <w:color w:val="3D3D3C"/>
          <w:sz w:val="30"/>
          <w:szCs w:val="30"/>
        </w:rPr>
        <w:t>11</w:t>
      </w:r>
      <w:r w:rsidRPr="00FA6AAE">
        <w:rPr>
          <w:rFonts w:asciiTheme="minorEastAsia" w:hAnsiTheme="minorEastAsia" w:cs="宋体" w:hint="eastAsia"/>
          <w:color w:val="3D3D3C"/>
          <w:sz w:val="30"/>
          <w:szCs w:val="30"/>
        </w:rPr>
        <w:t>人、事业10人。单位管理的离退休人员22人。</w:t>
      </w:r>
    </w:p>
    <w:p w:rsidR="00437054" w:rsidRPr="00FA6AAE" w:rsidRDefault="00E8443A" w:rsidP="00FA6AAE">
      <w:pPr>
        <w:pStyle w:val="a3"/>
        <w:widowControl/>
        <w:shd w:val="clear" w:color="auto" w:fill="FFFFFF"/>
        <w:spacing w:beforeAutospacing="0" w:afterAutospacing="0"/>
        <w:ind w:firstLineChars="196" w:firstLine="588"/>
        <w:rPr>
          <w:rFonts w:asciiTheme="minorEastAsia" w:hAnsiTheme="minorEastAsia" w:cs="宋体"/>
          <w:kern w:val="2"/>
          <w:sz w:val="30"/>
          <w:szCs w:val="30"/>
          <w:shd w:val="clear" w:color="auto" w:fill="FFFFFF"/>
        </w:rPr>
      </w:pPr>
      <w:r w:rsidRPr="00FA6AAE">
        <w:rPr>
          <w:rFonts w:asciiTheme="minorEastAsia" w:hAnsiTheme="minorEastAsia" w:hint="eastAsia"/>
          <w:kern w:val="2"/>
          <w:sz w:val="30"/>
          <w:szCs w:val="30"/>
          <w:lang/>
        </w:rPr>
        <w:object w:dxaOrig="7151" w:dyaOrig="39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57.75pt;height:199.5pt" o:ole="">
            <v:imagedata r:id="rId9" o:title=""/>
          </v:shape>
          <o:OLEObject Type="Embed" ProgID="MSGraph.Chart.8" ShapeID="_x0000_i1025" DrawAspect="Content" ObjectID="_1710338212" r:id="rId10"/>
        </w:object>
      </w:r>
    </w:p>
    <w:p w:rsidR="00437054" w:rsidRPr="00FA6AAE" w:rsidRDefault="00637189">
      <w:pPr>
        <w:pStyle w:val="a3"/>
        <w:widowControl/>
        <w:spacing w:beforeAutospacing="0" w:afterAutospacing="0"/>
        <w:rPr>
          <w:rFonts w:asciiTheme="minorEastAsia" w:hAnsiTheme="minorEastAsia" w:cs="宋体"/>
          <w:b/>
          <w:bCs/>
          <w:color w:val="3D3D3C"/>
          <w:sz w:val="30"/>
          <w:szCs w:val="30"/>
        </w:rPr>
      </w:pPr>
      <w:r w:rsidRPr="00FA6AAE">
        <w:rPr>
          <w:rFonts w:asciiTheme="minorEastAsia" w:hAnsiTheme="minorEastAsia" w:cs="宋体" w:hint="eastAsia"/>
          <w:b/>
          <w:bCs/>
          <w:color w:val="3D3D3C"/>
          <w:sz w:val="30"/>
          <w:szCs w:val="30"/>
        </w:rPr>
        <w:t xml:space="preserve">五、部门国有资产占有使用及资产购置情况说明 </w:t>
      </w:r>
    </w:p>
    <w:p w:rsidR="00437054" w:rsidRPr="00FA6AAE" w:rsidRDefault="002F3436" w:rsidP="00D53EF3">
      <w:pPr>
        <w:pStyle w:val="a3"/>
        <w:widowControl/>
        <w:shd w:val="clear" w:color="auto" w:fill="FFFFFF"/>
        <w:spacing w:beforeAutospacing="0" w:afterAutospacing="0"/>
        <w:ind w:firstLineChars="200" w:firstLine="60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截</w:t>
      </w:r>
      <w:r w:rsidR="00E65877">
        <w:rPr>
          <w:rFonts w:asciiTheme="minorEastAsia" w:hAnsiTheme="minorEastAsia" w:cs="宋体" w:hint="eastAsia"/>
          <w:color w:val="3D3D3C"/>
          <w:sz w:val="30"/>
          <w:szCs w:val="30"/>
        </w:rPr>
        <w:t>至</w:t>
      </w:r>
      <w:r w:rsidRPr="00FA6AAE">
        <w:rPr>
          <w:rFonts w:asciiTheme="minorEastAsia" w:hAnsiTheme="minorEastAsia" w:cs="宋体" w:hint="eastAsia"/>
          <w:color w:val="3D3D3C"/>
          <w:sz w:val="30"/>
          <w:szCs w:val="30"/>
        </w:rPr>
        <w:t>2018年底，本部门所属预算单位共有车辆0辆，单价20万元以上的设备0台（套）。2019年部门预算安排购置车辆</w:t>
      </w:r>
      <w:r w:rsidR="00D53EF3" w:rsidRPr="00FA6AAE">
        <w:rPr>
          <w:rFonts w:asciiTheme="minorEastAsia" w:hAnsiTheme="minorEastAsia" w:cs="宋体" w:hint="eastAsia"/>
          <w:color w:val="3D3D3C"/>
          <w:sz w:val="30"/>
          <w:szCs w:val="30"/>
        </w:rPr>
        <w:t>0</w:t>
      </w:r>
      <w:r w:rsidRPr="00FA6AAE">
        <w:rPr>
          <w:rFonts w:asciiTheme="minorEastAsia" w:hAnsiTheme="minorEastAsia" w:cs="宋体" w:hint="eastAsia"/>
          <w:color w:val="3D3D3C"/>
          <w:sz w:val="30"/>
          <w:szCs w:val="30"/>
        </w:rPr>
        <w:t>辆；安排购置单价20万元以上的设备</w:t>
      </w:r>
      <w:r w:rsidR="00D53EF3" w:rsidRPr="00FA6AAE">
        <w:rPr>
          <w:rFonts w:asciiTheme="minorEastAsia" w:hAnsiTheme="minorEastAsia" w:cs="宋体" w:hint="eastAsia"/>
          <w:color w:val="3D3D3C"/>
          <w:sz w:val="30"/>
          <w:szCs w:val="30"/>
        </w:rPr>
        <w:t>0</w:t>
      </w:r>
      <w:r w:rsidRPr="00FA6AAE">
        <w:rPr>
          <w:rFonts w:asciiTheme="minorEastAsia" w:hAnsiTheme="minorEastAsia" w:cs="宋体" w:hint="eastAsia"/>
          <w:color w:val="3D3D3C"/>
          <w:sz w:val="30"/>
          <w:szCs w:val="30"/>
        </w:rPr>
        <w:t>台（套）。</w:t>
      </w:r>
    </w:p>
    <w:p w:rsidR="00437054" w:rsidRPr="00FA6AAE" w:rsidRDefault="00637189">
      <w:pPr>
        <w:pStyle w:val="a3"/>
        <w:widowControl/>
        <w:shd w:val="clear" w:color="auto" w:fill="FFFFFF"/>
        <w:spacing w:beforeAutospacing="0" w:afterAutospacing="0"/>
        <w:rPr>
          <w:rFonts w:asciiTheme="minorEastAsia" w:hAnsiTheme="minorEastAsia" w:cs="宋体"/>
          <w:b/>
          <w:bCs/>
          <w:color w:val="3D3D3C"/>
          <w:sz w:val="30"/>
          <w:szCs w:val="30"/>
        </w:rPr>
      </w:pPr>
      <w:r w:rsidRPr="00FA6AAE">
        <w:rPr>
          <w:rFonts w:asciiTheme="minorEastAsia" w:hAnsiTheme="minorEastAsia" w:cs="宋体" w:hint="eastAsia"/>
          <w:b/>
          <w:bCs/>
          <w:color w:val="3D3D3C"/>
          <w:sz w:val="30"/>
          <w:szCs w:val="30"/>
        </w:rPr>
        <w:t xml:space="preserve">六、部门预算绩效目标说明 </w:t>
      </w:r>
    </w:p>
    <w:p w:rsidR="00D53EF3" w:rsidRPr="00FA6AAE" w:rsidRDefault="00637189" w:rsidP="00D53EF3">
      <w:pPr>
        <w:pStyle w:val="a3"/>
        <w:widowControl/>
        <w:shd w:val="clear" w:color="auto" w:fill="FFFFFF"/>
        <w:spacing w:beforeAutospacing="0" w:afterAutospacing="0"/>
        <w:ind w:firstLineChars="229" w:firstLine="687"/>
        <w:rPr>
          <w:rFonts w:asciiTheme="minorEastAsia" w:hAnsiTheme="minorEastAsia" w:cs="宋体"/>
          <w:sz w:val="30"/>
          <w:szCs w:val="30"/>
          <w:shd w:val="clear" w:color="auto" w:fill="FFFFFF"/>
        </w:rPr>
      </w:pPr>
      <w:r w:rsidRPr="00FA6AAE">
        <w:rPr>
          <w:rFonts w:asciiTheme="minorEastAsia" w:hAnsiTheme="minorEastAsia" w:cs="宋体" w:hint="eastAsia"/>
          <w:color w:val="3D3D3C"/>
          <w:sz w:val="30"/>
          <w:szCs w:val="30"/>
        </w:rPr>
        <w:t xml:space="preserve"> </w:t>
      </w:r>
      <w:r w:rsidRPr="00FA6AAE">
        <w:rPr>
          <w:rFonts w:asciiTheme="minorEastAsia" w:hAnsiTheme="minorEastAsia" w:cs="宋体" w:hint="eastAsia"/>
          <w:sz w:val="30"/>
          <w:szCs w:val="30"/>
          <w:shd w:val="clear" w:color="auto" w:fill="FFFFFF"/>
        </w:rPr>
        <w:t>2019年本部门实现了绩效目标管理全覆盖，涉及一般公共预算当年拨款2165558元，政府性基金预算当年拨款0元。</w:t>
      </w:r>
    </w:p>
    <w:p w:rsidR="004D33DF" w:rsidRPr="00FA6AAE" w:rsidRDefault="004D33DF" w:rsidP="004D33DF">
      <w:pPr>
        <w:pStyle w:val="a3"/>
        <w:widowControl/>
        <w:shd w:val="clear" w:color="auto" w:fill="FFFFFF"/>
        <w:spacing w:beforeAutospacing="0" w:afterAutospacing="0"/>
        <w:ind w:firstLineChars="229" w:firstLine="687"/>
        <w:rPr>
          <w:rFonts w:asciiTheme="minorEastAsia" w:hAnsiTheme="minorEastAsia" w:cs="宋体"/>
          <w:sz w:val="30"/>
          <w:szCs w:val="30"/>
          <w:shd w:val="clear" w:color="auto" w:fill="FFFFFF"/>
        </w:rPr>
      </w:pPr>
      <w:r w:rsidRPr="00FA6AAE">
        <w:rPr>
          <w:rFonts w:asciiTheme="minorEastAsia" w:hAnsiTheme="minorEastAsia" w:cs="宋体" w:hint="eastAsia"/>
          <w:sz w:val="30"/>
          <w:szCs w:val="30"/>
          <w:shd w:val="clear" w:color="auto" w:fill="FFFFFF"/>
        </w:rPr>
        <w:t>本部门预算不涉及扶贫项目资金。</w:t>
      </w:r>
    </w:p>
    <w:p w:rsidR="00437054" w:rsidRPr="00FA6AAE" w:rsidRDefault="00637189" w:rsidP="00D53EF3">
      <w:pPr>
        <w:pStyle w:val="a3"/>
        <w:widowControl/>
        <w:shd w:val="clear" w:color="auto" w:fill="FFFFFF"/>
        <w:spacing w:beforeAutospacing="0" w:afterAutospacing="0"/>
        <w:rPr>
          <w:rFonts w:asciiTheme="minorEastAsia" w:hAnsiTheme="minorEastAsia" w:cs="宋体"/>
          <w:b/>
          <w:bCs/>
          <w:sz w:val="30"/>
          <w:szCs w:val="30"/>
        </w:rPr>
      </w:pPr>
      <w:r w:rsidRPr="00FA6AAE">
        <w:rPr>
          <w:rFonts w:asciiTheme="minorEastAsia" w:hAnsiTheme="minorEastAsia" w:cs="宋体" w:hint="eastAsia"/>
          <w:b/>
          <w:bCs/>
          <w:sz w:val="30"/>
          <w:szCs w:val="30"/>
        </w:rPr>
        <w:t xml:space="preserve">七、2019年部门预算收支说明 </w:t>
      </w:r>
    </w:p>
    <w:p w:rsidR="00437054" w:rsidRPr="00FA6AAE" w:rsidRDefault="00637189">
      <w:pPr>
        <w:pStyle w:val="a3"/>
        <w:widowControl/>
        <w:spacing w:beforeAutospacing="0" w:afterAutospacing="0"/>
        <w:rPr>
          <w:rFonts w:asciiTheme="minorEastAsia" w:hAnsiTheme="minorEastAsia" w:cs="宋体"/>
          <w:b/>
          <w:sz w:val="30"/>
          <w:szCs w:val="30"/>
        </w:rPr>
      </w:pPr>
      <w:r w:rsidRPr="00FA6AAE">
        <w:rPr>
          <w:rFonts w:asciiTheme="minorEastAsia" w:hAnsiTheme="minorEastAsia" w:cs="宋体" w:hint="eastAsia"/>
          <w:b/>
          <w:sz w:val="30"/>
          <w:szCs w:val="30"/>
        </w:rPr>
        <w:t xml:space="preserve">（一）收支预算总体情况 </w:t>
      </w:r>
    </w:p>
    <w:p w:rsidR="00D53EF3" w:rsidRPr="00FA6AAE" w:rsidRDefault="00D53EF3" w:rsidP="00D53EF3">
      <w:pPr>
        <w:pStyle w:val="a3"/>
        <w:widowControl/>
        <w:shd w:val="clear" w:color="auto" w:fill="FFFFFF"/>
        <w:spacing w:beforeAutospacing="0" w:afterAutospacing="0"/>
        <w:ind w:firstLineChars="200" w:firstLine="600"/>
        <w:rPr>
          <w:rFonts w:asciiTheme="minorEastAsia" w:hAnsiTheme="minorEastAsia" w:cs="宋体"/>
          <w:sz w:val="30"/>
          <w:szCs w:val="30"/>
          <w:shd w:val="clear" w:color="auto" w:fill="FFFFFF"/>
        </w:rPr>
      </w:pPr>
      <w:r w:rsidRPr="00FA6AAE">
        <w:rPr>
          <w:rFonts w:asciiTheme="minorEastAsia" w:hAnsiTheme="minorEastAsia" w:cs="宋体" w:hint="eastAsia"/>
          <w:sz w:val="30"/>
          <w:szCs w:val="30"/>
          <w:shd w:val="clear" w:color="auto" w:fill="FFFFFF"/>
        </w:rPr>
        <w:t>2019年本部门预算收入216</w:t>
      </w:r>
      <w:r w:rsidR="00E8443A" w:rsidRPr="00FA6AAE">
        <w:rPr>
          <w:rFonts w:asciiTheme="minorEastAsia" w:hAnsiTheme="minorEastAsia" w:cs="宋体" w:hint="eastAsia"/>
          <w:sz w:val="30"/>
          <w:szCs w:val="30"/>
          <w:shd w:val="clear" w:color="auto" w:fill="FFFFFF"/>
        </w:rPr>
        <w:t>5558</w:t>
      </w:r>
      <w:r w:rsidRPr="00FA6AAE">
        <w:rPr>
          <w:rFonts w:asciiTheme="minorEastAsia" w:hAnsiTheme="minorEastAsia" w:cs="宋体" w:hint="eastAsia"/>
          <w:sz w:val="30"/>
          <w:szCs w:val="30"/>
          <w:shd w:val="clear" w:color="auto" w:fill="FFFFFF"/>
        </w:rPr>
        <w:t>元，其中一般公共预算拨款收入</w:t>
      </w:r>
      <w:r w:rsidR="00E8443A" w:rsidRPr="00FA6AAE">
        <w:rPr>
          <w:rFonts w:asciiTheme="minorEastAsia" w:hAnsiTheme="minorEastAsia" w:cs="宋体" w:hint="eastAsia"/>
          <w:sz w:val="30"/>
          <w:szCs w:val="30"/>
          <w:shd w:val="clear" w:color="auto" w:fill="FFFFFF"/>
        </w:rPr>
        <w:t>2165558</w:t>
      </w:r>
      <w:r w:rsidRPr="00FA6AAE">
        <w:rPr>
          <w:rFonts w:asciiTheme="minorEastAsia" w:hAnsiTheme="minorEastAsia" w:cs="宋体" w:hint="eastAsia"/>
          <w:sz w:val="30"/>
          <w:szCs w:val="30"/>
          <w:shd w:val="clear" w:color="auto" w:fill="FFFFFF"/>
        </w:rPr>
        <w:t>万元、政府性基金拨款收入0</w:t>
      </w:r>
      <w:r w:rsidR="004501C9" w:rsidRPr="00FA6AAE">
        <w:rPr>
          <w:rFonts w:asciiTheme="minorEastAsia" w:hAnsiTheme="minorEastAsia" w:cs="宋体" w:hint="eastAsia"/>
          <w:sz w:val="30"/>
          <w:szCs w:val="30"/>
          <w:shd w:val="clear" w:color="auto" w:fill="FFFFFF"/>
        </w:rPr>
        <w:t>元</w:t>
      </w:r>
      <w:r w:rsidRPr="00FA6AAE">
        <w:rPr>
          <w:rFonts w:asciiTheme="minorEastAsia" w:hAnsiTheme="minorEastAsia" w:cs="宋体" w:hint="eastAsia"/>
          <w:sz w:val="30"/>
          <w:szCs w:val="30"/>
          <w:shd w:val="clear" w:color="auto" w:fill="FFFFFF"/>
        </w:rPr>
        <w:t>，2019</w:t>
      </w:r>
      <w:r w:rsidR="004501C9" w:rsidRPr="00FA6AAE">
        <w:rPr>
          <w:rFonts w:asciiTheme="minorEastAsia" w:hAnsiTheme="minorEastAsia" w:cs="宋体" w:hint="eastAsia"/>
          <w:sz w:val="30"/>
          <w:szCs w:val="30"/>
          <w:shd w:val="clear" w:color="auto" w:fill="FFFFFF"/>
        </w:rPr>
        <w:t>年本部门预算收入较上年增加</w:t>
      </w:r>
      <w:r w:rsidR="008C5EF4" w:rsidRPr="00FA6AAE">
        <w:rPr>
          <w:rFonts w:asciiTheme="minorEastAsia" w:hAnsiTheme="minorEastAsia" w:cs="宋体" w:hint="eastAsia"/>
          <w:sz w:val="30"/>
          <w:szCs w:val="30"/>
          <w:shd w:val="clear" w:color="auto" w:fill="FFFFFF"/>
        </w:rPr>
        <w:t>322502.20</w:t>
      </w:r>
      <w:r w:rsidR="00C03815" w:rsidRPr="00FA6AAE">
        <w:rPr>
          <w:rFonts w:asciiTheme="minorEastAsia" w:hAnsiTheme="minorEastAsia" w:cs="宋体" w:hint="eastAsia"/>
          <w:sz w:val="30"/>
          <w:szCs w:val="30"/>
          <w:shd w:val="clear" w:color="auto" w:fill="FFFFFF"/>
        </w:rPr>
        <w:t>元，主要原因</w:t>
      </w:r>
      <w:r w:rsidR="00E8443A" w:rsidRPr="00FA6AAE">
        <w:rPr>
          <w:rFonts w:asciiTheme="minorEastAsia" w:hAnsiTheme="minorEastAsia" w:cs="宋体" w:hint="eastAsia"/>
          <w:sz w:val="30"/>
          <w:szCs w:val="30"/>
          <w:shd w:val="clear" w:color="auto" w:fill="FFFFFF"/>
        </w:rPr>
        <w:t>是社保改革增加</w:t>
      </w:r>
      <w:r w:rsidR="00E8443A" w:rsidRPr="00FA6AAE">
        <w:rPr>
          <w:rFonts w:asciiTheme="minorEastAsia" w:hAnsiTheme="minorEastAsia" w:cs="宋体" w:hint="eastAsia"/>
          <w:sz w:val="30"/>
          <w:szCs w:val="30"/>
          <w:shd w:val="clear" w:color="auto" w:fill="FFFFFF"/>
        </w:rPr>
        <w:lastRenderedPageBreak/>
        <w:t>单位承担的社保缴费预算</w:t>
      </w:r>
      <w:r w:rsidRPr="00FA6AAE">
        <w:rPr>
          <w:rFonts w:asciiTheme="minorEastAsia" w:hAnsiTheme="minorEastAsia" w:cs="宋体" w:hint="eastAsia"/>
          <w:sz w:val="30"/>
          <w:szCs w:val="30"/>
          <w:shd w:val="clear" w:color="auto" w:fill="FFFFFF"/>
        </w:rPr>
        <w:t>；2019年本部门预算支出</w:t>
      </w:r>
      <w:r w:rsidR="00E8443A" w:rsidRPr="00FA6AAE">
        <w:rPr>
          <w:rFonts w:asciiTheme="minorEastAsia" w:hAnsiTheme="minorEastAsia" w:cs="宋体" w:hint="eastAsia"/>
          <w:sz w:val="30"/>
          <w:szCs w:val="30"/>
          <w:shd w:val="clear" w:color="auto" w:fill="FFFFFF"/>
        </w:rPr>
        <w:t>2165558</w:t>
      </w:r>
      <w:r w:rsidRPr="00FA6AAE">
        <w:rPr>
          <w:rFonts w:asciiTheme="minorEastAsia" w:hAnsiTheme="minorEastAsia" w:cs="宋体" w:hint="eastAsia"/>
          <w:sz w:val="30"/>
          <w:szCs w:val="30"/>
          <w:shd w:val="clear" w:color="auto" w:fill="FFFFFF"/>
        </w:rPr>
        <w:t>元，其中一般公共预算拨款支出</w:t>
      </w:r>
      <w:r w:rsidR="00E8443A" w:rsidRPr="00FA6AAE">
        <w:rPr>
          <w:rFonts w:asciiTheme="minorEastAsia" w:hAnsiTheme="minorEastAsia" w:cs="宋体" w:hint="eastAsia"/>
          <w:sz w:val="30"/>
          <w:szCs w:val="30"/>
          <w:shd w:val="clear" w:color="auto" w:fill="FFFFFF"/>
        </w:rPr>
        <w:t>2165558</w:t>
      </w:r>
      <w:r w:rsidRPr="00FA6AAE">
        <w:rPr>
          <w:rFonts w:asciiTheme="minorEastAsia" w:hAnsiTheme="minorEastAsia" w:cs="宋体" w:hint="eastAsia"/>
          <w:sz w:val="30"/>
          <w:szCs w:val="30"/>
          <w:shd w:val="clear" w:color="auto" w:fill="FFFFFF"/>
        </w:rPr>
        <w:t>元、政府性基金拨款支出</w:t>
      </w:r>
      <w:r w:rsidR="00C03815" w:rsidRPr="00FA6AAE">
        <w:rPr>
          <w:rFonts w:asciiTheme="minorEastAsia" w:hAnsiTheme="minorEastAsia" w:cs="宋体" w:hint="eastAsia"/>
          <w:sz w:val="30"/>
          <w:szCs w:val="30"/>
          <w:shd w:val="clear" w:color="auto" w:fill="FFFFFF"/>
        </w:rPr>
        <w:t>0元</w:t>
      </w:r>
      <w:r w:rsidRPr="00FA6AAE">
        <w:rPr>
          <w:rFonts w:asciiTheme="minorEastAsia" w:hAnsiTheme="minorEastAsia" w:cs="宋体" w:hint="eastAsia"/>
          <w:sz w:val="30"/>
          <w:szCs w:val="30"/>
          <w:shd w:val="clear" w:color="auto" w:fill="FFFFFF"/>
        </w:rPr>
        <w:t>，2019</w:t>
      </w:r>
      <w:r w:rsidR="00C03815" w:rsidRPr="00FA6AAE">
        <w:rPr>
          <w:rFonts w:asciiTheme="minorEastAsia" w:hAnsiTheme="minorEastAsia" w:cs="宋体" w:hint="eastAsia"/>
          <w:sz w:val="30"/>
          <w:szCs w:val="30"/>
          <w:shd w:val="clear" w:color="auto" w:fill="FFFFFF"/>
        </w:rPr>
        <w:t>年本部门预算支出较上年增加</w:t>
      </w:r>
      <w:r w:rsidR="008C5EF4" w:rsidRPr="00FA6AAE">
        <w:rPr>
          <w:rFonts w:asciiTheme="minorEastAsia" w:hAnsiTheme="minorEastAsia" w:cs="宋体" w:hint="eastAsia"/>
          <w:sz w:val="30"/>
          <w:szCs w:val="30"/>
          <w:shd w:val="clear" w:color="auto" w:fill="FFFFFF"/>
        </w:rPr>
        <w:t>322502.20</w:t>
      </w:r>
      <w:r w:rsidR="00E8443A" w:rsidRPr="00FA6AAE">
        <w:rPr>
          <w:rFonts w:asciiTheme="minorEastAsia" w:hAnsiTheme="minorEastAsia" w:cs="宋体" w:hint="eastAsia"/>
          <w:sz w:val="30"/>
          <w:szCs w:val="30"/>
          <w:shd w:val="clear" w:color="auto" w:fill="FFFFFF"/>
        </w:rPr>
        <w:t>元，主要原因是社保改革增加单位承担的社保缴费支出</w:t>
      </w:r>
      <w:r w:rsidRPr="00FA6AAE">
        <w:rPr>
          <w:rFonts w:asciiTheme="minorEastAsia" w:hAnsiTheme="minorEastAsia" w:cs="宋体" w:hint="eastAsia"/>
          <w:sz w:val="30"/>
          <w:szCs w:val="30"/>
          <w:shd w:val="clear" w:color="auto" w:fill="FFFFFF"/>
        </w:rPr>
        <w:t>。</w:t>
      </w:r>
    </w:p>
    <w:p w:rsidR="00437054" w:rsidRPr="00FA6AAE" w:rsidRDefault="00637189">
      <w:pPr>
        <w:pStyle w:val="a3"/>
        <w:widowControl/>
        <w:shd w:val="clear" w:color="auto" w:fill="FFFFFF"/>
        <w:spacing w:beforeAutospacing="0" w:afterAutospacing="0"/>
        <w:rPr>
          <w:rFonts w:asciiTheme="minorEastAsia" w:hAnsiTheme="minorEastAsia" w:cs="宋体"/>
          <w:b/>
          <w:color w:val="3D3D3C"/>
          <w:sz w:val="30"/>
          <w:szCs w:val="30"/>
        </w:rPr>
      </w:pPr>
      <w:r w:rsidRPr="00FA6AAE">
        <w:rPr>
          <w:rFonts w:asciiTheme="minorEastAsia" w:hAnsiTheme="minorEastAsia" w:cs="宋体" w:hint="eastAsia"/>
          <w:b/>
          <w:color w:val="3D3D3C"/>
          <w:sz w:val="30"/>
          <w:szCs w:val="30"/>
        </w:rPr>
        <w:t>（二）财政拨款收支情况</w:t>
      </w:r>
    </w:p>
    <w:p w:rsidR="00C03815" w:rsidRPr="00FA6AAE" w:rsidRDefault="00C03815" w:rsidP="00FA6AAE">
      <w:pPr>
        <w:pStyle w:val="a3"/>
        <w:widowControl/>
        <w:shd w:val="clear" w:color="auto" w:fill="FFFFFF"/>
        <w:spacing w:beforeAutospacing="0" w:afterAutospacing="0"/>
        <w:ind w:firstLineChars="200" w:firstLine="600"/>
        <w:rPr>
          <w:rFonts w:asciiTheme="minorEastAsia" w:hAnsiTheme="minorEastAsia" w:cs="仿宋_GB2312"/>
          <w:sz w:val="30"/>
          <w:szCs w:val="30"/>
          <w:shd w:val="clear" w:color="auto" w:fill="FFFFFF"/>
        </w:rPr>
      </w:pPr>
      <w:r w:rsidRPr="00FA6AAE">
        <w:rPr>
          <w:rFonts w:asciiTheme="minorEastAsia" w:hAnsiTheme="minorEastAsia"/>
          <w:color w:val="000000"/>
          <w:sz w:val="30"/>
          <w:szCs w:val="30"/>
          <w:shd w:val="clear" w:color="auto" w:fill="FFFFFF"/>
        </w:rPr>
        <w:t>2019年本部门财政拨款收入</w:t>
      </w:r>
      <w:r w:rsidR="00E8443A" w:rsidRPr="00FA6AAE">
        <w:rPr>
          <w:rFonts w:asciiTheme="minorEastAsia" w:hAnsiTheme="minorEastAsia" w:hint="eastAsia"/>
          <w:color w:val="000000"/>
          <w:sz w:val="30"/>
          <w:szCs w:val="30"/>
          <w:shd w:val="clear" w:color="auto" w:fill="FFFFFF"/>
        </w:rPr>
        <w:t>2165558</w:t>
      </w:r>
      <w:r w:rsidRPr="00FA6AAE">
        <w:rPr>
          <w:rFonts w:asciiTheme="minorEastAsia" w:hAnsiTheme="minorEastAsia"/>
          <w:color w:val="000000"/>
          <w:sz w:val="30"/>
          <w:szCs w:val="30"/>
          <w:shd w:val="clear" w:color="auto" w:fill="FFFFFF"/>
        </w:rPr>
        <w:t>元，其中一般公共预算拨款收入</w:t>
      </w:r>
      <w:r w:rsidR="00E8443A" w:rsidRPr="00FA6AAE">
        <w:rPr>
          <w:rFonts w:asciiTheme="minorEastAsia" w:hAnsiTheme="minorEastAsia" w:hint="eastAsia"/>
          <w:color w:val="000000"/>
          <w:sz w:val="30"/>
          <w:szCs w:val="30"/>
          <w:shd w:val="clear" w:color="auto" w:fill="FFFFFF"/>
        </w:rPr>
        <w:t>2165558</w:t>
      </w:r>
      <w:r w:rsidRPr="00FA6AAE">
        <w:rPr>
          <w:rFonts w:asciiTheme="minorEastAsia" w:hAnsiTheme="minorEastAsia"/>
          <w:color w:val="000000"/>
          <w:sz w:val="30"/>
          <w:szCs w:val="30"/>
          <w:shd w:val="clear" w:color="auto" w:fill="FFFFFF"/>
        </w:rPr>
        <w:t>元、政府性基金拨款收入</w:t>
      </w:r>
      <w:r w:rsidRPr="00FA6AAE">
        <w:rPr>
          <w:rFonts w:asciiTheme="minorEastAsia" w:hAnsiTheme="minorEastAsia" w:hint="eastAsia"/>
          <w:color w:val="000000"/>
          <w:sz w:val="30"/>
          <w:szCs w:val="30"/>
          <w:shd w:val="clear" w:color="auto" w:fill="FFFFFF"/>
        </w:rPr>
        <w:t>0</w:t>
      </w:r>
      <w:r w:rsidRPr="00FA6AAE">
        <w:rPr>
          <w:rFonts w:asciiTheme="minorEastAsia" w:hAnsiTheme="minorEastAsia"/>
          <w:color w:val="000000"/>
          <w:sz w:val="30"/>
          <w:szCs w:val="30"/>
          <w:shd w:val="clear" w:color="auto" w:fill="FFFFFF"/>
        </w:rPr>
        <w:t>万元，2019年本部门财政拨款收入较上年增加</w:t>
      </w:r>
      <w:r w:rsidR="008C5EF4" w:rsidRPr="00FA6AAE">
        <w:rPr>
          <w:rFonts w:asciiTheme="minorEastAsia" w:hAnsiTheme="minorEastAsia" w:hint="eastAsia"/>
          <w:color w:val="000000"/>
          <w:sz w:val="30"/>
          <w:szCs w:val="30"/>
          <w:shd w:val="clear" w:color="auto" w:fill="FFFFFF"/>
        </w:rPr>
        <w:t>322502.20</w:t>
      </w:r>
      <w:r w:rsidRPr="00FA6AAE">
        <w:rPr>
          <w:rFonts w:asciiTheme="minorEastAsia" w:hAnsiTheme="minorEastAsia"/>
          <w:color w:val="000000"/>
          <w:sz w:val="30"/>
          <w:szCs w:val="30"/>
          <w:shd w:val="clear" w:color="auto" w:fill="FFFFFF"/>
        </w:rPr>
        <w:t>元，主要原因是</w:t>
      </w:r>
      <w:r w:rsidR="00A34665" w:rsidRPr="00FA6AAE">
        <w:rPr>
          <w:rFonts w:asciiTheme="minorEastAsia" w:hAnsiTheme="minorEastAsia" w:hint="eastAsia"/>
          <w:color w:val="000000"/>
          <w:sz w:val="30"/>
          <w:szCs w:val="30"/>
          <w:shd w:val="clear" w:color="auto" w:fill="FFFFFF"/>
        </w:rPr>
        <w:t>社保改革增加单位承担的社保缴费预算</w:t>
      </w:r>
      <w:r w:rsidRPr="00FA6AAE">
        <w:rPr>
          <w:rFonts w:asciiTheme="minorEastAsia" w:hAnsiTheme="minorEastAsia"/>
          <w:color w:val="000000"/>
          <w:sz w:val="30"/>
          <w:szCs w:val="30"/>
          <w:shd w:val="clear" w:color="auto" w:fill="FFFFFF"/>
        </w:rPr>
        <w:t>；2019年本部门财政拨款支出</w:t>
      </w:r>
      <w:r w:rsidR="00A34665" w:rsidRPr="00FA6AAE">
        <w:rPr>
          <w:rFonts w:asciiTheme="minorEastAsia" w:hAnsiTheme="minorEastAsia" w:hint="eastAsia"/>
          <w:color w:val="000000"/>
          <w:sz w:val="30"/>
          <w:szCs w:val="30"/>
          <w:shd w:val="clear" w:color="auto" w:fill="FFFFFF"/>
        </w:rPr>
        <w:t>2165558</w:t>
      </w:r>
      <w:r w:rsidRPr="00FA6AAE">
        <w:rPr>
          <w:rFonts w:asciiTheme="minorEastAsia" w:hAnsiTheme="minorEastAsia"/>
          <w:color w:val="000000"/>
          <w:sz w:val="30"/>
          <w:szCs w:val="30"/>
          <w:shd w:val="clear" w:color="auto" w:fill="FFFFFF"/>
        </w:rPr>
        <w:t>元，其中一般公共预算拨款支出</w:t>
      </w:r>
      <w:r w:rsidR="00A34665" w:rsidRPr="00FA6AAE">
        <w:rPr>
          <w:rFonts w:asciiTheme="minorEastAsia" w:hAnsiTheme="minorEastAsia" w:hint="eastAsia"/>
          <w:color w:val="000000"/>
          <w:sz w:val="30"/>
          <w:szCs w:val="30"/>
          <w:shd w:val="clear" w:color="auto" w:fill="FFFFFF"/>
        </w:rPr>
        <w:t>2165558</w:t>
      </w:r>
      <w:r w:rsidRPr="00FA6AAE">
        <w:rPr>
          <w:rFonts w:asciiTheme="minorEastAsia" w:hAnsiTheme="minorEastAsia"/>
          <w:color w:val="000000"/>
          <w:sz w:val="30"/>
          <w:szCs w:val="30"/>
          <w:shd w:val="clear" w:color="auto" w:fill="FFFFFF"/>
        </w:rPr>
        <w:t>元、政府性基金拨款支出</w:t>
      </w:r>
      <w:r w:rsidRPr="00FA6AAE">
        <w:rPr>
          <w:rFonts w:asciiTheme="minorEastAsia" w:hAnsiTheme="minorEastAsia" w:hint="eastAsia"/>
          <w:color w:val="000000"/>
          <w:sz w:val="30"/>
          <w:szCs w:val="30"/>
          <w:shd w:val="clear" w:color="auto" w:fill="FFFFFF"/>
        </w:rPr>
        <w:t>0</w:t>
      </w:r>
      <w:r w:rsidRPr="00FA6AAE">
        <w:rPr>
          <w:rFonts w:asciiTheme="minorEastAsia" w:hAnsiTheme="minorEastAsia"/>
          <w:color w:val="000000"/>
          <w:sz w:val="30"/>
          <w:szCs w:val="30"/>
          <w:shd w:val="clear" w:color="auto" w:fill="FFFFFF"/>
        </w:rPr>
        <w:t>元，2019年本部门财政拨款支出较上年增加</w:t>
      </w:r>
      <w:r w:rsidR="008C5EF4" w:rsidRPr="00FA6AAE">
        <w:rPr>
          <w:rFonts w:asciiTheme="minorEastAsia" w:hAnsiTheme="minorEastAsia" w:hint="eastAsia"/>
          <w:color w:val="000000"/>
          <w:sz w:val="30"/>
          <w:szCs w:val="30"/>
          <w:shd w:val="clear" w:color="auto" w:fill="FFFFFF"/>
        </w:rPr>
        <w:t>322502.20</w:t>
      </w:r>
      <w:r w:rsidRPr="00FA6AAE">
        <w:rPr>
          <w:rFonts w:asciiTheme="minorEastAsia" w:hAnsiTheme="minorEastAsia"/>
          <w:color w:val="000000"/>
          <w:sz w:val="30"/>
          <w:szCs w:val="30"/>
          <w:shd w:val="clear" w:color="auto" w:fill="FFFFFF"/>
        </w:rPr>
        <w:t>元，主要原因是</w:t>
      </w:r>
      <w:r w:rsidR="00A34665" w:rsidRPr="00FA6AAE">
        <w:rPr>
          <w:rFonts w:asciiTheme="minorEastAsia" w:hAnsiTheme="minorEastAsia" w:hint="eastAsia"/>
          <w:color w:val="000000"/>
          <w:sz w:val="30"/>
          <w:szCs w:val="30"/>
          <w:shd w:val="clear" w:color="auto" w:fill="FFFFFF"/>
        </w:rPr>
        <w:t>社保改革增加单位承担的社保缴费支出</w:t>
      </w:r>
      <w:r w:rsidRPr="00FA6AAE">
        <w:rPr>
          <w:rFonts w:asciiTheme="minorEastAsia" w:hAnsiTheme="minorEastAsia"/>
          <w:color w:val="000000"/>
          <w:sz w:val="30"/>
          <w:szCs w:val="30"/>
          <w:shd w:val="clear" w:color="auto" w:fill="FFFFFF"/>
        </w:rPr>
        <w:t>。</w:t>
      </w:r>
    </w:p>
    <w:p w:rsidR="00C03815" w:rsidRPr="00FA6AAE" w:rsidRDefault="00637189">
      <w:pPr>
        <w:pStyle w:val="a3"/>
        <w:widowControl/>
        <w:spacing w:beforeAutospacing="0" w:afterAutospacing="0"/>
        <w:rPr>
          <w:rFonts w:asciiTheme="minorEastAsia" w:hAnsiTheme="minorEastAsia" w:cs="宋体"/>
          <w:b/>
          <w:color w:val="3D3D3C"/>
          <w:sz w:val="30"/>
          <w:szCs w:val="30"/>
        </w:rPr>
      </w:pPr>
      <w:r w:rsidRPr="00FA6AAE">
        <w:rPr>
          <w:rFonts w:asciiTheme="minorEastAsia" w:hAnsiTheme="minorEastAsia" w:cs="宋体" w:hint="eastAsia"/>
          <w:b/>
          <w:color w:val="3D3D3C"/>
          <w:sz w:val="30"/>
          <w:szCs w:val="30"/>
        </w:rPr>
        <w:t>（三）一般公共预算拨款支出明细情况</w:t>
      </w:r>
    </w:p>
    <w:p w:rsidR="00437054" w:rsidRPr="00FA6AAE" w:rsidRDefault="00637189" w:rsidP="00C03815">
      <w:pPr>
        <w:pStyle w:val="a3"/>
        <w:widowControl/>
        <w:spacing w:beforeAutospacing="0" w:afterAutospacing="0"/>
        <w:ind w:firstLineChars="100" w:firstLine="30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 xml:space="preserve"> </w:t>
      </w:r>
      <w:r w:rsidR="00C03815" w:rsidRPr="00FA6AAE">
        <w:rPr>
          <w:rFonts w:asciiTheme="minorEastAsia" w:hAnsiTheme="minorEastAsia" w:cs="宋体" w:hint="eastAsia"/>
          <w:color w:val="3D3D3C"/>
          <w:sz w:val="30"/>
          <w:szCs w:val="30"/>
        </w:rPr>
        <w:t>1、一般公共预算当年拨款规模变化情况。</w:t>
      </w:r>
    </w:p>
    <w:p w:rsidR="004D33DF" w:rsidRPr="00FA6AAE" w:rsidRDefault="004D33DF" w:rsidP="004D33DF">
      <w:pPr>
        <w:pStyle w:val="a3"/>
        <w:widowControl/>
        <w:spacing w:beforeAutospacing="0" w:afterAutospacing="0"/>
        <w:ind w:firstLineChars="200" w:firstLine="60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2019年本部门一般公共预算拨款支出</w:t>
      </w:r>
      <w:r w:rsidR="00A34665" w:rsidRPr="00FA6AAE">
        <w:rPr>
          <w:rFonts w:asciiTheme="minorEastAsia" w:hAnsiTheme="minorEastAsia" w:cs="宋体" w:hint="eastAsia"/>
          <w:color w:val="3D3D3C"/>
          <w:sz w:val="30"/>
          <w:szCs w:val="30"/>
        </w:rPr>
        <w:t>2165558</w:t>
      </w:r>
      <w:r w:rsidRPr="00FA6AAE">
        <w:rPr>
          <w:rFonts w:asciiTheme="minorEastAsia" w:hAnsiTheme="minorEastAsia" w:cs="宋体" w:hint="eastAsia"/>
          <w:color w:val="3D3D3C"/>
          <w:sz w:val="30"/>
          <w:szCs w:val="30"/>
        </w:rPr>
        <w:t>元，较上年增加</w:t>
      </w:r>
      <w:r w:rsidR="008C5EF4" w:rsidRPr="00FA6AAE">
        <w:rPr>
          <w:rFonts w:asciiTheme="minorEastAsia" w:hAnsiTheme="minorEastAsia" w:cs="宋体" w:hint="eastAsia"/>
          <w:color w:val="3D3D3C"/>
          <w:sz w:val="30"/>
          <w:szCs w:val="30"/>
        </w:rPr>
        <w:t>322502.20</w:t>
      </w:r>
      <w:r w:rsidRPr="00FA6AAE">
        <w:rPr>
          <w:rFonts w:asciiTheme="minorEastAsia" w:hAnsiTheme="minorEastAsia" w:cs="宋体" w:hint="eastAsia"/>
          <w:color w:val="3D3D3C"/>
          <w:sz w:val="30"/>
          <w:szCs w:val="30"/>
        </w:rPr>
        <w:t>元，主要原因是社保改革增加单位承担的社保缴费支出。</w:t>
      </w:r>
    </w:p>
    <w:p w:rsidR="00437054" w:rsidRPr="00FA6AAE" w:rsidRDefault="00637189">
      <w:pPr>
        <w:pStyle w:val="a3"/>
        <w:widowControl/>
        <w:numPr>
          <w:ilvl w:val="0"/>
          <w:numId w:val="2"/>
        </w:numPr>
        <w:shd w:val="clear" w:color="auto" w:fill="FFFFFF"/>
        <w:spacing w:beforeAutospacing="0" w:afterAutospacing="0"/>
        <w:ind w:firstLineChars="100" w:firstLine="300"/>
        <w:rPr>
          <w:rFonts w:asciiTheme="minorEastAsia" w:hAnsiTheme="minorEastAsia" w:cstheme="minorEastAsia"/>
          <w:color w:val="000000" w:themeColor="text1"/>
          <w:sz w:val="30"/>
          <w:szCs w:val="30"/>
          <w:shd w:val="clear" w:color="auto" w:fill="FFFFFF"/>
        </w:rPr>
      </w:pPr>
      <w:r w:rsidRPr="00FA6AAE">
        <w:rPr>
          <w:rFonts w:asciiTheme="minorEastAsia" w:hAnsiTheme="minorEastAsia" w:cstheme="minorEastAsia" w:hint="eastAsia"/>
          <w:color w:val="000000" w:themeColor="text1"/>
          <w:sz w:val="30"/>
          <w:szCs w:val="30"/>
          <w:shd w:val="clear" w:color="auto" w:fill="FFFFFF"/>
        </w:rPr>
        <w:t>支出按功能科目分类的明细情况：</w:t>
      </w:r>
    </w:p>
    <w:p w:rsidR="009162B7" w:rsidRPr="00FA6AAE" w:rsidRDefault="009162B7" w:rsidP="00FA6AAE">
      <w:pPr>
        <w:adjustRightInd w:val="0"/>
        <w:snapToGrid w:val="0"/>
        <w:spacing w:line="360" w:lineRule="auto"/>
        <w:ind w:firstLineChars="200" w:firstLine="600"/>
        <w:rPr>
          <w:rFonts w:asciiTheme="minorEastAsia" w:hAnsiTheme="minorEastAsia"/>
          <w:color w:val="000000" w:themeColor="text1"/>
          <w:sz w:val="30"/>
          <w:szCs w:val="30"/>
        </w:rPr>
      </w:pPr>
      <w:r w:rsidRPr="00FA6AAE">
        <w:rPr>
          <w:rFonts w:asciiTheme="minorEastAsia" w:hAnsiTheme="minorEastAsia" w:hint="eastAsia"/>
          <w:color w:val="000000" w:themeColor="text1"/>
          <w:sz w:val="30"/>
          <w:szCs w:val="30"/>
        </w:rPr>
        <w:t>本部门2019年一般公共预算支出</w:t>
      </w:r>
      <w:r w:rsidR="00A34665" w:rsidRPr="00FA6AAE">
        <w:rPr>
          <w:rFonts w:asciiTheme="minorEastAsia" w:hAnsiTheme="minorEastAsia" w:hint="eastAsia"/>
          <w:color w:val="000000" w:themeColor="text1"/>
          <w:sz w:val="30"/>
          <w:szCs w:val="30"/>
        </w:rPr>
        <w:t>2165558</w:t>
      </w:r>
      <w:r w:rsidRPr="00FA6AAE">
        <w:rPr>
          <w:rFonts w:asciiTheme="minorEastAsia" w:hAnsiTheme="minorEastAsia" w:hint="eastAsia"/>
          <w:color w:val="000000" w:themeColor="text1"/>
          <w:sz w:val="30"/>
          <w:szCs w:val="30"/>
        </w:rPr>
        <w:t>元，其中：</w:t>
      </w:r>
    </w:p>
    <w:p w:rsidR="009162B7" w:rsidRPr="00FA6AAE" w:rsidRDefault="009162B7" w:rsidP="00FA6AAE">
      <w:pPr>
        <w:adjustRightInd w:val="0"/>
        <w:snapToGrid w:val="0"/>
        <w:spacing w:line="360" w:lineRule="auto"/>
        <w:rPr>
          <w:rFonts w:asciiTheme="minorEastAsia" w:hAnsiTheme="minorEastAsia"/>
          <w:sz w:val="30"/>
          <w:szCs w:val="30"/>
        </w:rPr>
      </w:pPr>
      <w:r w:rsidRPr="00FA6AAE">
        <w:rPr>
          <w:rFonts w:asciiTheme="minorEastAsia" w:hAnsiTheme="minorEastAsia" w:hint="eastAsia"/>
          <w:color w:val="000000" w:themeColor="text1"/>
          <w:sz w:val="30"/>
          <w:szCs w:val="30"/>
        </w:rPr>
        <w:t>（1）行政运行（</w:t>
      </w:r>
      <w:r w:rsidR="00A34665" w:rsidRPr="00FA6AAE">
        <w:rPr>
          <w:rFonts w:asciiTheme="minorEastAsia" w:hAnsiTheme="minorEastAsia" w:hint="eastAsia"/>
          <w:color w:val="000000" w:themeColor="text1"/>
          <w:sz w:val="30"/>
          <w:szCs w:val="30"/>
        </w:rPr>
        <w:t>2220101</w:t>
      </w:r>
      <w:r w:rsidRPr="00FA6AAE">
        <w:rPr>
          <w:rFonts w:asciiTheme="minorEastAsia" w:hAnsiTheme="minorEastAsia" w:hint="eastAsia"/>
          <w:color w:val="000000" w:themeColor="text1"/>
          <w:sz w:val="30"/>
          <w:szCs w:val="30"/>
        </w:rPr>
        <w:t>）</w:t>
      </w:r>
      <w:r w:rsidR="00382255">
        <w:rPr>
          <w:rFonts w:asciiTheme="minorEastAsia" w:hAnsiTheme="minorEastAsia" w:hint="eastAsia"/>
          <w:color w:val="000000" w:themeColor="text1"/>
          <w:sz w:val="30"/>
          <w:szCs w:val="30"/>
        </w:rPr>
        <w:t>2165558</w:t>
      </w:r>
      <w:r w:rsidRPr="00FA6AAE">
        <w:rPr>
          <w:rFonts w:asciiTheme="minorEastAsia" w:hAnsiTheme="minorEastAsia" w:hint="eastAsia"/>
          <w:color w:val="000000" w:themeColor="text1"/>
          <w:sz w:val="30"/>
          <w:szCs w:val="30"/>
        </w:rPr>
        <w:t>元（其中：人员工资：</w:t>
      </w:r>
      <w:r w:rsidR="00382255">
        <w:rPr>
          <w:rFonts w:asciiTheme="minorEastAsia" w:hAnsiTheme="minorEastAsia" w:hint="eastAsia"/>
          <w:sz w:val="30"/>
          <w:szCs w:val="30"/>
        </w:rPr>
        <w:t>2014158.00</w:t>
      </w:r>
      <w:r w:rsidRPr="00FA6AAE">
        <w:rPr>
          <w:rFonts w:asciiTheme="minorEastAsia" w:hAnsiTheme="minorEastAsia" w:hint="eastAsia"/>
          <w:sz w:val="30"/>
          <w:szCs w:val="30"/>
        </w:rPr>
        <w:t>元，公用经费：</w:t>
      </w:r>
      <w:r w:rsidR="008640E6" w:rsidRPr="00FA6AAE">
        <w:rPr>
          <w:rFonts w:asciiTheme="minorEastAsia" w:hAnsiTheme="minorEastAsia" w:hint="eastAsia"/>
          <w:sz w:val="30"/>
          <w:szCs w:val="30"/>
        </w:rPr>
        <w:t>151400</w:t>
      </w:r>
      <w:r w:rsidRPr="00FA6AAE">
        <w:rPr>
          <w:rFonts w:asciiTheme="minorEastAsia" w:hAnsiTheme="minorEastAsia" w:hint="eastAsia"/>
          <w:sz w:val="30"/>
          <w:szCs w:val="30"/>
        </w:rPr>
        <w:t>元），较上年增加</w:t>
      </w:r>
      <w:r w:rsidR="008C5EF4" w:rsidRPr="00FA6AAE">
        <w:rPr>
          <w:rFonts w:asciiTheme="minorEastAsia" w:hAnsiTheme="minorEastAsia" w:cs="仿宋_GB2312" w:hint="eastAsia"/>
          <w:color w:val="3D3D3C"/>
          <w:sz w:val="30"/>
          <w:szCs w:val="30"/>
          <w:shd w:val="clear" w:color="auto" w:fill="FFFFFF"/>
        </w:rPr>
        <w:t>322502.20</w:t>
      </w:r>
      <w:r w:rsidRPr="00FA6AAE">
        <w:rPr>
          <w:rFonts w:asciiTheme="minorEastAsia" w:hAnsiTheme="minorEastAsia" w:hint="eastAsia"/>
          <w:sz w:val="30"/>
          <w:szCs w:val="30"/>
        </w:rPr>
        <w:t>元，主要原</w:t>
      </w:r>
      <w:r w:rsidRPr="00FA6AAE">
        <w:rPr>
          <w:rFonts w:asciiTheme="minorEastAsia" w:hAnsiTheme="minorEastAsia" w:hint="eastAsia"/>
          <w:sz w:val="30"/>
          <w:szCs w:val="30"/>
        </w:rPr>
        <w:lastRenderedPageBreak/>
        <w:t>因是社保改革增加单位承担的社保缴费支出；</w:t>
      </w:r>
    </w:p>
    <w:p w:rsidR="009162B7" w:rsidRPr="00FA6AAE" w:rsidRDefault="009162B7" w:rsidP="00FA6AAE">
      <w:pPr>
        <w:adjustRightInd w:val="0"/>
        <w:snapToGrid w:val="0"/>
        <w:spacing w:line="360" w:lineRule="auto"/>
        <w:ind w:firstLineChars="200" w:firstLine="600"/>
        <w:rPr>
          <w:rFonts w:asciiTheme="minorEastAsia" w:hAnsiTheme="minorEastAsia"/>
          <w:sz w:val="30"/>
          <w:szCs w:val="30"/>
        </w:rPr>
      </w:pPr>
      <w:r w:rsidRPr="00FA6AAE">
        <w:rPr>
          <w:rFonts w:asciiTheme="minorEastAsia" w:hAnsiTheme="minorEastAsia" w:hint="eastAsia"/>
          <w:sz w:val="30"/>
          <w:szCs w:val="30"/>
        </w:rPr>
        <w:t>（2）事业运行0元，与上年相同；</w:t>
      </w:r>
    </w:p>
    <w:p w:rsidR="009162B7" w:rsidRPr="00FA6AAE" w:rsidRDefault="009162B7" w:rsidP="00FA6AAE">
      <w:pPr>
        <w:adjustRightInd w:val="0"/>
        <w:snapToGrid w:val="0"/>
        <w:spacing w:line="360" w:lineRule="auto"/>
        <w:ind w:firstLineChars="200" w:firstLine="600"/>
        <w:rPr>
          <w:rFonts w:asciiTheme="minorEastAsia" w:hAnsiTheme="minorEastAsia"/>
          <w:sz w:val="30"/>
          <w:szCs w:val="30"/>
        </w:rPr>
      </w:pPr>
      <w:r w:rsidRPr="00FA6AAE">
        <w:rPr>
          <w:rFonts w:asciiTheme="minorEastAsia" w:hAnsiTheme="minorEastAsia" w:hint="eastAsia"/>
          <w:sz w:val="30"/>
          <w:szCs w:val="30"/>
        </w:rPr>
        <w:t>（3）机构运行0元，与上年相同；</w:t>
      </w:r>
    </w:p>
    <w:p w:rsidR="009162B7" w:rsidRPr="00FA6AAE" w:rsidRDefault="009162B7" w:rsidP="00FA6AAE">
      <w:pPr>
        <w:adjustRightInd w:val="0"/>
        <w:snapToGrid w:val="0"/>
        <w:spacing w:line="360" w:lineRule="auto"/>
        <w:ind w:firstLineChars="200" w:firstLine="600"/>
        <w:rPr>
          <w:rFonts w:asciiTheme="minorEastAsia" w:hAnsiTheme="minorEastAsia"/>
          <w:sz w:val="30"/>
          <w:szCs w:val="30"/>
        </w:rPr>
      </w:pPr>
      <w:r w:rsidRPr="00FA6AAE">
        <w:rPr>
          <w:rFonts w:asciiTheme="minorEastAsia" w:hAnsiTheme="minorEastAsia" w:hint="eastAsia"/>
          <w:sz w:val="30"/>
          <w:szCs w:val="30"/>
        </w:rPr>
        <w:t>（4）一般行政管理事务0元，与上年相同；</w:t>
      </w:r>
    </w:p>
    <w:p w:rsidR="00437054" w:rsidRPr="00FA6AAE" w:rsidRDefault="00637189" w:rsidP="009162B7">
      <w:pPr>
        <w:pStyle w:val="a3"/>
        <w:widowControl/>
        <w:shd w:val="clear" w:color="auto" w:fill="FFFFFF"/>
        <w:spacing w:beforeAutospacing="0" w:afterAutospacing="0"/>
        <w:rPr>
          <w:rFonts w:asciiTheme="minorEastAsia" w:hAnsiTheme="minorEastAsia" w:cs="宋体"/>
          <w:color w:val="3D3D3C"/>
          <w:sz w:val="30"/>
          <w:szCs w:val="30"/>
          <w:shd w:val="clear" w:color="auto" w:fill="FFFFFF"/>
        </w:rPr>
      </w:pPr>
      <w:r w:rsidRPr="00FA6AAE">
        <w:rPr>
          <w:rFonts w:asciiTheme="minorEastAsia" w:hAnsiTheme="minorEastAsia" w:cs="宋体" w:hint="eastAsia"/>
          <w:color w:val="3D3D3C"/>
          <w:sz w:val="30"/>
          <w:szCs w:val="30"/>
          <w:shd w:val="clear" w:color="auto" w:fill="FFFFFF"/>
        </w:rPr>
        <w:t>3、支出按经济科目分类的明细情况</w:t>
      </w:r>
    </w:p>
    <w:p w:rsidR="003B1173" w:rsidRPr="00FA6AAE" w:rsidRDefault="003B1173" w:rsidP="00FA6AAE">
      <w:pPr>
        <w:widowControl/>
        <w:snapToGrid w:val="0"/>
        <w:spacing w:before="100" w:beforeAutospacing="1" w:after="100" w:afterAutospacing="1"/>
        <w:rPr>
          <w:rFonts w:asciiTheme="minorEastAsia" w:hAnsiTheme="minorEastAsia"/>
          <w:b/>
          <w:color w:val="000000"/>
          <w:sz w:val="30"/>
          <w:szCs w:val="30"/>
          <w:shd w:val="clear" w:color="auto" w:fill="FFFFFF"/>
        </w:rPr>
      </w:pPr>
      <w:r w:rsidRPr="00FA6AAE">
        <w:rPr>
          <w:rFonts w:asciiTheme="minorEastAsia" w:hAnsiTheme="minorEastAsia" w:cs="宋体" w:hint="eastAsia"/>
          <w:b/>
          <w:color w:val="000000"/>
          <w:kern w:val="0"/>
          <w:sz w:val="30"/>
          <w:szCs w:val="30"/>
        </w:rPr>
        <w:t>（1）</w:t>
      </w:r>
      <w:r w:rsidRPr="00FA6AAE">
        <w:rPr>
          <w:rFonts w:asciiTheme="minorEastAsia" w:hAnsiTheme="minorEastAsia"/>
          <w:b/>
          <w:color w:val="000000"/>
          <w:sz w:val="30"/>
          <w:szCs w:val="30"/>
          <w:shd w:val="clear" w:color="auto" w:fill="FFFFFF"/>
        </w:rPr>
        <w:t>按照部门预算支出经济分类的类级科目说明</w:t>
      </w:r>
    </w:p>
    <w:p w:rsidR="009162B7" w:rsidRPr="00FA6AAE" w:rsidRDefault="009162B7" w:rsidP="00FA6AAE">
      <w:pPr>
        <w:adjustRightInd w:val="0"/>
        <w:snapToGrid w:val="0"/>
        <w:spacing w:line="360" w:lineRule="auto"/>
        <w:ind w:firstLineChars="200" w:firstLine="600"/>
        <w:rPr>
          <w:rFonts w:asciiTheme="minorEastAsia" w:hAnsiTheme="minorEastAsia" w:cs="Times New Roman"/>
          <w:sz w:val="30"/>
          <w:szCs w:val="30"/>
        </w:rPr>
      </w:pPr>
      <w:r w:rsidRPr="00FA6AAE">
        <w:rPr>
          <w:rFonts w:asciiTheme="minorEastAsia" w:hAnsiTheme="minorEastAsia" w:cs="Times New Roman" w:hint="eastAsia"/>
          <w:sz w:val="30"/>
          <w:szCs w:val="30"/>
        </w:rPr>
        <w:t>2019年本部门一般公共预算支出</w:t>
      </w:r>
      <w:r w:rsidR="008C5EF4" w:rsidRPr="00FA6AAE">
        <w:rPr>
          <w:rFonts w:asciiTheme="minorEastAsia" w:hAnsiTheme="minorEastAsia" w:cs="Times New Roman" w:hint="eastAsia"/>
          <w:sz w:val="30"/>
          <w:szCs w:val="30"/>
        </w:rPr>
        <w:t>2165558</w:t>
      </w:r>
      <w:r w:rsidRPr="00FA6AAE">
        <w:rPr>
          <w:rFonts w:asciiTheme="minorEastAsia" w:hAnsiTheme="minorEastAsia" w:cs="Times New Roman" w:hint="eastAsia"/>
          <w:sz w:val="30"/>
          <w:szCs w:val="30"/>
        </w:rPr>
        <w:t>元，其中：</w:t>
      </w:r>
    </w:p>
    <w:p w:rsidR="009162B7" w:rsidRPr="00FA6AAE" w:rsidRDefault="009162B7" w:rsidP="007644AA">
      <w:pPr>
        <w:adjustRightInd w:val="0"/>
        <w:snapToGrid w:val="0"/>
        <w:spacing w:line="360" w:lineRule="auto"/>
        <w:ind w:firstLineChars="200" w:firstLine="602"/>
        <w:rPr>
          <w:rFonts w:asciiTheme="minorEastAsia" w:hAnsiTheme="minorEastAsia" w:cs="Times New Roman"/>
          <w:sz w:val="30"/>
          <w:szCs w:val="30"/>
        </w:rPr>
      </w:pPr>
      <w:r w:rsidRPr="007644AA">
        <w:rPr>
          <w:rFonts w:asciiTheme="minorEastAsia" w:hAnsiTheme="minorEastAsia" w:cs="Times New Roman" w:hint="eastAsia"/>
          <w:b/>
          <w:sz w:val="30"/>
          <w:szCs w:val="30"/>
        </w:rPr>
        <w:t>工资福利支出</w:t>
      </w:r>
      <w:r w:rsidRPr="00FA6AAE">
        <w:rPr>
          <w:rFonts w:asciiTheme="minorEastAsia" w:hAnsiTheme="minorEastAsia" w:cs="Times New Roman" w:hint="eastAsia"/>
          <w:sz w:val="30"/>
          <w:szCs w:val="30"/>
        </w:rPr>
        <w:t>（301）</w:t>
      </w:r>
      <w:r w:rsidR="008C5EF4" w:rsidRPr="00FA6AAE">
        <w:rPr>
          <w:rFonts w:asciiTheme="minorEastAsia" w:hAnsiTheme="minorEastAsia" w:cs="仿宋_GB2312" w:hint="eastAsia"/>
          <w:color w:val="000000"/>
          <w:kern w:val="0"/>
          <w:sz w:val="30"/>
          <w:szCs w:val="30"/>
          <w:lang/>
        </w:rPr>
        <w:t>1845993.20</w:t>
      </w:r>
      <w:r w:rsidRPr="00FA6AAE">
        <w:rPr>
          <w:rFonts w:asciiTheme="minorEastAsia" w:hAnsiTheme="minorEastAsia" w:cs="Times New Roman" w:hint="eastAsia"/>
          <w:sz w:val="30"/>
          <w:szCs w:val="30"/>
        </w:rPr>
        <w:t>元，较上年增加</w:t>
      </w:r>
      <w:r w:rsidR="00A81C49" w:rsidRPr="00FA6AAE">
        <w:rPr>
          <w:rFonts w:asciiTheme="minorEastAsia" w:hAnsiTheme="minorEastAsia" w:cs="Times New Roman" w:hint="eastAsia"/>
          <w:sz w:val="30"/>
          <w:szCs w:val="30"/>
        </w:rPr>
        <w:t>207910.73</w:t>
      </w:r>
      <w:r w:rsidRPr="00FA6AAE">
        <w:rPr>
          <w:rFonts w:asciiTheme="minorEastAsia" w:hAnsiTheme="minorEastAsia" w:cs="Times New Roman" w:hint="eastAsia"/>
          <w:sz w:val="30"/>
          <w:szCs w:val="30"/>
        </w:rPr>
        <w:t>元，原因是社保改革增加单位承担的社保缴费支出；</w:t>
      </w:r>
    </w:p>
    <w:p w:rsidR="009162B7" w:rsidRPr="00FA6AAE" w:rsidRDefault="009162B7" w:rsidP="007644AA">
      <w:pPr>
        <w:adjustRightInd w:val="0"/>
        <w:snapToGrid w:val="0"/>
        <w:spacing w:line="360" w:lineRule="auto"/>
        <w:ind w:firstLineChars="200" w:firstLine="602"/>
        <w:rPr>
          <w:rFonts w:asciiTheme="minorEastAsia" w:hAnsiTheme="minorEastAsia" w:cs="Times New Roman"/>
          <w:sz w:val="30"/>
          <w:szCs w:val="30"/>
        </w:rPr>
      </w:pPr>
      <w:r w:rsidRPr="007644AA">
        <w:rPr>
          <w:rFonts w:asciiTheme="minorEastAsia" w:hAnsiTheme="minorEastAsia" w:cs="Times New Roman" w:hint="eastAsia"/>
          <w:b/>
          <w:sz w:val="30"/>
          <w:szCs w:val="30"/>
        </w:rPr>
        <w:t>商品和服务支出</w:t>
      </w:r>
      <w:r w:rsidRPr="00FA6AAE">
        <w:rPr>
          <w:rFonts w:asciiTheme="minorEastAsia" w:hAnsiTheme="minorEastAsia" w:cs="Times New Roman" w:hint="eastAsia"/>
          <w:sz w:val="30"/>
          <w:szCs w:val="30"/>
        </w:rPr>
        <w:t>（302）</w:t>
      </w:r>
      <w:r w:rsidR="00A81C49" w:rsidRPr="00FA6AAE">
        <w:rPr>
          <w:rFonts w:asciiTheme="minorEastAsia" w:hAnsiTheme="minorEastAsia" w:cs="Times New Roman" w:hint="eastAsia"/>
          <w:sz w:val="30"/>
          <w:szCs w:val="30"/>
        </w:rPr>
        <w:t>151400</w:t>
      </w:r>
      <w:r w:rsidRPr="00FA6AAE">
        <w:rPr>
          <w:rFonts w:asciiTheme="minorEastAsia" w:hAnsiTheme="minorEastAsia" w:cs="Times New Roman" w:hint="eastAsia"/>
          <w:sz w:val="30"/>
          <w:szCs w:val="30"/>
        </w:rPr>
        <w:t>元，较上年增加</w:t>
      </w:r>
      <w:r w:rsidR="00A81C49" w:rsidRPr="00FA6AAE">
        <w:rPr>
          <w:rFonts w:asciiTheme="minorEastAsia" w:hAnsiTheme="minorEastAsia" w:cs="Times New Roman" w:hint="eastAsia"/>
          <w:sz w:val="30"/>
          <w:szCs w:val="30"/>
        </w:rPr>
        <w:t>73400</w:t>
      </w:r>
      <w:r w:rsidRPr="00FA6AAE">
        <w:rPr>
          <w:rFonts w:asciiTheme="minorEastAsia" w:hAnsiTheme="minorEastAsia" w:cs="Times New Roman" w:hint="eastAsia"/>
          <w:sz w:val="30"/>
          <w:szCs w:val="30"/>
        </w:rPr>
        <w:t>元，原因是增加了</w:t>
      </w:r>
      <w:r w:rsidR="00C83749" w:rsidRPr="00FA6AAE">
        <w:rPr>
          <w:rFonts w:asciiTheme="minorEastAsia" w:hAnsiTheme="minorEastAsia" w:cs="Times New Roman" w:hint="eastAsia"/>
          <w:sz w:val="30"/>
          <w:szCs w:val="30"/>
        </w:rPr>
        <w:t>行政</w:t>
      </w:r>
      <w:r w:rsidRPr="00FA6AAE">
        <w:rPr>
          <w:rFonts w:asciiTheme="minorEastAsia" w:hAnsiTheme="minorEastAsia" w:cs="Times New Roman" w:hint="eastAsia"/>
          <w:sz w:val="30"/>
          <w:szCs w:val="30"/>
        </w:rPr>
        <w:t>1</w:t>
      </w:r>
      <w:r w:rsidR="00C83749" w:rsidRPr="00FA6AAE">
        <w:rPr>
          <w:rFonts w:asciiTheme="minorEastAsia" w:hAnsiTheme="minorEastAsia" w:cs="Times New Roman" w:hint="eastAsia"/>
          <w:sz w:val="30"/>
          <w:szCs w:val="30"/>
        </w:rPr>
        <w:t>1</w:t>
      </w:r>
      <w:r w:rsidRPr="00FA6AAE">
        <w:rPr>
          <w:rFonts w:asciiTheme="minorEastAsia" w:hAnsiTheme="minorEastAsia" w:cs="Times New Roman" w:hint="eastAsia"/>
          <w:sz w:val="30"/>
          <w:szCs w:val="30"/>
        </w:rPr>
        <w:t>人工作经费及交通补贴；</w:t>
      </w:r>
    </w:p>
    <w:p w:rsidR="009162B7" w:rsidRPr="00FA6AAE" w:rsidRDefault="009162B7" w:rsidP="007644AA">
      <w:pPr>
        <w:adjustRightInd w:val="0"/>
        <w:snapToGrid w:val="0"/>
        <w:spacing w:line="360" w:lineRule="auto"/>
        <w:ind w:firstLineChars="200" w:firstLine="602"/>
        <w:rPr>
          <w:rFonts w:asciiTheme="minorEastAsia" w:hAnsiTheme="minorEastAsia" w:cs="Times New Roman"/>
          <w:sz w:val="30"/>
          <w:szCs w:val="30"/>
        </w:rPr>
      </w:pPr>
      <w:r w:rsidRPr="007644AA">
        <w:rPr>
          <w:rFonts w:asciiTheme="minorEastAsia" w:hAnsiTheme="minorEastAsia" w:cs="Times New Roman" w:hint="eastAsia"/>
          <w:b/>
          <w:sz w:val="30"/>
          <w:szCs w:val="30"/>
        </w:rPr>
        <w:t>对个人和家庭的补助支出</w:t>
      </w:r>
      <w:r w:rsidRPr="00FA6AAE">
        <w:rPr>
          <w:rFonts w:asciiTheme="minorEastAsia" w:hAnsiTheme="minorEastAsia" w:cs="Times New Roman" w:hint="eastAsia"/>
          <w:sz w:val="30"/>
          <w:szCs w:val="30"/>
        </w:rPr>
        <w:t>（303）</w:t>
      </w:r>
      <w:r w:rsidR="00C83749" w:rsidRPr="00FA6AAE">
        <w:rPr>
          <w:rFonts w:asciiTheme="minorEastAsia" w:hAnsiTheme="minorEastAsia" w:cs="Times New Roman" w:hint="eastAsia"/>
          <w:sz w:val="30"/>
          <w:szCs w:val="30"/>
        </w:rPr>
        <w:t>168164.80元，较上年增加110852.80元，原因是离休家属遗属补助提高，又在单位发放1人离休工资</w:t>
      </w:r>
      <w:r w:rsidRPr="00FA6AAE">
        <w:rPr>
          <w:rFonts w:asciiTheme="minorEastAsia" w:hAnsiTheme="minorEastAsia" w:cs="Times New Roman" w:hint="eastAsia"/>
          <w:sz w:val="30"/>
          <w:szCs w:val="30"/>
        </w:rPr>
        <w:t>。</w:t>
      </w:r>
    </w:p>
    <w:p w:rsidR="003B1173" w:rsidRPr="00FA6AAE" w:rsidRDefault="003B1173">
      <w:pPr>
        <w:pStyle w:val="a3"/>
        <w:widowControl/>
        <w:spacing w:beforeAutospacing="0" w:afterAutospacing="0"/>
        <w:rPr>
          <w:rFonts w:asciiTheme="minorEastAsia" w:hAnsiTheme="minorEastAsia"/>
          <w:b/>
          <w:color w:val="000000"/>
          <w:sz w:val="30"/>
          <w:szCs w:val="30"/>
          <w:shd w:val="clear" w:color="auto" w:fill="FFFFFF"/>
        </w:rPr>
      </w:pPr>
      <w:r w:rsidRPr="00FA6AAE">
        <w:rPr>
          <w:rFonts w:asciiTheme="minorEastAsia" w:hAnsiTheme="minorEastAsia" w:cs="宋体" w:hint="eastAsia"/>
          <w:b/>
          <w:color w:val="3D3D3C"/>
          <w:sz w:val="30"/>
          <w:szCs w:val="30"/>
        </w:rPr>
        <w:t>（2）</w:t>
      </w:r>
      <w:r w:rsidRPr="00FA6AAE">
        <w:rPr>
          <w:rFonts w:asciiTheme="minorEastAsia" w:hAnsiTheme="minorEastAsia"/>
          <w:b/>
          <w:color w:val="000000"/>
          <w:sz w:val="30"/>
          <w:szCs w:val="30"/>
          <w:shd w:val="clear" w:color="auto" w:fill="FFFFFF"/>
        </w:rPr>
        <w:t>按照政府预算支出经济分类的类级科目说明</w:t>
      </w:r>
    </w:p>
    <w:p w:rsidR="009162B7" w:rsidRPr="00FA6AAE" w:rsidRDefault="009162B7" w:rsidP="00FA6AAE">
      <w:pPr>
        <w:adjustRightInd w:val="0"/>
        <w:snapToGrid w:val="0"/>
        <w:spacing w:line="360" w:lineRule="auto"/>
        <w:ind w:firstLineChars="200" w:firstLine="600"/>
        <w:rPr>
          <w:rFonts w:asciiTheme="minorEastAsia" w:hAnsiTheme="minorEastAsia" w:cs="Times New Roman"/>
          <w:sz w:val="30"/>
          <w:szCs w:val="30"/>
        </w:rPr>
      </w:pPr>
      <w:r w:rsidRPr="00FA6AAE">
        <w:rPr>
          <w:rFonts w:asciiTheme="minorEastAsia" w:hAnsiTheme="minorEastAsia" w:cs="Times New Roman" w:hint="eastAsia"/>
          <w:sz w:val="30"/>
          <w:szCs w:val="30"/>
        </w:rPr>
        <w:t>2019年本部门一般公共预算支出</w:t>
      </w:r>
      <w:r w:rsidR="00C83749" w:rsidRPr="00FA6AAE">
        <w:rPr>
          <w:rFonts w:asciiTheme="minorEastAsia" w:hAnsiTheme="minorEastAsia" w:cs="Times New Roman" w:hint="eastAsia"/>
          <w:sz w:val="30"/>
          <w:szCs w:val="30"/>
        </w:rPr>
        <w:t>2165558</w:t>
      </w:r>
      <w:r w:rsidRPr="00FA6AAE">
        <w:rPr>
          <w:rFonts w:asciiTheme="minorEastAsia" w:hAnsiTheme="minorEastAsia" w:cs="Times New Roman" w:hint="eastAsia"/>
          <w:sz w:val="30"/>
          <w:szCs w:val="30"/>
        </w:rPr>
        <w:t>元，其中：</w:t>
      </w:r>
    </w:p>
    <w:p w:rsidR="009162B7" w:rsidRPr="00FA6AAE" w:rsidRDefault="009162B7" w:rsidP="00F5197E">
      <w:pPr>
        <w:adjustRightInd w:val="0"/>
        <w:snapToGrid w:val="0"/>
        <w:spacing w:line="360" w:lineRule="auto"/>
        <w:ind w:firstLineChars="198" w:firstLine="596"/>
        <w:rPr>
          <w:rFonts w:asciiTheme="minorEastAsia" w:hAnsiTheme="minorEastAsia" w:cs="Times New Roman"/>
          <w:sz w:val="30"/>
          <w:szCs w:val="30"/>
        </w:rPr>
      </w:pPr>
      <w:r w:rsidRPr="00F5197E">
        <w:rPr>
          <w:rFonts w:asciiTheme="minorEastAsia" w:hAnsiTheme="minorEastAsia" w:cs="Times New Roman" w:hint="eastAsia"/>
          <w:b/>
          <w:sz w:val="30"/>
          <w:szCs w:val="30"/>
        </w:rPr>
        <w:t>机关工资福利支出</w:t>
      </w:r>
      <w:r w:rsidRPr="00FA6AAE">
        <w:rPr>
          <w:rFonts w:asciiTheme="minorEastAsia" w:hAnsiTheme="minorEastAsia" w:cs="Times New Roman" w:hint="eastAsia"/>
          <w:sz w:val="30"/>
          <w:szCs w:val="30"/>
        </w:rPr>
        <w:t>（501）</w:t>
      </w:r>
      <w:r w:rsidR="00C83749" w:rsidRPr="00FA6AAE">
        <w:rPr>
          <w:rFonts w:asciiTheme="minorEastAsia" w:hAnsiTheme="minorEastAsia" w:cs="仿宋_GB2312" w:hint="eastAsia"/>
          <w:color w:val="000000"/>
          <w:kern w:val="0"/>
          <w:sz w:val="30"/>
          <w:szCs w:val="30"/>
          <w:lang/>
        </w:rPr>
        <w:t>1845993.20</w:t>
      </w:r>
      <w:r w:rsidRPr="00FA6AAE">
        <w:rPr>
          <w:rFonts w:asciiTheme="minorEastAsia" w:hAnsiTheme="minorEastAsia" w:cs="Times New Roman" w:hint="eastAsia"/>
          <w:sz w:val="30"/>
          <w:szCs w:val="30"/>
        </w:rPr>
        <w:t>元，较上年增加</w:t>
      </w:r>
      <w:r w:rsidR="00C83749" w:rsidRPr="00FA6AAE">
        <w:rPr>
          <w:rFonts w:asciiTheme="minorEastAsia" w:hAnsiTheme="minorEastAsia" w:cs="仿宋_GB2312" w:hint="eastAsia"/>
          <w:color w:val="3D3D3C"/>
          <w:sz w:val="30"/>
          <w:szCs w:val="30"/>
          <w:shd w:val="clear" w:color="auto" w:fill="FFFFFF"/>
        </w:rPr>
        <w:t>207910.73</w:t>
      </w:r>
      <w:r w:rsidRPr="00FA6AAE">
        <w:rPr>
          <w:rFonts w:asciiTheme="minorEastAsia" w:hAnsiTheme="minorEastAsia" w:cs="Times New Roman" w:hint="eastAsia"/>
          <w:sz w:val="30"/>
          <w:szCs w:val="30"/>
        </w:rPr>
        <w:t>元，原因是社保改革增加单位承担的社保缴费支出；</w:t>
      </w:r>
    </w:p>
    <w:p w:rsidR="009162B7" w:rsidRDefault="009162B7" w:rsidP="00F5197E">
      <w:pPr>
        <w:adjustRightInd w:val="0"/>
        <w:snapToGrid w:val="0"/>
        <w:spacing w:line="360" w:lineRule="auto"/>
        <w:ind w:firstLineChars="200" w:firstLine="602"/>
        <w:rPr>
          <w:rFonts w:asciiTheme="minorEastAsia" w:hAnsiTheme="minorEastAsia" w:cs="Times New Roman"/>
          <w:sz w:val="30"/>
          <w:szCs w:val="30"/>
        </w:rPr>
      </w:pPr>
      <w:r w:rsidRPr="00F5197E">
        <w:rPr>
          <w:rFonts w:asciiTheme="minorEastAsia" w:hAnsiTheme="minorEastAsia" w:cs="Times New Roman" w:hint="eastAsia"/>
          <w:b/>
          <w:sz w:val="30"/>
          <w:szCs w:val="30"/>
        </w:rPr>
        <w:t>机关商品和服务支出</w:t>
      </w:r>
      <w:r w:rsidRPr="00FA6AAE">
        <w:rPr>
          <w:rFonts w:asciiTheme="minorEastAsia" w:hAnsiTheme="minorEastAsia" w:cs="Times New Roman" w:hint="eastAsia"/>
          <w:sz w:val="30"/>
          <w:szCs w:val="30"/>
        </w:rPr>
        <w:t>（502）</w:t>
      </w:r>
      <w:r w:rsidR="00C83749" w:rsidRPr="00FA6AAE">
        <w:rPr>
          <w:rFonts w:asciiTheme="minorEastAsia" w:hAnsiTheme="minorEastAsia" w:cs="Times New Roman" w:hint="eastAsia"/>
          <w:sz w:val="30"/>
          <w:szCs w:val="30"/>
        </w:rPr>
        <w:t>151400</w:t>
      </w:r>
      <w:r w:rsidRPr="00FA6AAE">
        <w:rPr>
          <w:rFonts w:asciiTheme="minorEastAsia" w:hAnsiTheme="minorEastAsia" w:cs="Times New Roman" w:hint="eastAsia"/>
          <w:sz w:val="30"/>
          <w:szCs w:val="30"/>
        </w:rPr>
        <w:t>元，较上年增加</w:t>
      </w:r>
      <w:r w:rsidR="00C83749" w:rsidRPr="00FA6AAE">
        <w:rPr>
          <w:rFonts w:asciiTheme="minorEastAsia" w:hAnsiTheme="minorEastAsia" w:cs="Times New Roman" w:hint="eastAsia"/>
          <w:sz w:val="30"/>
          <w:szCs w:val="30"/>
        </w:rPr>
        <w:t>73400</w:t>
      </w:r>
      <w:r w:rsidRPr="00FA6AAE">
        <w:rPr>
          <w:rFonts w:asciiTheme="minorEastAsia" w:hAnsiTheme="minorEastAsia" w:cs="Times New Roman" w:hint="eastAsia"/>
          <w:sz w:val="30"/>
          <w:szCs w:val="30"/>
        </w:rPr>
        <w:t>元，原因是增加了</w:t>
      </w:r>
      <w:r w:rsidR="00C83749" w:rsidRPr="00FA6AAE">
        <w:rPr>
          <w:rFonts w:asciiTheme="minorEastAsia" w:hAnsiTheme="minorEastAsia" w:cs="Times New Roman" w:hint="eastAsia"/>
          <w:sz w:val="30"/>
          <w:szCs w:val="30"/>
        </w:rPr>
        <w:t>行政</w:t>
      </w:r>
      <w:r w:rsidRPr="00FA6AAE">
        <w:rPr>
          <w:rFonts w:asciiTheme="minorEastAsia" w:hAnsiTheme="minorEastAsia" w:cs="Times New Roman" w:hint="eastAsia"/>
          <w:sz w:val="30"/>
          <w:szCs w:val="30"/>
        </w:rPr>
        <w:t>1</w:t>
      </w:r>
      <w:r w:rsidR="00C83749" w:rsidRPr="00FA6AAE">
        <w:rPr>
          <w:rFonts w:asciiTheme="minorEastAsia" w:hAnsiTheme="minorEastAsia" w:cs="Times New Roman" w:hint="eastAsia"/>
          <w:sz w:val="30"/>
          <w:szCs w:val="30"/>
        </w:rPr>
        <w:t>1</w:t>
      </w:r>
      <w:r w:rsidRPr="00FA6AAE">
        <w:rPr>
          <w:rFonts w:asciiTheme="minorEastAsia" w:hAnsiTheme="minorEastAsia" w:cs="Times New Roman" w:hint="eastAsia"/>
          <w:sz w:val="30"/>
          <w:szCs w:val="30"/>
        </w:rPr>
        <w:t>人工作经费及交通补贴；</w:t>
      </w:r>
    </w:p>
    <w:p w:rsidR="00F5197E" w:rsidRPr="00FA6AAE" w:rsidRDefault="00F5197E" w:rsidP="00F5197E">
      <w:pPr>
        <w:adjustRightInd w:val="0"/>
        <w:snapToGrid w:val="0"/>
        <w:spacing w:line="360" w:lineRule="auto"/>
        <w:ind w:firstLineChars="200" w:firstLine="602"/>
        <w:rPr>
          <w:rFonts w:asciiTheme="minorEastAsia" w:hAnsiTheme="minorEastAsia" w:cs="Times New Roman"/>
          <w:sz w:val="30"/>
          <w:szCs w:val="30"/>
        </w:rPr>
      </w:pPr>
      <w:r w:rsidRPr="007644AA">
        <w:rPr>
          <w:rFonts w:asciiTheme="minorEastAsia" w:hAnsiTheme="minorEastAsia" w:cs="Times New Roman" w:hint="eastAsia"/>
          <w:b/>
          <w:sz w:val="30"/>
          <w:szCs w:val="30"/>
        </w:rPr>
        <w:t>对个人和家庭的补助支出</w:t>
      </w:r>
      <w:r w:rsidRPr="00FA6AAE">
        <w:rPr>
          <w:rFonts w:asciiTheme="minorEastAsia" w:hAnsiTheme="minorEastAsia" w:cs="Times New Roman" w:hint="eastAsia"/>
          <w:sz w:val="30"/>
          <w:szCs w:val="30"/>
        </w:rPr>
        <w:t>（303）168164.80元，较上年增加110852.80元，原因是离休家属遗属补助提高，又在单位发放1人离休工资。</w:t>
      </w:r>
    </w:p>
    <w:p w:rsidR="00F5197E" w:rsidRPr="00F5197E" w:rsidRDefault="00F5197E" w:rsidP="00FA6AAE">
      <w:pPr>
        <w:adjustRightInd w:val="0"/>
        <w:snapToGrid w:val="0"/>
        <w:spacing w:line="360" w:lineRule="auto"/>
        <w:ind w:firstLineChars="200" w:firstLine="600"/>
        <w:rPr>
          <w:rFonts w:asciiTheme="minorEastAsia" w:hAnsiTheme="minorEastAsia" w:cs="Times New Roman"/>
          <w:sz w:val="30"/>
          <w:szCs w:val="30"/>
        </w:rPr>
      </w:pPr>
    </w:p>
    <w:p w:rsidR="009162B7" w:rsidRPr="00FA6AAE" w:rsidRDefault="009162B7" w:rsidP="00FA6AAE">
      <w:pPr>
        <w:adjustRightInd w:val="0"/>
        <w:snapToGrid w:val="0"/>
        <w:spacing w:line="360" w:lineRule="auto"/>
        <w:ind w:firstLineChars="200" w:firstLine="600"/>
        <w:rPr>
          <w:rFonts w:asciiTheme="minorEastAsia" w:hAnsiTheme="minorEastAsia" w:cs="Times New Roman"/>
          <w:sz w:val="30"/>
          <w:szCs w:val="30"/>
        </w:rPr>
      </w:pPr>
      <w:r w:rsidRPr="00FA6AAE">
        <w:rPr>
          <w:rFonts w:asciiTheme="minorEastAsia" w:hAnsiTheme="minorEastAsia" w:cs="Times New Roman" w:hint="eastAsia"/>
          <w:sz w:val="30"/>
          <w:szCs w:val="30"/>
        </w:rPr>
        <w:t>机关资本性支出（一）（503）0元，和上年相同；</w:t>
      </w:r>
    </w:p>
    <w:p w:rsidR="009162B7" w:rsidRPr="00FA6AAE" w:rsidRDefault="009162B7" w:rsidP="00FA6AAE">
      <w:pPr>
        <w:adjustRightInd w:val="0"/>
        <w:snapToGrid w:val="0"/>
        <w:spacing w:line="360" w:lineRule="auto"/>
        <w:ind w:firstLineChars="200" w:firstLine="600"/>
        <w:rPr>
          <w:rFonts w:asciiTheme="minorEastAsia" w:hAnsiTheme="minorEastAsia" w:cs="Times New Roman"/>
          <w:sz w:val="30"/>
          <w:szCs w:val="30"/>
        </w:rPr>
      </w:pPr>
      <w:r w:rsidRPr="00FA6AAE">
        <w:rPr>
          <w:rFonts w:asciiTheme="minorEastAsia" w:hAnsiTheme="minorEastAsia" w:cs="Times New Roman" w:hint="eastAsia"/>
          <w:sz w:val="30"/>
          <w:szCs w:val="30"/>
        </w:rPr>
        <w:t>机关资本性支出（二）（504）0元，和上年相同；</w:t>
      </w:r>
    </w:p>
    <w:p w:rsidR="009162B7" w:rsidRPr="00FA6AAE" w:rsidRDefault="009162B7" w:rsidP="00FA6AAE">
      <w:pPr>
        <w:adjustRightInd w:val="0"/>
        <w:snapToGrid w:val="0"/>
        <w:spacing w:line="360" w:lineRule="auto"/>
        <w:ind w:firstLineChars="200" w:firstLine="600"/>
        <w:rPr>
          <w:rFonts w:asciiTheme="minorEastAsia" w:hAnsiTheme="minorEastAsia" w:cs="Times New Roman"/>
          <w:sz w:val="30"/>
          <w:szCs w:val="30"/>
        </w:rPr>
      </w:pPr>
      <w:r w:rsidRPr="00FA6AAE">
        <w:rPr>
          <w:rFonts w:asciiTheme="minorEastAsia" w:hAnsiTheme="minorEastAsia" w:cs="Times New Roman" w:hint="eastAsia"/>
          <w:sz w:val="30"/>
          <w:szCs w:val="30"/>
        </w:rPr>
        <w:t>对事业单位经常性补助（505）0元，和上年相同；</w:t>
      </w:r>
    </w:p>
    <w:p w:rsidR="009162B7" w:rsidRPr="00FA6AAE" w:rsidRDefault="009162B7" w:rsidP="00FA6AAE">
      <w:pPr>
        <w:adjustRightInd w:val="0"/>
        <w:snapToGrid w:val="0"/>
        <w:spacing w:line="360" w:lineRule="auto"/>
        <w:ind w:firstLineChars="200" w:firstLine="600"/>
        <w:rPr>
          <w:rFonts w:asciiTheme="minorEastAsia" w:hAnsiTheme="minorEastAsia" w:cs="Times New Roman"/>
          <w:sz w:val="30"/>
          <w:szCs w:val="30"/>
        </w:rPr>
      </w:pPr>
      <w:r w:rsidRPr="00FA6AAE">
        <w:rPr>
          <w:rFonts w:asciiTheme="minorEastAsia" w:hAnsiTheme="minorEastAsia" w:cs="Times New Roman" w:hint="eastAsia"/>
          <w:sz w:val="30"/>
          <w:szCs w:val="30"/>
        </w:rPr>
        <w:t>对事业单位资本性补助（506）0元，和上年相同。</w:t>
      </w:r>
    </w:p>
    <w:p w:rsidR="003548B7" w:rsidRPr="00FA6AAE" w:rsidRDefault="003548B7">
      <w:pPr>
        <w:pStyle w:val="a3"/>
        <w:widowControl/>
        <w:spacing w:beforeAutospacing="0" w:afterAutospacing="0"/>
        <w:rPr>
          <w:rFonts w:asciiTheme="minorEastAsia" w:hAnsiTheme="minorEastAsia" w:cs="宋体"/>
          <w:b/>
          <w:color w:val="3D3D3C"/>
          <w:sz w:val="30"/>
          <w:szCs w:val="30"/>
        </w:rPr>
      </w:pPr>
      <w:r w:rsidRPr="00FA6AAE">
        <w:rPr>
          <w:rFonts w:asciiTheme="minorEastAsia" w:hAnsiTheme="minorEastAsia" w:cs="宋体" w:hint="eastAsia"/>
          <w:b/>
          <w:color w:val="3D3D3C"/>
          <w:sz w:val="30"/>
          <w:szCs w:val="30"/>
        </w:rPr>
        <w:t>（四）政府性基金预算支出情况</w:t>
      </w:r>
    </w:p>
    <w:p w:rsidR="003548B7" w:rsidRPr="00FA6AAE" w:rsidRDefault="00637189" w:rsidP="003548B7">
      <w:pPr>
        <w:pStyle w:val="a3"/>
        <w:widowControl/>
        <w:spacing w:beforeAutospacing="0" w:afterAutospacing="0"/>
        <w:ind w:firstLineChars="100" w:firstLine="30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本部门</w:t>
      </w:r>
      <w:r w:rsidR="003548B7" w:rsidRPr="00FA6AAE">
        <w:rPr>
          <w:rFonts w:asciiTheme="minorEastAsia" w:hAnsiTheme="minorEastAsia" w:cs="宋体" w:hint="eastAsia"/>
          <w:color w:val="3D3D3C"/>
          <w:sz w:val="30"/>
          <w:szCs w:val="30"/>
        </w:rPr>
        <w:t>无</w:t>
      </w:r>
      <w:r w:rsidRPr="00FA6AAE">
        <w:rPr>
          <w:rFonts w:asciiTheme="minorEastAsia" w:hAnsiTheme="minorEastAsia" w:cs="宋体" w:hint="eastAsia"/>
          <w:color w:val="3D3D3C"/>
          <w:sz w:val="30"/>
          <w:szCs w:val="30"/>
        </w:rPr>
        <w:t>政府性基金预算收支，并已公开空表</w:t>
      </w:r>
      <w:r w:rsidR="003548B7" w:rsidRPr="00FA6AAE">
        <w:rPr>
          <w:rFonts w:asciiTheme="minorEastAsia" w:hAnsiTheme="minorEastAsia" w:cs="宋体" w:hint="eastAsia"/>
          <w:color w:val="3D3D3C"/>
          <w:sz w:val="30"/>
          <w:szCs w:val="30"/>
        </w:rPr>
        <w:t>。</w:t>
      </w:r>
    </w:p>
    <w:p w:rsidR="00437054" w:rsidRPr="00FA6AAE" w:rsidRDefault="003548B7" w:rsidP="00344A2C">
      <w:pPr>
        <w:pStyle w:val="a3"/>
        <w:widowControl/>
        <w:spacing w:beforeAutospacing="0" w:afterAutospacing="0"/>
        <w:rPr>
          <w:rFonts w:asciiTheme="minorEastAsia" w:hAnsiTheme="minorEastAsia" w:cs="宋体"/>
          <w:b/>
          <w:color w:val="3D3D3C"/>
          <w:sz w:val="30"/>
          <w:szCs w:val="30"/>
        </w:rPr>
      </w:pPr>
      <w:r w:rsidRPr="00FA6AAE">
        <w:rPr>
          <w:rFonts w:asciiTheme="minorEastAsia" w:hAnsiTheme="minorEastAsia" w:cs="宋体" w:hint="eastAsia"/>
          <w:b/>
          <w:color w:val="3D3D3C"/>
          <w:sz w:val="30"/>
          <w:szCs w:val="30"/>
        </w:rPr>
        <w:t>（五）</w:t>
      </w:r>
      <w:r w:rsidR="00637189" w:rsidRPr="00FA6AAE">
        <w:rPr>
          <w:rFonts w:asciiTheme="minorEastAsia" w:hAnsiTheme="minorEastAsia" w:cs="宋体" w:hint="eastAsia"/>
          <w:b/>
          <w:color w:val="3D3D3C"/>
          <w:sz w:val="30"/>
          <w:szCs w:val="30"/>
        </w:rPr>
        <w:t>国有资本经营预算拨款收支</w:t>
      </w:r>
      <w:r w:rsidR="007E1AC2" w:rsidRPr="00FA6AAE">
        <w:rPr>
          <w:rFonts w:asciiTheme="minorEastAsia" w:hAnsiTheme="minorEastAsia" w:cs="宋体" w:hint="eastAsia"/>
          <w:b/>
          <w:color w:val="3D3D3C"/>
          <w:sz w:val="30"/>
          <w:szCs w:val="30"/>
        </w:rPr>
        <w:t>情况</w:t>
      </w:r>
    </w:p>
    <w:p w:rsidR="007E1AC2" w:rsidRPr="00FA6AAE" w:rsidRDefault="007E1AC2" w:rsidP="00FA6AAE">
      <w:pPr>
        <w:pStyle w:val="a3"/>
        <w:widowControl/>
        <w:spacing w:beforeAutospacing="0" w:afterAutospacing="0"/>
        <w:ind w:firstLineChars="100" w:firstLine="300"/>
        <w:rPr>
          <w:rFonts w:asciiTheme="minorEastAsia" w:hAnsiTheme="minorEastAsia" w:cs="宋体"/>
          <w:color w:val="3D3D3C"/>
          <w:sz w:val="30"/>
          <w:szCs w:val="30"/>
        </w:rPr>
      </w:pPr>
      <w:r w:rsidRPr="00FA6AAE">
        <w:rPr>
          <w:rFonts w:asciiTheme="minorEastAsia" w:hAnsiTheme="minorEastAsia"/>
          <w:color w:val="000000"/>
          <w:sz w:val="30"/>
          <w:szCs w:val="30"/>
          <w:shd w:val="clear" w:color="auto" w:fill="FFFFFF"/>
        </w:rPr>
        <w:t>本部门无国有资本经营预算拨款收支”。</w:t>
      </w:r>
    </w:p>
    <w:p w:rsidR="00344A2C" w:rsidRPr="00FA6AAE" w:rsidRDefault="00344A2C" w:rsidP="00344A2C">
      <w:pPr>
        <w:pStyle w:val="a3"/>
        <w:widowControl/>
        <w:spacing w:beforeAutospacing="0" w:afterAutospacing="0"/>
        <w:rPr>
          <w:rFonts w:asciiTheme="minorEastAsia" w:hAnsiTheme="minorEastAsia" w:cs="宋体"/>
          <w:b/>
          <w:color w:val="3D3D3C"/>
          <w:sz w:val="30"/>
          <w:szCs w:val="30"/>
        </w:rPr>
      </w:pPr>
      <w:r w:rsidRPr="00FA6AAE">
        <w:rPr>
          <w:rFonts w:asciiTheme="minorEastAsia" w:hAnsiTheme="minorEastAsia" w:cs="宋体" w:hint="eastAsia"/>
          <w:b/>
          <w:color w:val="3D3D3C"/>
          <w:sz w:val="30"/>
          <w:szCs w:val="30"/>
        </w:rPr>
        <w:t>（六）“三公”经费等预算情况</w:t>
      </w:r>
    </w:p>
    <w:p w:rsidR="007644AA" w:rsidRPr="007644AA" w:rsidRDefault="009162B7" w:rsidP="007644AA">
      <w:pPr>
        <w:adjustRightInd w:val="0"/>
        <w:snapToGrid w:val="0"/>
        <w:spacing w:line="360" w:lineRule="auto"/>
        <w:ind w:firstLineChars="200" w:firstLine="600"/>
        <w:rPr>
          <w:sz w:val="28"/>
          <w:szCs w:val="28"/>
        </w:rPr>
      </w:pPr>
      <w:r w:rsidRPr="00FA6AAE">
        <w:rPr>
          <w:rFonts w:asciiTheme="minorEastAsia" w:hAnsiTheme="minorEastAsia" w:cs="Times New Roman" w:hint="eastAsia"/>
          <w:sz w:val="30"/>
          <w:szCs w:val="30"/>
        </w:rPr>
        <w:t>2019年本部门一般公共预算“三公”经费预算支出</w:t>
      </w:r>
      <w:r w:rsidR="0029100A" w:rsidRPr="00FA6AAE">
        <w:rPr>
          <w:rFonts w:asciiTheme="minorEastAsia" w:hAnsiTheme="minorEastAsia" w:cs="Times New Roman" w:hint="eastAsia"/>
          <w:sz w:val="30"/>
          <w:szCs w:val="30"/>
        </w:rPr>
        <w:t>6000</w:t>
      </w:r>
      <w:r w:rsidRPr="00FA6AAE">
        <w:rPr>
          <w:rFonts w:asciiTheme="minorEastAsia" w:hAnsiTheme="minorEastAsia" w:cs="Times New Roman" w:hint="eastAsia"/>
          <w:sz w:val="30"/>
          <w:szCs w:val="30"/>
        </w:rPr>
        <w:t>元，较上年减少</w:t>
      </w:r>
      <w:r w:rsidR="0029100A" w:rsidRPr="00FA6AAE">
        <w:rPr>
          <w:rFonts w:asciiTheme="minorEastAsia" w:hAnsiTheme="minorEastAsia" w:cs="Times New Roman" w:hint="eastAsia"/>
          <w:sz w:val="30"/>
          <w:szCs w:val="30"/>
        </w:rPr>
        <w:t>4000</w:t>
      </w:r>
      <w:r w:rsidRPr="00FA6AAE">
        <w:rPr>
          <w:rFonts w:asciiTheme="minorEastAsia" w:hAnsiTheme="minorEastAsia" w:cs="Times New Roman" w:hint="eastAsia"/>
          <w:sz w:val="30"/>
          <w:szCs w:val="30"/>
        </w:rPr>
        <w:t>元（100%），减少的主要原因是严格执行中央八项规定，无公务接待。其中：公务接待费</w:t>
      </w:r>
      <w:r w:rsidR="0029100A" w:rsidRPr="00FA6AAE">
        <w:rPr>
          <w:rFonts w:asciiTheme="minorEastAsia" w:hAnsiTheme="minorEastAsia" w:cs="Times New Roman" w:hint="eastAsia"/>
          <w:sz w:val="30"/>
          <w:szCs w:val="30"/>
        </w:rPr>
        <w:t>6000</w:t>
      </w:r>
      <w:r w:rsidRPr="00FA6AAE">
        <w:rPr>
          <w:rFonts w:asciiTheme="minorEastAsia" w:hAnsiTheme="minorEastAsia" w:cs="Times New Roman" w:hint="eastAsia"/>
          <w:sz w:val="30"/>
          <w:szCs w:val="30"/>
        </w:rPr>
        <w:t>元，较上年减少</w:t>
      </w:r>
      <w:r w:rsidR="0029100A" w:rsidRPr="00FA6AAE">
        <w:rPr>
          <w:rFonts w:asciiTheme="minorEastAsia" w:hAnsiTheme="minorEastAsia" w:cs="Times New Roman" w:hint="eastAsia"/>
          <w:sz w:val="30"/>
          <w:szCs w:val="30"/>
        </w:rPr>
        <w:t>4000</w:t>
      </w:r>
      <w:r w:rsidRPr="00FA6AAE">
        <w:rPr>
          <w:rFonts w:asciiTheme="minorEastAsia" w:hAnsiTheme="minorEastAsia" w:cs="Times New Roman" w:hint="eastAsia"/>
          <w:sz w:val="30"/>
          <w:szCs w:val="30"/>
        </w:rPr>
        <w:t>元（100%），减少的主要原因是严格执行中央八项规定，无公务接待。</w:t>
      </w:r>
      <w:r w:rsidR="007644AA" w:rsidRPr="007644AA">
        <w:rPr>
          <w:rFonts w:hint="eastAsia"/>
          <w:sz w:val="28"/>
          <w:szCs w:val="28"/>
        </w:rPr>
        <w:t>因公出境、公务车购置、公务车运</w:t>
      </w:r>
      <w:r w:rsidR="007644AA">
        <w:rPr>
          <w:rFonts w:hint="eastAsia"/>
          <w:sz w:val="28"/>
          <w:szCs w:val="28"/>
        </w:rPr>
        <w:t>行维护费、培训费、会议费无支出情况，与上年对比无增减变化情况，原因是无预算。</w:t>
      </w:r>
    </w:p>
    <w:p w:rsidR="00533D01" w:rsidRPr="00FA6AAE" w:rsidRDefault="00344A2C" w:rsidP="007644AA">
      <w:pPr>
        <w:adjustRightInd w:val="0"/>
        <w:snapToGrid w:val="0"/>
        <w:spacing w:line="360" w:lineRule="auto"/>
        <w:rPr>
          <w:rFonts w:asciiTheme="minorEastAsia" w:hAnsiTheme="minorEastAsia" w:cs="宋体"/>
          <w:b/>
          <w:color w:val="3D3D3C"/>
          <w:sz w:val="30"/>
          <w:szCs w:val="30"/>
        </w:rPr>
      </w:pPr>
      <w:r w:rsidRPr="00FA6AAE">
        <w:rPr>
          <w:rFonts w:asciiTheme="minorEastAsia" w:hAnsiTheme="minorEastAsia" w:cs="宋体" w:hint="eastAsia"/>
          <w:b/>
          <w:color w:val="3D3D3C"/>
          <w:sz w:val="30"/>
          <w:szCs w:val="30"/>
        </w:rPr>
        <w:t>（七）</w:t>
      </w:r>
      <w:r w:rsidR="00637189" w:rsidRPr="00FA6AAE">
        <w:rPr>
          <w:rFonts w:asciiTheme="minorEastAsia" w:hAnsiTheme="minorEastAsia" w:cs="宋体" w:hint="eastAsia"/>
          <w:b/>
          <w:color w:val="3D3D3C"/>
          <w:sz w:val="30"/>
          <w:szCs w:val="30"/>
        </w:rPr>
        <w:t xml:space="preserve">机关运行经费安排情况 </w:t>
      </w:r>
    </w:p>
    <w:p w:rsidR="009162B7" w:rsidRPr="00FA6AAE" w:rsidRDefault="009162B7" w:rsidP="00FA6AAE">
      <w:pPr>
        <w:adjustRightInd w:val="0"/>
        <w:snapToGrid w:val="0"/>
        <w:spacing w:line="360" w:lineRule="auto"/>
        <w:ind w:firstLineChars="200" w:firstLine="600"/>
        <w:rPr>
          <w:rFonts w:asciiTheme="minorEastAsia" w:hAnsiTheme="minorEastAsia" w:cs="Times New Roman"/>
          <w:sz w:val="30"/>
          <w:szCs w:val="30"/>
        </w:rPr>
      </w:pPr>
      <w:r w:rsidRPr="00FA6AAE">
        <w:rPr>
          <w:rFonts w:asciiTheme="minorEastAsia" w:hAnsiTheme="minorEastAsia" w:cs="Times New Roman" w:hint="eastAsia"/>
          <w:sz w:val="30"/>
          <w:szCs w:val="30"/>
        </w:rPr>
        <w:t>本部门2019年机关运行经费预算安排</w:t>
      </w:r>
      <w:r w:rsidR="00165016" w:rsidRPr="00FA6AAE">
        <w:rPr>
          <w:rFonts w:asciiTheme="minorEastAsia" w:hAnsiTheme="minorEastAsia" w:cs="Times New Roman" w:hint="eastAsia"/>
          <w:sz w:val="30"/>
          <w:szCs w:val="30"/>
        </w:rPr>
        <w:t>2165558</w:t>
      </w:r>
      <w:r w:rsidRPr="00FA6AAE">
        <w:rPr>
          <w:rFonts w:asciiTheme="minorEastAsia" w:hAnsiTheme="minorEastAsia" w:cs="Times New Roman" w:hint="eastAsia"/>
          <w:sz w:val="30"/>
          <w:szCs w:val="30"/>
        </w:rPr>
        <w:t>元，较上年增加</w:t>
      </w:r>
      <w:r w:rsidR="00165016" w:rsidRPr="00FA6AAE">
        <w:rPr>
          <w:rFonts w:asciiTheme="minorEastAsia" w:hAnsiTheme="minorEastAsia" w:cs="仿宋_GB2312" w:hint="eastAsia"/>
          <w:color w:val="3D3D3C"/>
          <w:sz w:val="30"/>
          <w:szCs w:val="30"/>
          <w:shd w:val="clear" w:color="auto" w:fill="FFFFFF"/>
        </w:rPr>
        <w:t>322502.20</w:t>
      </w:r>
      <w:r w:rsidRPr="00FA6AAE">
        <w:rPr>
          <w:rFonts w:asciiTheme="minorEastAsia" w:hAnsiTheme="minorEastAsia" w:cs="Times New Roman" w:hint="eastAsia"/>
          <w:sz w:val="30"/>
          <w:szCs w:val="30"/>
        </w:rPr>
        <w:t>元，主要原因是社保改革增加单位承担的社保缴费支出。</w:t>
      </w:r>
    </w:p>
    <w:p w:rsidR="00437054" w:rsidRPr="00FA6AAE" w:rsidRDefault="00462F21" w:rsidP="00533D01">
      <w:pPr>
        <w:pStyle w:val="a3"/>
        <w:widowControl/>
        <w:spacing w:beforeAutospacing="0" w:afterAutospacing="0"/>
        <w:rPr>
          <w:rFonts w:asciiTheme="minorEastAsia" w:hAnsiTheme="minorEastAsia" w:cs="宋体"/>
          <w:b/>
          <w:color w:val="3D3D3C"/>
          <w:sz w:val="30"/>
          <w:szCs w:val="30"/>
        </w:rPr>
      </w:pPr>
      <w:r w:rsidRPr="00FA6AAE">
        <w:rPr>
          <w:rFonts w:asciiTheme="minorEastAsia" w:hAnsiTheme="minorEastAsia" w:cs="宋体" w:hint="eastAsia"/>
          <w:b/>
          <w:color w:val="3D3D3C"/>
          <w:sz w:val="30"/>
          <w:szCs w:val="30"/>
        </w:rPr>
        <w:t>（八）</w:t>
      </w:r>
      <w:r w:rsidR="00637189" w:rsidRPr="00FA6AAE">
        <w:rPr>
          <w:rFonts w:asciiTheme="minorEastAsia" w:hAnsiTheme="minorEastAsia" w:cs="宋体" w:hint="eastAsia"/>
          <w:b/>
          <w:color w:val="3D3D3C"/>
          <w:sz w:val="30"/>
          <w:szCs w:val="30"/>
        </w:rPr>
        <w:t xml:space="preserve">政府采购情况 </w:t>
      </w:r>
    </w:p>
    <w:p w:rsidR="00F5197E" w:rsidRDefault="00637189">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本部无政府采购预算收支，并公开空表。</w:t>
      </w:r>
    </w:p>
    <w:p w:rsidR="00F5197E" w:rsidRPr="00F5197E" w:rsidRDefault="00F5197E" w:rsidP="00F5197E">
      <w:pPr>
        <w:pStyle w:val="a3"/>
        <w:widowControl/>
        <w:spacing w:beforeAutospacing="0" w:afterAutospacing="0"/>
        <w:rPr>
          <w:rFonts w:asciiTheme="minorEastAsia" w:hAnsiTheme="minorEastAsia" w:cs="宋体"/>
          <w:b/>
          <w:color w:val="3D3D3C"/>
          <w:sz w:val="30"/>
          <w:szCs w:val="30"/>
        </w:rPr>
      </w:pPr>
      <w:r w:rsidRPr="00F5197E">
        <w:rPr>
          <w:rFonts w:asciiTheme="minorEastAsia" w:hAnsiTheme="minorEastAsia" w:cs="宋体" w:hint="eastAsia"/>
          <w:b/>
          <w:color w:val="3D3D3C"/>
          <w:sz w:val="30"/>
          <w:szCs w:val="30"/>
        </w:rPr>
        <w:t>(九)专项资金情况</w:t>
      </w:r>
    </w:p>
    <w:p w:rsidR="00437054" w:rsidRPr="00FA6AAE" w:rsidRDefault="00F5197E">
      <w:pPr>
        <w:pStyle w:val="a3"/>
        <w:widowControl/>
        <w:spacing w:beforeAutospacing="0" w:afterAutospacing="0"/>
        <w:ind w:firstLine="420"/>
        <w:rPr>
          <w:rFonts w:asciiTheme="minorEastAsia" w:hAnsiTheme="minorEastAsia" w:cs="宋体"/>
          <w:color w:val="3D3D3C"/>
          <w:sz w:val="30"/>
          <w:szCs w:val="30"/>
        </w:rPr>
      </w:pPr>
      <w:r>
        <w:rPr>
          <w:rFonts w:asciiTheme="minorEastAsia" w:hAnsiTheme="minorEastAsia" w:cs="宋体" w:hint="eastAsia"/>
          <w:color w:val="3D3D3C"/>
          <w:sz w:val="30"/>
          <w:szCs w:val="30"/>
        </w:rPr>
        <w:lastRenderedPageBreak/>
        <w:t>本部门2019年无专项资金预算，并已公开空表。</w:t>
      </w:r>
      <w:r w:rsidR="00637189" w:rsidRPr="00FA6AAE">
        <w:rPr>
          <w:rFonts w:asciiTheme="minorEastAsia" w:hAnsiTheme="minorEastAsia" w:cs="宋体" w:hint="eastAsia"/>
          <w:color w:val="3D3D3C"/>
          <w:sz w:val="30"/>
          <w:szCs w:val="30"/>
        </w:rPr>
        <w:t xml:space="preserve"> </w:t>
      </w:r>
      <w:bookmarkStart w:id="0" w:name="_GoBack"/>
      <w:bookmarkEnd w:id="0"/>
    </w:p>
    <w:p w:rsidR="00437054" w:rsidRPr="00FA6AAE" w:rsidRDefault="00637189" w:rsidP="00462F21">
      <w:pPr>
        <w:pStyle w:val="a3"/>
        <w:widowControl/>
        <w:spacing w:beforeAutospacing="0" w:afterAutospacing="0"/>
        <w:rPr>
          <w:rFonts w:asciiTheme="minorEastAsia" w:hAnsiTheme="minorEastAsia" w:cs="宋体"/>
          <w:b/>
          <w:color w:val="3D3D3C"/>
          <w:sz w:val="30"/>
          <w:szCs w:val="30"/>
        </w:rPr>
      </w:pPr>
      <w:r w:rsidRPr="00FA6AAE">
        <w:rPr>
          <w:rFonts w:asciiTheme="minorEastAsia" w:hAnsiTheme="minorEastAsia" w:cs="宋体" w:hint="eastAsia"/>
          <w:b/>
          <w:color w:val="3D3D3C"/>
          <w:sz w:val="30"/>
          <w:szCs w:val="30"/>
        </w:rPr>
        <w:t xml:space="preserve">八、专业名词解释 </w:t>
      </w:r>
    </w:p>
    <w:p w:rsidR="00D53EF3" w:rsidRPr="00FA6AAE" w:rsidRDefault="00D53EF3" w:rsidP="004D33DF">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1.机关运行经费：指各部门的公用经费，包括办公及印刷费、邮电费、差旅费、会议费、福利费、日常维修费、专用材料及一般设备购置费、办公用房水电费、办公用房取暖费、办公用房物业管理费、公务用车运行维护费以及其他费用。</w:t>
      </w:r>
    </w:p>
    <w:p w:rsidR="004D33DF" w:rsidRPr="00FA6AAE" w:rsidRDefault="004D33DF" w:rsidP="004D33DF">
      <w:pPr>
        <w:pStyle w:val="a3"/>
        <w:widowControl/>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2、财政拨款收入:指财政当年拨付的资金。</w:t>
      </w:r>
    </w:p>
    <w:p w:rsidR="004D33DF" w:rsidRPr="00FA6AAE" w:rsidRDefault="004D33DF" w:rsidP="004D33DF">
      <w:pPr>
        <w:pStyle w:val="a3"/>
        <w:widowControl/>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3、基本支出:指为保障机构正常运转、完成日常工作任务而发生的人员支出和公用支出。</w:t>
      </w:r>
    </w:p>
    <w:p w:rsidR="004D33DF" w:rsidRPr="00FA6AAE" w:rsidRDefault="004D33DF" w:rsidP="004D33DF">
      <w:pPr>
        <w:pStyle w:val="a3"/>
        <w:widowControl/>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4、“三公”经费:纳入财政预决算管理的“三公”经费，是指使用财政拨款安排的因公出国(境)费、公务用车购置及运行费和公务接待费。</w:t>
      </w:r>
    </w:p>
    <w:p w:rsidR="004D33DF" w:rsidRPr="00FA6AAE" w:rsidRDefault="004D33DF" w:rsidP="004D33DF">
      <w:pPr>
        <w:pStyle w:val="a3"/>
        <w:widowControl/>
        <w:spacing w:beforeAutospacing="0" w:afterAutospacing="0"/>
        <w:ind w:firstLine="420"/>
        <w:rPr>
          <w:rFonts w:asciiTheme="minorEastAsia" w:hAnsiTheme="minorEastAsia" w:cs="宋体"/>
          <w:color w:val="3D3D3C"/>
          <w:sz w:val="30"/>
          <w:szCs w:val="30"/>
        </w:rPr>
      </w:pPr>
      <w:r w:rsidRPr="00FA6AAE">
        <w:rPr>
          <w:rFonts w:asciiTheme="minorEastAsia" w:hAnsiTheme="minorEastAsia" w:cs="宋体" w:hint="eastAsia"/>
          <w:color w:val="3D3D3C"/>
          <w:sz w:val="30"/>
          <w:szCs w:val="30"/>
        </w:rPr>
        <w:t>5、其他交通费用：指国家实行公务用车改革后，发给公务人员的交通补助。</w:t>
      </w:r>
    </w:p>
    <w:p w:rsidR="00CD562C" w:rsidRPr="00FA6AAE" w:rsidRDefault="00CD562C" w:rsidP="00462F21">
      <w:pPr>
        <w:pStyle w:val="a3"/>
        <w:widowControl/>
        <w:spacing w:beforeAutospacing="0" w:afterAutospacing="0"/>
        <w:rPr>
          <w:rFonts w:asciiTheme="minorEastAsia" w:hAnsiTheme="minorEastAsia" w:cs="宋体"/>
          <w:color w:val="3D3D3C"/>
          <w:sz w:val="30"/>
          <w:szCs w:val="30"/>
        </w:rPr>
      </w:pPr>
    </w:p>
    <w:p w:rsidR="00CD562C" w:rsidRPr="00FA6AAE" w:rsidRDefault="00CD562C" w:rsidP="00CD562C">
      <w:pPr>
        <w:jc w:val="right"/>
        <w:rPr>
          <w:rFonts w:asciiTheme="minorEastAsia" w:hAnsiTheme="minorEastAsia" w:cs="宋体"/>
          <w:sz w:val="30"/>
          <w:szCs w:val="30"/>
        </w:rPr>
      </w:pPr>
      <w:r w:rsidRPr="00FA6AAE">
        <w:rPr>
          <w:rFonts w:asciiTheme="minorEastAsia" w:hAnsiTheme="minorEastAsia" w:cs="宋体" w:hint="eastAsia"/>
          <w:sz w:val="30"/>
          <w:szCs w:val="30"/>
        </w:rPr>
        <w:t>蓝田县粮食局</w:t>
      </w:r>
    </w:p>
    <w:p w:rsidR="00437054" w:rsidRPr="00FA6AAE" w:rsidRDefault="00CD562C" w:rsidP="00CD562C">
      <w:pPr>
        <w:jc w:val="right"/>
        <w:rPr>
          <w:rFonts w:asciiTheme="minorEastAsia" w:hAnsiTheme="minorEastAsia" w:cs="宋体"/>
          <w:sz w:val="30"/>
          <w:szCs w:val="30"/>
        </w:rPr>
      </w:pPr>
      <w:r w:rsidRPr="00FA6AAE">
        <w:rPr>
          <w:rFonts w:asciiTheme="minorEastAsia" w:hAnsiTheme="minorEastAsia" w:cs="宋体" w:hint="eastAsia"/>
          <w:sz w:val="30"/>
          <w:szCs w:val="30"/>
        </w:rPr>
        <w:t>2019年2月15日</w:t>
      </w:r>
    </w:p>
    <w:sectPr w:rsidR="00437054" w:rsidRPr="00FA6AAE" w:rsidSect="00D877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2D5D" w:rsidRDefault="009C2D5D" w:rsidP="00D92A6D">
      <w:r>
        <w:separator/>
      </w:r>
    </w:p>
  </w:endnote>
  <w:endnote w:type="continuationSeparator" w:id="1">
    <w:p w:rsidR="009C2D5D" w:rsidRDefault="009C2D5D" w:rsidP="00D92A6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2D5D" w:rsidRDefault="009C2D5D" w:rsidP="00D92A6D">
      <w:r>
        <w:separator/>
      </w:r>
    </w:p>
  </w:footnote>
  <w:footnote w:type="continuationSeparator" w:id="1">
    <w:p w:rsidR="009C2D5D" w:rsidRDefault="009C2D5D" w:rsidP="00D92A6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11A600"/>
    <w:multiLevelType w:val="singleLevel"/>
    <w:tmpl w:val="1E11A600"/>
    <w:lvl w:ilvl="0">
      <w:start w:val="1"/>
      <w:numFmt w:val="chineseCounting"/>
      <w:suff w:val="nothing"/>
      <w:lvlText w:val="（%1）"/>
      <w:lvlJc w:val="left"/>
      <w:rPr>
        <w:rFonts w:hint="eastAsia"/>
      </w:rPr>
    </w:lvl>
  </w:abstractNum>
  <w:abstractNum w:abstractNumId="1">
    <w:nsid w:val="55139206"/>
    <w:multiLevelType w:val="singleLevel"/>
    <w:tmpl w:val="55139206"/>
    <w:lvl w:ilvl="0">
      <w:start w:val="2"/>
      <w:numFmt w:val="decimal"/>
      <w:suff w:val="nothing"/>
      <w:lvlText w:val="%1、"/>
      <w:lvlJc w:val="left"/>
    </w:lvl>
  </w:abstractNum>
  <w:abstractNum w:abstractNumId="2">
    <w:nsid w:val="736C3542"/>
    <w:multiLevelType w:val="hybridMultilevel"/>
    <w:tmpl w:val="9FAE4CFE"/>
    <w:lvl w:ilvl="0" w:tplc="F9F0FDA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useAltKinsokuLineBreakRules/>
  </w:compat>
  <w:rsids>
    <w:rsidRoot w:val="50060DAA"/>
    <w:rsid w:val="00024981"/>
    <w:rsid w:val="000B00BC"/>
    <w:rsid w:val="000F59A2"/>
    <w:rsid w:val="001003FB"/>
    <w:rsid w:val="00165016"/>
    <w:rsid w:val="00172DA2"/>
    <w:rsid w:val="001870BF"/>
    <w:rsid w:val="001C4679"/>
    <w:rsid w:val="00223CC1"/>
    <w:rsid w:val="00227227"/>
    <w:rsid w:val="00250876"/>
    <w:rsid w:val="002612B4"/>
    <w:rsid w:val="0029100A"/>
    <w:rsid w:val="002B306E"/>
    <w:rsid w:val="002C6110"/>
    <w:rsid w:val="002F3436"/>
    <w:rsid w:val="00344A2C"/>
    <w:rsid w:val="003548B7"/>
    <w:rsid w:val="00382255"/>
    <w:rsid w:val="003B1173"/>
    <w:rsid w:val="003F5352"/>
    <w:rsid w:val="00437054"/>
    <w:rsid w:val="004501C9"/>
    <w:rsid w:val="00462F21"/>
    <w:rsid w:val="004A7FBA"/>
    <w:rsid w:val="004D33DF"/>
    <w:rsid w:val="00533D01"/>
    <w:rsid w:val="005349F4"/>
    <w:rsid w:val="00637189"/>
    <w:rsid w:val="006B31D5"/>
    <w:rsid w:val="006F41F9"/>
    <w:rsid w:val="00742615"/>
    <w:rsid w:val="007449FE"/>
    <w:rsid w:val="007644AA"/>
    <w:rsid w:val="00771817"/>
    <w:rsid w:val="007E1AC2"/>
    <w:rsid w:val="008640E6"/>
    <w:rsid w:val="008C5EF4"/>
    <w:rsid w:val="009162B7"/>
    <w:rsid w:val="00961C28"/>
    <w:rsid w:val="009623E0"/>
    <w:rsid w:val="009A0F42"/>
    <w:rsid w:val="009C2D5D"/>
    <w:rsid w:val="00A34665"/>
    <w:rsid w:val="00A81C49"/>
    <w:rsid w:val="00A873A9"/>
    <w:rsid w:val="00AF3C37"/>
    <w:rsid w:val="00AF5DDC"/>
    <w:rsid w:val="00B12D35"/>
    <w:rsid w:val="00B20692"/>
    <w:rsid w:val="00B34997"/>
    <w:rsid w:val="00B54846"/>
    <w:rsid w:val="00C03815"/>
    <w:rsid w:val="00C83749"/>
    <w:rsid w:val="00CD562C"/>
    <w:rsid w:val="00D40D2F"/>
    <w:rsid w:val="00D53EF3"/>
    <w:rsid w:val="00D8779D"/>
    <w:rsid w:val="00D92A6D"/>
    <w:rsid w:val="00E65877"/>
    <w:rsid w:val="00E8443A"/>
    <w:rsid w:val="00E8558D"/>
    <w:rsid w:val="00E9735D"/>
    <w:rsid w:val="00F326AD"/>
    <w:rsid w:val="00F5197E"/>
    <w:rsid w:val="00FA6AAE"/>
    <w:rsid w:val="00FC1C5F"/>
    <w:rsid w:val="067D1C2C"/>
    <w:rsid w:val="50060DAA"/>
    <w:rsid w:val="753B6F1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8779D"/>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D8779D"/>
    <w:pPr>
      <w:spacing w:beforeAutospacing="1" w:afterAutospacing="1"/>
      <w:jc w:val="left"/>
    </w:pPr>
    <w:rPr>
      <w:rFonts w:cs="Times New Roman"/>
      <w:kern w:val="0"/>
      <w:sz w:val="24"/>
    </w:rPr>
  </w:style>
  <w:style w:type="paragraph" w:styleId="a4">
    <w:name w:val="header"/>
    <w:basedOn w:val="a"/>
    <w:link w:val="Char"/>
    <w:rsid w:val="00D92A6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D92A6D"/>
    <w:rPr>
      <w:rFonts w:asciiTheme="minorHAnsi" w:eastAsiaTheme="minorEastAsia" w:hAnsiTheme="minorHAnsi" w:cstheme="minorBidi"/>
      <w:kern w:val="2"/>
      <w:sz w:val="18"/>
      <w:szCs w:val="18"/>
    </w:rPr>
  </w:style>
  <w:style w:type="paragraph" w:styleId="a5">
    <w:name w:val="footer"/>
    <w:basedOn w:val="a"/>
    <w:link w:val="Char0"/>
    <w:rsid w:val="00D92A6D"/>
    <w:pPr>
      <w:tabs>
        <w:tab w:val="center" w:pos="4153"/>
        <w:tab w:val="right" w:pos="8306"/>
      </w:tabs>
      <w:snapToGrid w:val="0"/>
      <w:jc w:val="left"/>
    </w:pPr>
    <w:rPr>
      <w:sz w:val="18"/>
      <w:szCs w:val="18"/>
    </w:rPr>
  </w:style>
  <w:style w:type="character" w:customStyle="1" w:styleId="Char0">
    <w:name w:val="页脚 Char"/>
    <w:basedOn w:val="a0"/>
    <w:link w:val="a5"/>
    <w:rsid w:val="00D92A6D"/>
    <w:rPr>
      <w:rFonts w:asciiTheme="minorHAnsi" w:eastAsiaTheme="minorEastAsia" w:hAnsiTheme="minorHAnsi" w:cstheme="minorBidi"/>
      <w:kern w:val="2"/>
      <w:sz w:val="18"/>
      <w:szCs w:val="18"/>
    </w:rPr>
  </w:style>
  <w:style w:type="table" w:styleId="a6">
    <w:name w:val="Table Grid"/>
    <w:basedOn w:val="a1"/>
    <w:rsid w:val="002F34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paragraph" w:styleId="a4">
    <w:name w:val="header"/>
    <w:basedOn w:val="a"/>
    <w:link w:val="Char"/>
    <w:rsid w:val="00D92A6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D92A6D"/>
    <w:rPr>
      <w:rFonts w:asciiTheme="minorHAnsi" w:eastAsiaTheme="minorEastAsia" w:hAnsiTheme="minorHAnsi" w:cstheme="minorBidi"/>
      <w:kern w:val="2"/>
      <w:sz w:val="18"/>
      <w:szCs w:val="18"/>
    </w:rPr>
  </w:style>
  <w:style w:type="paragraph" w:styleId="a5">
    <w:name w:val="footer"/>
    <w:basedOn w:val="a"/>
    <w:link w:val="Char0"/>
    <w:rsid w:val="00D92A6D"/>
    <w:pPr>
      <w:tabs>
        <w:tab w:val="center" w:pos="4153"/>
        <w:tab w:val="right" w:pos="8306"/>
      </w:tabs>
      <w:snapToGrid w:val="0"/>
      <w:jc w:val="left"/>
    </w:pPr>
    <w:rPr>
      <w:sz w:val="18"/>
      <w:szCs w:val="18"/>
    </w:rPr>
  </w:style>
  <w:style w:type="character" w:customStyle="1" w:styleId="Char0">
    <w:name w:val="页脚 Char"/>
    <w:basedOn w:val="a0"/>
    <w:link w:val="a5"/>
    <w:rsid w:val="00D92A6D"/>
    <w:rPr>
      <w:rFonts w:asciiTheme="minorHAnsi" w:eastAsiaTheme="minorEastAsia" w:hAnsiTheme="minorHAnsi" w:cstheme="minorBidi"/>
      <w:kern w:val="2"/>
      <w:sz w:val="18"/>
      <w:szCs w:val="18"/>
    </w:rPr>
  </w:style>
  <w:style w:type="table" w:styleId="a6">
    <w:name w:val="Table Grid"/>
    <w:basedOn w:val="a1"/>
    <w:rsid w:val="002F34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6925675">
      <w:bodyDiv w:val="1"/>
      <w:marLeft w:val="0"/>
      <w:marRight w:val="0"/>
      <w:marTop w:val="0"/>
      <w:marBottom w:val="0"/>
      <w:divBdr>
        <w:top w:val="none" w:sz="0" w:space="0" w:color="auto"/>
        <w:left w:val="none" w:sz="0" w:space="0" w:color="auto"/>
        <w:bottom w:val="none" w:sz="0" w:space="0" w:color="auto"/>
        <w:right w:val="none" w:sz="0" w:space="0" w:color="auto"/>
      </w:divBdr>
    </w:div>
    <w:div w:id="217715560">
      <w:bodyDiv w:val="1"/>
      <w:marLeft w:val="0"/>
      <w:marRight w:val="0"/>
      <w:marTop w:val="0"/>
      <w:marBottom w:val="0"/>
      <w:divBdr>
        <w:top w:val="none" w:sz="0" w:space="0" w:color="auto"/>
        <w:left w:val="none" w:sz="0" w:space="0" w:color="auto"/>
        <w:bottom w:val="none" w:sz="0" w:space="0" w:color="auto"/>
        <w:right w:val="none" w:sz="0" w:space="0" w:color="auto"/>
      </w:divBdr>
    </w:div>
    <w:div w:id="457842736">
      <w:bodyDiv w:val="1"/>
      <w:marLeft w:val="0"/>
      <w:marRight w:val="0"/>
      <w:marTop w:val="0"/>
      <w:marBottom w:val="0"/>
      <w:divBdr>
        <w:top w:val="none" w:sz="0" w:space="0" w:color="auto"/>
        <w:left w:val="none" w:sz="0" w:space="0" w:color="auto"/>
        <w:bottom w:val="none" w:sz="0" w:space="0" w:color="auto"/>
        <w:right w:val="none" w:sz="0" w:space="0" w:color="auto"/>
      </w:divBdr>
    </w:div>
    <w:div w:id="886645008">
      <w:bodyDiv w:val="1"/>
      <w:marLeft w:val="0"/>
      <w:marRight w:val="0"/>
      <w:marTop w:val="0"/>
      <w:marBottom w:val="0"/>
      <w:divBdr>
        <w:top w:val="none" w:sz="0" w:space="0" w:color="auto"/>
        <w:left w:val="none" w:sz="0" w:space="0" w:color="auto"/>
        <w:bottom w:val="none" w:sz="0" w:space="0" w:color="auto"/>
        <w:right w:val="none" w:sz="0" w:space="0" w:color="auto"/>
      </w:divBdr>
    </w:div>
    <w:div w:id="923101263">
      <w:bodyDiv w:val="1"/>
      <w:marLeft w:val="0"/>
      <w:marRight w:val="0"/>
      <w:marTop w:val="0"/>
      <w:marBottom w:val="0"/>
      <w:divBdr>
        <w:top w:val="none" w:sz="0" w:space="0" w:color="auto"/>
        <w:left w:val="none" w:sz="0" w:space="0" w:color="auto"/>
        <w:bottom w:val="none" w:sz="0" w:space="0" w:color="auto"/>
        <w:right w:val="none" w:sz="0" w:space="0" w:color="auto"/>
      </w:divBdr>
    </w:div>
    <w:div w:id="1059741864">
      <w:bodyDiv w:val="1"/>
      <w:marLeft w:val="0"/>
      <w:marRight w:val="0"/>
      <w:marTop w:val="0"/>
      <w:marBottom w:val="0"/>
      <w:divBdr>
        <w:top w:val="none" w:sz="0" w:space="0" w:color="auto"/>
        <w:left w:val="none" w:sz="0" w:space="0" w:color="auto"/>
        <w:bottom w:val="none" w:sz="0" w:space="0" w:color="auto"/>
        <w:right w:val="none" w:sz="0" w:space="0" w:color="auto"/>
      </w:divBdr>
    </w:div>
    <w:div w:id="1060786531">
      <w:bodyDiv w:val="1"/>
      <w:marLeft w:val="0"/>
      <w:marRight w:val="0"/>
      <w:marTop w:val="0"/>
      <w:marBottom w:val="0"/>
      <w:divBdr>
        <w:top w:val="none" w:sz="0" w:space="0" w:color="auto"/>
        <w:left w:val="none" w:sz="0" w:space="0" w:color="auto"/>
        <w:bottom w:val="none" w:sz="0" w:space="0" w:color="auto"/>
        <w:right w:val="none" w:sz="0" w:space="0" w:color="auto"/>
      </w:divBdr>
    </w:div>
    <w:div w:id="1612397894">
      <w:bodyDiv w:val="1"/>
      <w:marLeft w:val="0"/>
      <w:marRight w:val="0"/>
      <w:marTop w:val="0"/>
      <w:marBottom w:val="0"/>
      <w:divBdr>
        <w:top w:val="none" w:sz="0" w:space="0" w:color="auto"/>
        <w:left w:val="none" w:sz="0" w:space="0" w:color="auto"/>
        <w:bottom w:val="none" w:sz="0" w:space="0" w:color="auto"/>
        <w:right w:val="none" w:sz="0" w:space="0" w:color="auto"/>
      </w:divBdr>
    </w:div>
    <w:div w:id="1841235746">
      <w:bodyDiv w:val="1"/>
      <w:marLeft w:val="0"/>
      <w:marRight w:val="0"/>
      <w:marTop w:val="0"/>
      <w:marBottom w:val="0"/>
      <w:divBdr>
        <w:top w:val="none" w:sz="0" w:space="0" w:color="auto"/>
        <w:left w:val="none" w:sz="0" w:space="0" w:color="auto"/>
        <w:bottom w:val="none" w:sz="0" w:space="0" w:color="auto"/>
        <w:right w:val="none" w:sz="0" w:space="0" w:color="auto"/>
      </w:divBdr>
    </w:div>
    <w:div w:id="2002393143">
      <w:bodyDiv w:val="1"/>
      <w:marLeft w:val="0"/>
      <w:marRight w:val="0"/>
      <w:marTop w:val="0"/>
      <w:marBottom w:val="0"/>
      <w:divBdr>
        <w:top w:val="none" w:sz="0" w:space="0" w:color="auto"/>
        <w:left w:val="none" w:sz="0" w:space="0" w:color="auto"/>
        <w:bottom w:val="none" w:sz="0" w:space="0" w:color="auto"/>
        <w:right w:val="none" w:sz="0" w:space="0" w:color="auto"/>
      </w:divBdr>
    </w:div>
    <w:div w:id="20345322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oleObject" Target="embeddings/oleObject1.bin"/><Relationship Id="rId4" Type="http://schemas.openxmlformats.org/officeDocument/2006/relationships/styles" Target="styles.xml"/><Relationship Id="rId9"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082557E-A0DC-45F7-B2DD-9C59B39EB76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479</Words>
  <Characters>2736</Characters>
  <Application>Microsoft Office Word</Application>
  <DocSecurity>0</DocSecurity>
  <Lines>22</Lines>
  <Paragraphs>6</Paragraphs>
  <ScaleCrop>false</ScaleCrop>
  <Company>HP</Company>
  <LinksUpToDate>false</LinksUpToDate>
  <CharactersWithSpaces>3209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王菲飞</dc:creator>
  <cp:lastModifiedBy>Micorosoft</cp:lastModifiedBy>
  <cp:revision>2</cp:revision>
  <dcterms:created xsi:type="dcterms:W3CDTF">2022-04-01T09:10:00Z</dcterms:created>
  <dcterms:modified xsi:type="dcterms:W3CDTF">2022-04-01T09:10:00Z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