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F65" w:rsidRDefault="003D6F65">
      <w:pPr>
        <w:spacing w:line="360" w:lineRule="auto"/>
        <w:ind w:firstLineChars="0" w:firstLine="0"/>
        <w:jc w:val="left"/>
        <w:rPr>
          <w:rFonts w:ascii="黑体" w:eastAsia="黑体" w:hAnsi="黑体" w:cs="黑体"/>
          <w:sz w:val="32"/>
          <w:szCs w:val="32"/>
        </w:rPr>
      </w:pPr>
    </w:p>
    <w:p w:rsidR="003D6F65" w:rsidRDefault="0034224B">
      <w:pPr>
        <w:adjustRightInd w:val="0"/>
        <w:snapToGrid w:val="0"/>
        <w:ind w:firstLine="640"/>
        <w:jc w:val="center"/>
        <w:rPr>
          <w:rFonts w:ascii="黑体" w:eastAsia="黑体" w:hAnsi="黑体"/>
          <w:sz w:val="32"/>
          <w:szCs w:val="32"/>
        </w:rPr>
      </w:pPr>
      <w:r>
        <w:rPr>
          <w:rFonts w:ascii="黑体" w:eastAsia="黑体" w:hAnsi="黑体" w:hint="eastAsia"/>
          <w:sz w:val="32"/>
          <w:szCs w:val="32"/>
        </w:rPr>
        <w:t>蓝田县</w:t>
      </w:r>
      <w:r>
        <w:rPr>
          <w:rFonts w:ascii="黑体" w:eastAsia="黑体" w:hAnsi="黑体" w:hint="eastAsia"/>
          <w:sz w:val="32"/>
          <w:szCs w:val="32"/>
        </w:rPr>
        <w:t>住房和城乡建设局</w:t>
      </w:r>
    </w:p>
    <w:p w:rsidR="003D6F65" w:rsidRDefault="0034224B">
      <w:pPr>
        <w:adjustRightInd w:val="0"/>
        <w:snapToGrid w:val="0"/>
        <w:ind w:firstLine="640"/>
        <w:jc w:val="center"/>
        <w:rPr>
          <w:rFonts w:ascii="黑体" w:eastAsia="黑体" w:hAnsi="黑体"/>
          <w:sz w:val="32"/>
          <w:szCs w:val="32"/>
        </w:rPr>
      </w:pPr>
      <w:r>
        <w:rPr>
          <w:rFonts w:ascii="黑体" w:eastAsia="黑体" w:hAnsi="黑体" w:hint="eastAsia"/>
          <w:sz w:val="32"/>
          <w:szCs w:val="32"/>
        </w:rPr>
        <w:t>2020</w:t>
      </w:r>
      <w:r>
        <w:rPr>
          <w:rFonts w:ascii="黑体" w:eastAsia="黑体" w:hAnsi="黑体" w:hint="eastAsia"/>
          <w:sz w:val="32"/>
          <w:szCs w:val="32"/>
        </w:rPr>
        <w:t>年部门综合预算说明</w:t>
      </w:r>
    </w:p>
    <w:p w:rsidR="003D6F65" w:rsidRDefault="003D6F65">
      <w:pPr>
        <w:spacing w:line="360" w:lineRule="auto"/>
        <w:ind w:firstLine="640"/>
        <w:rPr>
          <w:rFonts w:ascii="仿宋" w:eastAsia="仿宋" w:hAnsi="仿宋" w:cs="仿宋"/>
          <w:sz w:val="32"/>
          <w:szCs w:val="32"/>
        </w:rPr>
      </w:pP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目</w:t>
      </w:r>
      <w:r>
        <w:rPr>
          <w:rFonts w:ascii="仿宋" w:eastAsia="仿宋" w:hAnsi="仿宋" w:cs="仿宋" w:hint="eastAsia"/>
          <w:b/>
          <w:bCs/>
          <w:sz w:val="32"/>
          <w:szCs w:val="32"/>
        </w:rPr>
        <w:t xml:space="preserve">  </w:t>
      </w:r>
      <w:r>
        <w:rPr>
          <w:rFonts w:ascii="仿宋" w:eastAsia="仿宋" w:hAnsi="仿宋" w:cs="仿宋" w:hint="eastAsia"/>
          <w:b/>
          <w:bCs/>
          <w:sz w:val="32"/>
          <w:szCs w:val="32"/>
        </w:rPr>
        <w:t>录</w:t>
      </w: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一、部门主要职责及机构设置</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2"/>
          <w:szCs w:val="32"/>
        </w:rPr>
        <w:t>2020</w:t>
      </w:r>
      <w:r>
        <w:rPr>
          <w:rFonts w:ascii="仿宋" w:eastAsia="仿宋" w:hAnsi="仿宋" w:cs="仿宋" w:hint="eastAsia"/>
          <w:sz w:val="32"/>
          <w:szCs w:val="32"/>
        </w:rPr>
        <w:t>年年度部门工作任务</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三、部门预算单位构成</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四、部门人员情况说明</w:t>
      </w: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2020</w:t>
      </w:r>
      <w:r>
        <w:rPr>
          <w:rFonts w:ascii="仿宋" w:eastAsia="仿宋" w:hAnsi="仿宋" w:cs="仿宋" w:hint="eastAsia"/>
          <w:sz w:val="32"/>
          <w:szCs w:val="32"/>
        </w:rPr>
        <w:t>年部门预算收支说明</w:t>
      </w: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六、部门预算“三公”经费等情况说明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七、部门国有资产占有使用及资产购置情况说明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八、部门政府采购情况说明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九、部门预算绩效目标说明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十、机关运行经费安排说明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十一、专业名词解释</w:t>
      </w:r>
    </w:p>
    <w:p w:rsidR="003D6F65" w:rsidRDefault="0034224B">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（具体部门预算公开报表）</w:t>
      </w:r>
    </w:p>
    <w:p w:rsidR="003D6F65" w:rsidRDefault="0034224B">
      <w:pPr>
        <w:spacing w:line="360" w:lineRule="auto"/>
        <w:ind w:firstLine="643"/>
        <w:jc w:val="center"/>
        <w:rPr>
          <w:rFonts w:ascii="仿宋" w:eastAsia="仿宋" w:hAnsi="仿宋" w:cs="仿宋"/>
          <w:sz w:val="32"/>
          <w:szCs w:val="32"/>
        </w:rPr>
      </w:pPr>
      <w:r>
        <w:rPr>
          <w:rFonts w:ascii="仿宋" w:eastAsia="仿宋" w:hAnsi="仿宋" w:cs="仿宋" w:hint="eastAsia"/>
          <w:b/>
          <w:bCs/>
          <w:sz w:val="32"/>
          <w:szCs w:val="32"/>
        </w:rPr>
        <w:t>第一部分</w:t>
      </w:r>
      <w:r>
        <w:rPr>
          <w:rFonts w:ascii="仿宋" w:eastAsia="仿宋" w:hAnsi="仿宋" w:cs="仿宋" w:hint="eastAsia"/>
          <w:b/>
          <w:bCs/>
          <w:sz w:val="32"/>
          <w:szCs w:val="32"/>
        </w:rPr>
        <w:t xml:space="preserve">  </w:t>
      </w:r>
      <w:r>
        <w:rPr>
          <w:rFonts w:ascii="仿宋" w:eastAsia="仿宋" w:hAnsi="仿宋" w:cs="仿宋" w:hint="eastAsia"/>
          <w:b/>
          <w:bCs/>
          <w:sz w:val="32"/>
          <w:szCs w:val="32"/>
        </w:rPr>
        <w:t>部门概况</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一、部门主要职责及机构设置</w:t>
      </w:r>
    </w:p>
    <w:p w:rsidR="003D6F65" w:rsidRDefault="0034224B">
      <w:pPr>
        <w:spacing w:line="600" w:lineRule="exact"/>
        <w:ind w:firstLineChars="250" w:firstLine="800"/>
        <w:rPr>
          <w:rFonts w:ascii="仿宋_GB2312" w:eastAsia="仿宋_GB2312" w:hAnsi="仿宋"/>
          <w:sz w:val="32"/>
          <w:szCs w:val="32"/>
        </w:rPr>
      </w:pPr>
      <w:r>
        <w:rPr>
          <w:rFonts w:ascii="仿宋_GB2312" w:eastAsia="仿宋_GB2312" w:hAnsi="仿宋" w:hint="eastAsia"/>
          <w:sz w:val="32"/>
          <w:szCs w:val="32"/>
        </w:rPr>
        <w:lastRenderedPageBreak/>
        <w:t>1</w:t>
      </w:r>
      <w:r>
        <w:rPr>
          <w:rFonts w:ascii="仿宋_GB2312" w:eastAsia="仿宋_GB2312" w:hAnsi="仿宋" w:hint="eastAsia"/>
          <w:sz w:val="32"/>
          <w:szCs w:val="32"/>
        </w:rPr>
        <w:t>、贯彻执行有关规划建设的方针、政策、法律、法规，负责起草有关规划建设的地方性规定；负责编制城乡建设中长期计划，并组织实施。</w:t>
      </w:r>
    </w:p>
    <w:p w:rsidR="003D6F65" w:rsidRDefault="0034224B">
      <w:pPr>
        <w:spacing w:line="600" w:lineRule="exact"/>
        <w:ind w:firstLineChars="0" w:firstLine="0"/>
        <w:rPr>
          <w:rFonts w:ascii="仿宋_GB2312" w:eastAsia="仿宋_GB2312" w:hAnsi="仿宋"/>
          <w:sz w:val="32"/>
          <w:szCs w:val="32"/>
        </w:rPr>
      </w:pPr>
      <w:r>
        <w:rPr>
          <w:rFonts w:eastAsia="仿宋_GB2312" w:hint="eastAsia"/>
          <w:sz w:val="32"/>
          <w:szCs w:val="32"/>
        </w:rPr>
        <w:t>   </w:t>
      </w:r>
      <w:r>
        <w:rPr>
          <w:rFonts w:ascii="仿宋_GB2312" w:eastAsia="仿宋_GB2312" w:hint="eastAsia"/>
          <w:sz w:val="32"/>
          <w:szCs w:val="32"/>
        </w:rPr>
        <w:t xml:space="preserve">  </w:t>
      </w:r>
      <w:r>
        <w:rPr>
          <w:rFonts w:ascii="仿宋_GB2312" w:eastAsia="仿宋_GB2312" w:hAnsi="仿宋" w:hint="eastAsia"/>
          <w:sz w:val="32"/>
          <w:szCs w:val="32"/>
        </w:rPr>
        <w:t xml:space="preserve"> 2</w:t>
      </w:r>
      <w:r>
        <w:rPr>
          <w:rFonts w:ascii="仿宋_GB2312" w:eastAsia="仿宋_GB2312" w:hAnsi="仿宋" w:hint="eastAsia"/>
          <w:sz w:val="32"/>
          <w:szCs w:val="32"/>
        </w:rPr>
        <w:t>、编制全县城镇总体规划、分区规划、详细规划，并组织实施。参与编制土地利用的总体规划。参与重大建设项目选址定点，实施方案的审查，组织审定工程建设项目的初步设计。</w:t>
      </w:r>
    </w:p>
    <w:p w:rsidR="003D6F65" w:rsidRDefault="0034224B">
      <w:pPr>
        <w:spacing w:line="600" w:lineRule="exact"/>
        <w:ind w:firstLineChars="0" w:firstLine="0"/>
        <w:rPr>
          <w:rFonts w:ascii="仿宋_GB2312" w:eastAsia="仿宋_GB2312" w:hAnsi="仿宋"/>
          <w:sz w:val="32"/>
          <w:szCs w:val="32"/>
        </w:rPr>
      </w:pPr>
      <w:r>
        <w:rPr>
          <w:rFonts w:eastAsia="仿宋_GB2312" w:hint="eastAsia"/>
          <w:sz w:val="32"/>
          <w:szCs w:val="32"/>
        </w:rPr>
        <w:t>   </w:t>
      </w:r>
      <w:r>
        <w:rPr>
          <w:rFonts w:ascii="仿宋_GB2312" w:eastAsia="仿宋_GB2312" w:hint="eastAsia"/>
          <w:sz w:val="32"/>
          <w:szCs w:val="32"/>
        </w:rPr>
        <w:t xml:space="preserve">  </w:t>
      </w:r>
      <w:r>
        <w:rPr>
          <w:rFonts w:ascii="仿宋_GB2312" w:eastAsia="仿宋_GB2312" w:hAnsi="仿宋" w:hint="eastAsia"/>
          <w:sz w:val="32"/>
          <w:szCs w:val="32"/>
        </w:rPr>
        <w:t xml:space="preserve"> 3</w:t>
      </w:r>
      <w:r>
        <w:rPr>
          <w:rFonts w:ascii="仿宋_GB2312" w:eastAsia="仿宋_GB2312" w:hAnsi="仿宋" w:hint="eastAsia"/>
          <w:sz w:val="32"/>
          <w:szCs w:val="32"/>
        </w:rPr>
        <w:t>、负责全县规划区建设项目管理。核发建设项目选址意见书，建设用地规划许可证，建设工程规划许可证，建筑工程施工许可证。</w:t>
      </w:r>
    </w:p>
    <w:p w:rsidR="003D6F65" w:rsidRDefault="0034224B">
      <w:pPr>
        <w:spacing w:line="600" w:lineRule="exact"/>
        <w:ind w:firstLineChars="0" w:firstLine="0"/>
        <w:rPr>
          <w:rFonts w:ascii="仿宋_GB2312" w:eastAsia="仿宋_GB2312" w:hAnsi="仿宋"/>
          <w:sz w:val="32"/>
          <w:szCs w:val="32"/>
        </w:rPr>
      </w:pPr>
      <w:r>
        <w:rPr>
          <w:rFonts w:eastAsia="仿宋_GB2312" w:hint="eastAsia"/>
          <w:sz w:val="32"/>
          <w:szCs w:val="32"/>
        </w:rPr>
        <w:t>   </w:t>
      </w:r>
      <w:r>
        <w:rPr>
          <w:rFonts w:ascii="仿宋_GB2312" w:eastAsia="仿宋_GB2312" w:hAnsi="仿宋" w:hint="eastAsia"/>
          <w:sz w:val="32"/>
          <w:szCs w:val="32"/>
        </w:rPr>
        <w:t xml:space="preserve">   4</w:t>
      </w:r>
      <w:r>
        <w:rPr>
          <w:rFonts w:ascii="仿宋_GB2312" w:eastAsia="仿宋_GB2312" w:hAnsi="仿宋" w:hint="eastAsia"/>
          <w:sz w:val="32"/>
          <w:szCs w:val="32"/>
        </w:rPr>
        <w:t>、负责全县规划设计、勘测、管理工作。负责县域内地图和专题地图的报批监制，管理勘察测绘成果。负责城市县城地下空间和地下资源的开发利用，光波通信走廊控制、道路管线、地下人防工程等基础设施的规划管理。会同有关部门做好城市街景设计、城市广场、雕塑及建筑物的规划管理。负责对全县规划实施监督检查工作。</w:t>
      </w:r>
    </w:p>
    <w:p w:rsidR="003D6F65" w:rsidRDefault="0034224B">
      <w:pPr>
        <w:spacing w:line="600" w:lineRule="exact"/>
        <w:ind w:firstLineChars="0" w:firstLine="0"/>
        <w:rPr>
          <w:rFonts w:ascii="仿宋_GB2312" w:eastAsia="仿宋_GB2312" w:hAnsi="仿宋"/>
          <w:sz w:val="32"/>
          <w:szCs w:val="32"/>
        </w:rPr>
      </w:pPr>
      <w:r>
        <w:rPr>
          <w:rFonts w:eastAsia="仿宋_GB2312" w:hint="eastAsia"/>
          <w:sz w:val="32"/>
          <w:szCs w:val="32"/>
        </w:rPr>
        <w:t>   </w:t>
      </w:r>
      <w:r>
        <w:rPr>
          <w:rFonts w:ascii="仿宋_GB2312" w:eastAsia="仿宋_GB2312" w:hAnsi="仿宋" w:hint="eastAsia"/>
          <w:sz w:val="32"/>
          <w:szCs w:val="32"/>
        </w:rPr>
        <w:t xml:space="preserve">   5</w:t>
      </w:r>
      <w:r>
        <w:rPr>
          <w:rFonts w:ascii="仿宋_GB2312" w:eastAsia="仿宋_GB2312" w:hAnsi="仿宋" w:hint="eastAsia"/>
          <w:sz w:val="32"/>
          <w:szCs w:val="32"/>
        </w:rPr>
        <w:t>、负责拟订城市建设年度投资计划，并组织实施；负责城建项目投资概算、决算的</w:t>
      </w:r>
      <w:r>
        <w:rPr>
          <w:rFonts w:ascii="仿宋_GB2312" w:eastAsia="仿宋_GB2312" w:hAnsi="仿宋" w:hint="eastAsia"/>
          <w:sz w:val="32"/>
          <w:szCs w:val="32"/>
        </w:rPr>
        <w:t>审核；会同财政部门监督、管理城建资金；负责城市建设投资融资工作；负责城市建设相关收费的管理；负责城乡建设档案管理。</w:t>
      </w:r>
    </w:p>
    <w:p w:rsidR="003D6F65" w:rsidRDefault="0034224B">
      <w:pPr>
        <w:spacing w:line="600" w:lineRule="exact"/>
        <w:ind w:firstLineChars="0" w:firstLine="0"/>
        <w:rPr>
          <w:rFonts w:ascii="仿宋_GB2312" w:eastAsia="仿宋_GB2312" w:hAnsi="仿宋"/>
          <w:sz w:val="32"/>
          <w:szCs w:val="32"/>
        </w:rPr>
      </w:pPr>
      <w:r>
        <w:rPr>
          <w:rFonts w:eastAsia="仿宋_GB2312" w:hint="eastAsia"/>
          <w:sz w:val="32"/>
          <w:szCs w:val="32"/>
        </w:rPr>
        <w:t>   </w:t>
      </w:r>
      <w:r>
        <w:rPr>
          <w:rFonts w:ascii="仿宋_GB2312" w:eastAsia="仿宋_GB2312" w:hAnsi="仿宋" w:hint="eastAsia"/>
          <w:sz w:val="32"/>
          <w:szCs w:val="32"/>
        </w:rPr>
        <w:t xml:space="preserve">   6</w:t>
      </w:r>
      <w:r>
        <w:rPr>
          <w:rFonts w:ascii="仿宋_GB2312" w:eastAsia="仿宋_GB2312" w:hAnsi="仿宋" w:hint="eastAsia"/>
          <w:sz w:val="32"/>
          <w:szCs w:val="32"/>
        </w:rPr>
        <w:t>、负责拟订全县房地产行业发展规划和产业政策，牵头指导推进住宅产业工作；负责房地产开发项目的建设条件核准；负责房地产市场监督管理。新建商品房项目预售证发</w:t>
      </w:r>
      <w:r>
        <w:rPr>
          <w:rFonts w:ascii="仿宋_GB2312" w:eastAsia="仿宋_GB2312" w:hAnsi="仿宋" w:hint="eastAsia"/>
          <w:sz w:val="32"/>
          <w:szCs w:val="32"/>
        </w:rPr>
        <w:lastRenderedPageBreak/>
        <w:t>放、房屋产权检查、测绘、登记；二手房交易过户审核、登记；购房合同备案登记；房产证抵押登记；</w:t>
      </w:r>
      <w:r>
        <w:rPr>
          <w:rFonts w:ascii="仿宋_GB2312" w:eastAsia="仿宋_GB2312" w:hAnsi="仿宋" w:cs="宋体" w:hint="eastAsia"/>
          <w:bCs/>
          <w:color w:val="3E3E3E"/>
          <w:spacing w:val="12"/>
          <w:kern w:val="0"/>
          <w:sz w:val="32"/>
          <w:szCs w:val="32"/>
        </w:rPr>
        <w:t>住宅房屋租赁登记备案</w:t>
      </w:r>
      <w:r>
        <w:rPr>
          <w:rFonts w:ascii="仿宋_GB2312" w:eastAsia="仿宋_GB2312" w:hAnsi="仿宋" w:hint="eastAsia"/>
          <w:sz w:val="32"/>
          <w:szCs w:val="32"/>
        </w:rPr>
        <w:t>；住宅专项维修资金管理；房地产咨询、评估和信息收集发布。房地产物业管理。房地产物业管理企业备案登记、</w:t>
      </w:r>
      <w:r>
        <w:rPr>
          <w:rFonts w:ascii="仿宋_GB2312" w:eastAsia="仿宋_GB2312" w:hAnsi="仿宋" w:cs="宋体" w:hint="eastAsia"/>
          <w:bCs/>
          <w:color w:val="3E3E3E"/>
          <w:spacing w:val="12"/>
          <w:kern w:val="0"/>
          <w:sz w:val="32"/>
          <w:szCs w:val="32"/>
        </w:rPr>
        <w:t>前期物业管理招标备案、</w:t>
      </w:r>
      <w:r>
        <w:rPr>
          <w:rFonts w:ascii="仿宋_GB2312" w:eastAsia="仿宋_GB2312" w:hAnsi="仿宋" w:hint="eastAsia"/>
          <w:sz w:val="32"/>
          <w:szCs w:val="32"/>
        </w:rPr>
        <w:t>物业管理人员培训及物业纠纷调解等工作；房屋安全鉴定和公房管理；负责全县的住房保障工作。</w:t>
      </w:r>
    </w:p>
    <w:p w:rsidR="003D6F65" w:rsidRDefault="0034224B">
      <w:pPr>
        <w:spacing w:line="600" w:lineRule="exact"/>
        <w:ind w:firstLineChars="150" w:firstLine="480"/>
        <w:rPr>
          <w:rFonts w:ascii="仿宋_GB2312" w:eastAsia="仿宋_GB2312" w:hAnsi="仿宋"/>
          <w:sz w:val="32"/>
          <w:szCs w:val="32"/>
        </w:rPr>
      </w:pPr>
      <w:r>
        <w:rPr>
          <w:rFonts w:ascii="仿宋_GB2312" w:eastAsia="仿宋_GB2312" w:hAnsi="仿宋" w:hint="eastAsia"/>
          <w:sz w:val="32"/>
          <w:szCs w:val="32"/>
        </w:rPr>
        <w:t xml:space="preserve"> 7</w:t>
      </w:r>
      <w:r>
        <w:rPr>
          <w:rFonts w:ascii="仿宋_GB2312" w:eastAsia="仿宋_GB2312" w:hAnsi="仿宋" w:hint="eastAsia"/>
          <w:sz w:val="32"/>
          <w:szCs w:val="32"/>
        </w:rPr>
        <w:t>、负责全县工程勘察设计咨询业管理、培育，规范勘察设计市场，负责施工图审查管理和勘察设计质量管理；负责勘察设计市场准入和招投标管理。</w:t>
      </w:r>
    </w:p>
    <w:p w:rsidR="003D6F65" w:rsidRDefault="0034224B">
      <w:pPr>
        <w:spacing w:line="600" w:lineRule="exact"/>
        <w:ind w:firstLineChars="0" w:firstLine="0"/>
        <w:rPr>
          <w:rFonts w:ascii="仿宋_GB2312" w:eastAsia="仿宋_GB2312" w:hAnsi="仿宋"/>
          <w:sz w:val="32"/>
          <w:szCs w:val="32"/>
        </w:rPr>
      </w:pPr>
      <w:r>
        <w:rPr>
          <w:rFonts w:eastAsia="仿宋_GB2312" w:hint="eastAsia"/>
          <w:sz w:val="32"/>
          <w:szCs w:val="32"/>
        </w:rPr>
        <w:t>   </w:t>
      </w:r>
      <w:r>
        <w:rPr>
          <w:rFonts w:ascii="仿宋_GB2312" w:eastAsia="仿宋_GB2312" w:hAnsi="仿宋" w:hint="eastAsia"/>
          <w:sz w:val="32"/>
          <w:szCs w:val="32"/>
        </w:rPr>
        <w:t xml:space="preserve">   8</w:t>
      </w:r>
      <w:r>
        <w:rPr>
          <w:rFonts w:ascii="仿宋_GB2312" w:eastAsia="仿宋_GB2312" w:hAnsi="仿宋" w:hint="eastAsia"/>
          <w:sz w:val="32"/>
          <w:szCs w:val="32"/>
        </w:rPr>
        <w:t>、负责建筑工程质量安全的监管。负责监督和指导建筑工程质量安全监管工作；负责落实工程竣工验收备案政策规定；负责组织、指导建筑施工企业一线工人培训。</w:t>
      </w:r>
    </w:p>
    <w:p w:rsidR="003D6F65" w:rsidRDefault="0034224B">
      <w:pPr>
        <w:spacing w:line="600" w:lineRule="exact"/>
        <w:ind w:firstLine="640"/>
        <w:rPr>
          <w:rFonts w:ascii="仿宋_GB2312" w:eastAsia="仿宋_GB2312"/>
          <w:sz w:val="32"/>
          <w:szCs w:val="32"/>
        </w:rPr>
      </w:pPr>
      <w:r>
        <w:rPr>
          <w:rFonts w:ascii="仿宋_GB2312" w:eastAsia="仿宋_GB2312" w:hAnsi="仿宋" w:hint="eastAsia"/>
          <w:sz w:val="32"/>
          <w:szCs w:val="32"/>
        </w:rPr>
        <w:t>9</w:t>
      </w:r>
      <w:r>
        <w:rPr>
          <w:rFonts w:ascii="仿宋_GB2312" w:eastAsia="仿宋_GB2312" w:hAnsi="仿宋" w:hint="eastAsia"/>
          <w:sz w:val="32"/>
          <w:szCs w:val="32"/>
        </w:rPr>
        <w:t>、负责建筑节能推进和监督管理。负责建筑节能、绿色建筑发展与市场管理工作；负责新型建筑节能材料的推广应用；负责散装水泥和建筑装饰</w:t>
      </w:r>
      <w:r>
        <w:rPr>
          <w:rFonts w:ascii="仿宋_GB2312" w:eastAsia="仿宋_GB2312" w:hAnsi="仿宋" w:hint="eastAsia"/>
          <w:sz w:val="32"/>
          <w:szCs w:val="32"/>
        </w:rPr>
        <w:t>行业管理。</w:t>
      </w:r>
      <w:r>
        <w:rPr>
          <w:rFonts w:eastAsia="仿宋_GB2312" w:hint="eastAsia"/>
          <w:sz w:val="32"/>
          <w:szCs w:val="32"/>
        </w:rPr>
        <w:t>  </w:t>
      </w:r>
    </w:p>
    <w:p w:rsidR="003D6F65" w:rsidRDefault="0034224B">
      <w:pPr>
        <w:spacing w:line="600" w:lineRule="exact"/>
        <w:ind w:firstLine="640"/>
        <w:rPr>
          <w:rFonts w:ascii="仿宋_GB2312" w:eastAsia="仿宋_GB2312" w:hAnsi="仿宋" w:cs="宋体"/>
          <w:bCs/>
          <w:color w:val="3E3E3E"/>
          <w:spacing w:val="12"/>
          <w:kern w:val="0"/>
          <w:sz w:val="32"/>
          <w:szCs w:val="32"/>
          <w:shd w:val="pct10" w:color="auto" w:fill="FFFFFF"/>
        </w:rPr>
      </w:pPr>
      <w:r>
        <w:rPr>
          <w:rFonts w:ascii="仿宋_GB2312" w:eastAsia="仿宋_GB2312" w:hAnsi="仿宋" w:hint="eastAsia"/>
          <w:sz w:val="32"/>
          <w:szCs w:val="32"/>
        </w:rPr>
        <w:t>10</w:t>
      </w:r>
      <w:r>
        <w:rPr>
          <w:rFonts w:ascii="仿宋_GB2312" w:eastAsia="仿宋_GB2312" w:hAnsi="仿宋" w:hint="eastAsia"/>
          <w:sz w:val="32"/>
          <w:szCs w:val="32"/>
        </w:rPr>
        <w:t>、负责监督和管理全县村镇建设工作。指导全县重点镇、试点村镇和农村危房改造工作；</w:t>
      </w:r>
      <w:r>
        <w:rPr>
          <w:rFonts w:ascii="仿宋_GB2312" w:eastAsia="仿宋_GB2312" w:hAnsi="仿宋" w:cs="宋体" w:hint="eastAsia"/>
          <w:bCs/>
          <w:color w:val="3E3E3E"/>
          <w:spacing w:val="12"/>
          <w:kern w:val="0"/>
          <w:sz w:val="32"/>
          <w:szCs w:val="32"/>
        </w:rPr>
        <w:t>乡村建设规划许可证核发</w:t>
      </w:r>
      <w:r>
        <w:rPr>
          <w:rFonts w:ascii="仿宋_GB2312" w:eastAsia="仿宋_GB2312" w:hAnsi="仿宋" w:cs="宋体" w:hint="eastAsia"/>
          <w:bCs/>
          <w:color w:val="3E3E3E"/>
          <w:spacing w:val="12"/>
          <w:kern w:val="0"/>
          <w:sz w:val="32"/>
          <w:szCs w:val="32"/>
        </w:rPr>
        <w:t>;</w:t>
      </w:r>
      <w:r>
        <w:rPr>
          <w:rFonts w:ascii="仿宋_GB2312" w:eastAsia="仿宋_GB2312" w:hAnsi="仿宋" w:hint="eastAsia"/>
          <w:sz w:val="32"/>
          <w:szCs w:val="32"/>
        </w:rPr>
        <w:t>推进小城镇建设和村庄人居环境改善。</w:t>
      </w:r>
    </w:p>
    <w:p w:rsidR="003D6F65" w:rsidRDefault="0034224B">
      <w:pPr>
        <w:spacing w:line="600" w:lineRule="exact"/>
        <w:ind w:firstLine="640"/>
        <w:rPr>
          <w:rFonts w:ascii="仿宋_GB2312" w:eastAsia="仿宋_GB2312" w:hAnsi="仿宋" w:cs="宋体"/>
          <w:bCs/>
          <w:color w:val="3E3E3E"/>
          <w:spacing w:val="12"/>
          <w:kern w:val="0"/>
          <w:sz w:val="32"/>
          <w:szCs w:val="32"/>
        </w:rPr>
      </w:pPr>
      <w:r>
        <w:rPr>
          <w:rFonts w:ascii="仿宋_GB2312" w:eastAsia="仿宋_GB2312" w:hAnsi="仿宋" w:hint="eastAsia"/>
          <w:sz w:val="32"/>
          <w:szCs w:val="32"/>
        </w:rPr>
        <w:t>11</w:t>
      </w:r>
      <w:r>
        <w:rPr>
          <w:rFonts w:ascii="仿宋_GB2312" w:eastAsia="仿宋_GB2312" w:hAnsi="仿宋" w:hint="eastAsia"/>
          <w:sz w:val="32"/>
          <w:szCs w:val="32"/>
        </w:rPr>
        <w:t>、负责全县建筑业务劳保统筹金的收缴管理和液化气、天然气的安全管理工作。</w:t>
      </w:r>
      <w:r>
        <w:rPr>
          <w:rFonts w:eastAsia="仿宋_GB2312" w:hint="eastAsia"/>
          <w:sz w:val="32"/>
          <w:szCs w:val="32"/>
        </w:rPr>
        <w:t>  </w:t>
      </w:r>
      <w:r>
        <w:rPr>
          <w:rFonts w:ascii="仿宋_GB2312" w:eastAsia="仿宋_GB2312" w:hint="eastAsia"/>
          <w:sz w:val="32"/>
          <w:szCs w:val="32"/>
        </w:rPr>
        <w:t>负责</w:t>
      </w:r>
      <w:r>
        <w:rPr>
          <w:rFonts w:eastAsia="仿宋_GB2312" w:hint="eastAsia"/>
          <w:sz w:val="32"/>
          <w:szCs w:val="32"/>
        </w:rPr>
        <w:t> </w:t>
      </w:r>
      <w:r>
        <w:rPr>
          <w:rFonts w:ascii="仿宋_GB2312" w:eastAsia="仿宋_GB2312" w:hAnsi="仿宋" w:cs="宋体" w:hint="eastAsia"/>
          <w:bCs/>
          <w:color w:val="3E3E3E"/>
          <w:spacing w:val="12"/>
          <w:kern w:val="0"/>
          <w:sz w:val="32"/>
          <w:szCs w:val="32"/>
        </w:rPr>
        <w:t>燃气经营者改动市政燃气设施审批；除管道燃气企业的经营许可外，其它企业的燃气经营许可。</w:t>
      </w:r>
      <w:r>
        <w:rPr>
          <w:rFonts w:ascii="仿宋_GB2312" w:eastAsia="仿宋_GB2312" w:hAnsi="仿宋" w:hint="eastAsia"/>
          <w:sz w:val="32"/>
          <w:szCs w:val="32"/>
        </w:rPr>
        <w:t xml:space="preserve"> </w:t>
      </w:r>
    </w:p>
    <w:p w:rsidR="003D6F65" w:rsidRDefault="0034224B">
      <w:pPr>
        <w:spacing w:line="360" w:lineRule="auto"/>
        <w:ind w:firstLine="640"/>
        <w:rPr>
          <w:rFonts w:ascii="仿宋_GB2312" w:eastAsia="仿宋_GB2312" w:hAnsi="仿宋"/>
          <w:sz w:val="32"/>
          <w:szCs w:val="32"/>
        </w:rPr>
      </w:pPr>
      <w:r>
        <w:rPr>
          <w:rFonts w:ascii="仿宋_GB2312" w:eastAsia="仿宋_GB2312" w:hAnsi="仿宋" w:hint="eastAsia"/>
          <w:sz w:val="32"/>
          <w:szCs w:val="32"/>
        </w:rPr>
        <w:lastRenderedPageBreak/>
        <w:t>12</w:t>
      </w:r>
      <w:r>
        <w:rPr>
          <w:rFonts w:ascii="仿宋_GB2312" w:eastAsia="仿宋_GB2312" w:hAnsi="仿宋" w:hint="eastAsia"/>
          <w:sz w:val="32"/>
          <w:szCs w:val="32"/>
        </w:rPr>
        <w:t>、机构设置情况如下：</w:t>
      </w:r>
    </w:p>
    <w:p w:rsidR="003D6F65" w:rsidRDefault="0034224B">
      <w:pPr>
        <w:spacing w:line="360" w:lineRule="auto"/>
        <w:ind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1</w:t>
      </w:r>
      <w:r>
        <w:rPr>
          <w:rFonts w:ascii="仿宋_GB2312" w:eastAsia="仿宋_GB2312" w:hAnsi="仿宋" w:hint="eastAsia"/>
          <w:sz w:val="32"/>
          <w:szCs w:val="32"/>
        </w:rPr>
        <w:t>）住建局（机关）内设：财务科、党政办公室、建设科、招标科、统筹科、监察科、房改科、档案科、路灯科、行政审批科、扬尘治理办公室、燃气管理办公室。</w:t>
      </w:r>
    </w:p>
    <w:p w:rsidR="003D6F65" w:rsidRDefault="0034224B">
      <w:pPr>
        <w:spacing w:line="360" w:lineRule="auto"/>
        <w:ind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2</w:t>
      </w:r>
      <w:r>
        <w:rPr>
          <w:rFonts w:ascii="仿宋_GB2312" w:eastAsia="仿宋_GB2312" w:hAnsi="仿宋" w:hint="eastAsia"/>
          <w:sz w:val="32"/>
          <w:szCs w:val="32"/>
        </w:rPr>
        <w:t>）质监站内设：财务科、办公室、检测科、安全监督科。</w:t>
      </w:r>
    </w:p>
    <w:p w:rsidR="003D6F65" w:rsidRDefault="0034224B">
      <w:pPr>
        <w:spacing w:line="360" w:lineRule="auto"/>
        <w:ind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3</w:t>
      </w:r>
      <w:r>
        <w:rPr>
          <w:rFonts w:ascii="仿宋_GB2312" w:eastAsia="仿宋_GB2312" w:hAnsi="仿宋" w:hint="eastAsia"/>
          <w:sz w:val="32"/>
          <w:szCs w:val="32"/>
        </w:rPr>
        <w:t>）房管所内设：财务科、办公室、物业办。</w:t>
      </w:r>
    </w:p>
    <w:p w:rsidR="003D6F65" w:rsidRDefault="0034224B" w:rsidP="000B2A13">
      <w:pPr>
        <w:spacing w:line="360" w:lineRule="auto"/>
        <w:ind w:firstLine="640"/>
        <w:rPr>
          <w:rFonts w:ascii="仿宋_GB2312" w:eastAsia="仿宋_GB2312" w:hAnsi="仿宋"/>
          <w:sz w:val="32"/>
          <w:szCs w:val="32"/>
        </w:rPr>
      </w:pPr>
      <w:r>
        <w:rPr>
          <w:rFonts w:ascii="仿宋_GB2312" w:eastAsia="仿宋_GB2312" w:hAnsi="仿宋" w:hint="eastAsia"/>
          <w:sz w:val="32"/>
          <w:szCs w:val="32"/>
        </w:rPr>
        <w:t>13</w:t>
      </w:r>
      <w:r>
        <w:rPr>
          <w:rFonts w:ascii="仿宋_GB2312" w:eastAsia="仿宋_GB2312" w:hAnsi="仿宋" w:hint="eastAsia"/>
          <w:sz w:val="32"/>
          <w:szCs w:val="32"/>
        </w:rPr>
        <w:t>、承办县政府交办的其它工作。</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二、</w:t>
      </w:r>
      <w:r>
        <w:rPr>
          <w:rFonts w:ascii="仿宋" w:eastAsia="仿宋" w:hAnsi="仿宋" w:cs="仿宋" w:hint="eastAsia"/>
          <w:b/>
          <w:bCs/>
          <w:sz w:val="32"/>
          <w:szCs w:val="32"/>
        </w:rPr>
        <w:t>2020</w:t>
      </w:r>
      <w:r>
        <w:rPr>
          <w:rFonts w:ascii="仿宋" w:eastAsia="仿宋" w:hAnsi="仿宋" w:cs="仿宋" w:hint="eastAsia"/>
          <w:b/>
          <w:bCs/>
          <w:sz w:val="32"/>
          <w:szCs w:val="32"/>
        </w:rPr>
        <w:t>年度部门工作任务</w:t>
      </w:r>
    </w:p>
    <w:p w:rsidR="003D6F65" w:rsidRDefault="0034224B">
      <w:pPr>
        <w:spacing w:line="360" w:lineRule="auto"/>
        <w:ind w:firstLineChars="320" w:firstLine="1024"/>
        <w:rPr>
          <w:rFonts w:ascii="仿宋_GB2312" w:eastAsia="仿宋_GB2312" w:hAnsi="仿宋"/>
          <w:sz w:val="32"/>
          <w:szCs w:val="32"/>
        </w:rPr>
      </w:pPr>
      <w:r>
        <w:rPr>
          <w:rFonts w:ascii="仿宋_GB2312" w:eastAsia="仿宋_GB2312" w:hAnsi="仿宋" w:hint="eastAsia"/>
          <w:sz w:val="32"/>
          <w:szCs w:val="32"/>
        </w:rPr>
        <w:t>2020</w:t>
      </w:r>
      <w:r>
        <w:rPr>
          <w:rFonts w:ascii="仿宋_GB2312" w:eastAsia="仿宋_GB2312" w:hAnsi="仿宋" w:hint="eastAsia"/>
          <w:sz w:val="32"/>
          <w:szCs w:val="32"/>
        </w:rPr>
        <w:t>年，我局将围绕重大项目，以“三改一通一落地”（老旧小区改造、棚户区改造、背街小巷改造、断头路打通、线缆落地改造）为重点，加快县城区基础设施全面提升，推进“美丽县城”建设。</w:t>
      </w:r>
    </w:p>
    <w:p w:rsidR="003D6F65" w:rsidRDefault="0034224B">
      <w:pPr>
        <w:spacing w:line="360" w:lineRule="auto"/>
        <w:ind w:firstLineChars="220" w:firstLine="704"/>
        <w:rPr>
          <w:rFonts w:ascii="仿宋_GB2312" w:eastAsia="仿宋_GB2312" w:hAnsi="仿宋"/>
          <w:sz w:val="32"/>
          <w:szCs w:val="32"/>
        </w:rPr>
      </w:pPr>
      <w:r>
        <w:rPr>
          <w:rFonts w:ascii="仿宋_GB2312" w:eastAsia="仿宋_GB2312" w:hAnsi="仿宋" w:hint="eastAsia"/>
          <w:sz w:val="32"/>
          <w:szCs w:val="32"/>
        </w:rPr>
        <w:t>（一）配套设施提升工程：实施蓝田县水岸玉苑项目配套道路工程，拟规划建设三条市政道路，项目估算总投资</w:t>
      </w:r>
      <w:r>
        <w:rPr>
          <w:rFonts w:ascii="仿宋_GB2312" w:eastAsia="仿宋_GB2312" w:hAnsi="仿宋" w:hint="eastAsia"/>
          <w:sz w:val="32"/>
          <w:szCs w:val="32"/>
        </w:rPr>
        <w:t>7000</w:t>
      </w:r>
      <w:r>
        <w:rPr>
          <w:rFonts w:ascii="仿宋_GB2312" w:eastAsia="仿宋_GB2312" w:hAnsi="仿宋" w:hint="eastAsia"/>
          <w:sz w:val="32"/>
          <w:szCs w:val="32"/>
        </w:rPr>
        <w:t>万元；推进蓝田县集中供热工程，完成大部分基础设施建设。</w:t>
      </w:r>
    </w:p>
    <w:p w:rsidR="003D6F65" w:rsidRDefault="0034224B">
      <w:pPr>
        <w:spacing w:line="360" w:lineRule="auto"/>
        <w:ind w:firstLineChars="220" w:firstLine="704"/>
        <w:rPr>
          <w:rFonts w:ascii="仿宋_GB2312" w:eastAsia="仿宋_GB2312" w:hAnsi="仿宋"/>
          <w:sz w:val="32"/>
          <w:szCs w:val="32"/>
        </w:rPr>
      </w:pPr>
      <w:r>
        <w:rPr>
          <w:rFonts w:ascii="仿宋_GB2312" w:eastAsia="仿宋_GB2312" w:hAnsi="仿宋" w:hint="eastAsia"/>
          <w:sz w:val="32"/>
          <w:szCs w:val="32"/>
        </w:rPr>
        <w:t>（二）市政设施提升工程：计划对滋水路、蓝水路等路段破损人行道地砖进行更新铺设，面积约</w:t>
      </w:r>
      <w:r>
        <w:rPr>
          <w:rFonts w:ascii="仿宋_GB2312" w:eastAsia="仿宋_GB2312" w:hAnsi="仿宋" w:hint="eastAsia"/>
          <w:sz w:val="32"/>
          <w:szCs w:val="32"/>
        </w:rPr>
        <w:t>5</w:t>
      </w:r>
      <w:r>
        <w:rPr>
          <w:rFonts w:ascii="仿宋_GB2312" w:eastAsia="仿宋_GB2312" w:hAnsi="仿宋" w:hint="eastAsia"/>
          <w:sz w:val="32"/>
          <w:szCs w:val="32"/>
        </w:rPr>
        <w:t>万平方米，投资约</w:t>
      </w:r>
      <w:r>
        <w:rPr>
          <w:rFonts w:ascii="仿宋_GB2312" w:eastAsia="仿宋_GB2312" w:hAnsi="仿宋" w:hint="eastAsia"/>
          <w:sz w:val="32"/>
          <w:szCs w:val="32"/>
        </w:rPr>
        <w:t>630</w:t>
      </w:r>
      <w:r>
        <w:rPr>
          <w:rFonts w:ascii="仿宋_GB2312" w:eastAsia="仿宋_GB2312" w:hAnsi="仿宋" w:hint="eastAsia"/>
          <w:sz w:val="32"/>
          <w:szCs w:val="32"/>
        </w:rPr>
        <w:t>万元。</w:t>
      </w:r>
    </w:p>
    <w:p w:rsidR="003D6F65" w:rsidRDefault="0034224B">
      <w:pPr>
        <w:spacing w:line="360" w:lineRule="auto"/>
        <w:ind w:firstLineChars="220" w:firstLine="704"/>
        <w:rPr>
          <w:rFonts w:ascii="仿宋_GB2312" w:eastAsia="仿宋_GB2312" w:hAnsi="仿宋"/>
          <w:sz w:val="32"/>
          <w:szCs w:val="32"/>
        </w:rPr>
      </w:pPr>
      <w:r>
        <w:rPr>
          <w:rFonts w:ascii="仿宋_GB2312" w:eastAsia="仿宋_GB2312" w:hAnsi="仿宋" w:hint="eastAsia"/>
          <w:sz w:val="32"/>
          <w:szCs w:val="32"/>
        </w:rPr>
        <w:t>（三）排水管网改造工程：实施长坪路雨污分流改造工程，估算总投资</w:t>
      </w:r>
      <w:r>
        <w:rPr>
          <w:rFonts w:ascii="仿宋_GB2312" w:eastAsia="仿宋_GB2312" w:hAnsi="仿宋" w:hint="eastAsia"/>
          <w:sz w:val="32"/>
          <w:szCs w:val="32"/>
        </w:rPr>
        <w:t>5775</w:t>
      </w:r>
      <w:r>
        <w:rPr>
          <w:rFonts w:ascii="仿宋_GB2312" w:eastAsia="仿宋_GB2312" w:hAnsi="仿宋" w:hint="eastAsia"/>
          <w:sz w:val="32"/>
          <w:szCs w:val="32"/>
        </w:rPr>
        <w:t>万元；北环路雨污分流改造工程，对</w:t>
      </w:r>
      <w:r>
        <w:rPr>
          <w:rFonts w:ascii="仿宋_GB2312" w:eastAsia="仿宋_GB2312" w:hAnsi="仿宋" w:hint="eastAsia"/>
          <w:sz w:val="32"/>
          <w:szCs w:val="32"/>
        </w:rPr>
        <w:lastRenderedPageBreak/>
        <w:t>新城路至蓝新路段进行改造，项目估算总投资</w:t>
      </w:r>
      <w:r>
        <w:rPr>
          <w:rFonts w:ascii="仿宋_GB2312" w:eastAsia="仿宋_GB2312" w:hAnsi="仿宋" w:hint="eastAsia"/>
          <w:sz w:val="32"/>
          <w:szCs w:val="32"/>
        </w:rPr>
        <w:t>1928</w:t>
      </w:r>
      <w:r>
        <w:rPr>
          <w:rFonts w:ascii="仿宋_GB2312" w:eastAsia="仿宋_GB2312" w:hAnsi="仿宋" w:hint="eastAsia"/>
          <w:sz w:val="32"/>
          <w:szCs w:val="32"/>
        </w:rPr>
        <w:t>万元。</w:t>
      </w:r>
    </w:p>
    <w:p w:rsidR="003D6F65" w:rsidRDefault="0034224B">
      <w:pPr>
        <w:spacing w:line="360" w:lineRule="auto"/>
        <w:ind w:firstLineChars="220" w:firstLine="704"/>
        <w:rPr>
          <w:rFonts w:ascii="仿宋_GB2312" w:eastAsia="仿宋_GB2312" w:hAnsi="仿宋"/>
          <w:sz w:val="32"/>
          <w:szCs w:val="32"/>
        </w:rPr>
      </w:pPr>
      <w:r>
        <w:rPr>
          <w:rFonts w:ascii="仿宋_GB2312" w:eastAsia="仿宋_GB2312" w:hAnsi="仿宋" w:hint="eastAsia"/>
          <w:sz w:val="32"/>
          <w:szCs w:val="32"/>
        </w:rPr>
        <w:t>（四）环境“五化”提升工程：实施蓝田县灞河滨河公园项目，项目估算总投资约</w:t>
      </w:r>
      <w:r>
        <w:rPr>
          <w:rFonts w:ascii="仿宋_GB2312" w:eastAsia="仿宋_GB2312" w:hAnsi="仿宋" w:hint="eastAsia"/>
          <w:sz w:val="32"/>
          <w:szCs w:val="32"/>
        </w:rPr>
        <w:t>5600</w:t>
      </w:r>
      <w:r>
        <w:rPr>
          <w:rFonts w:ascii="仿宋_GB2312" w:eastAsia="仿宋_GB2312" w:hAnsi="仿宋" w:hint="eastAsia"/>
          <w:sz w:val="32"/>
          <w:szCs w:val="32"/>
        </w:rPr>
        <w:t>万元；新建乡约广场（县医院旧址）、药材广场（老药厂附近）和玉雕广场（文姬路玉雕博览园附近）；实施滨河西路、王关路、纺九路路灯照明工程以及白鹿原高速出入口至蓝金</w:t>
      </w:r>
      <w:r>
        <w:rPr>
          <w:rFonts w:ascii="仿宋_GB2312" w:eastAsia="仿宋_GB2312" w:hAnsi="仿宋" w:hint="eastAsia"/>
          <w:sz w:val="32"/>
          <w:szCs w:val="32"/>
        </w:rPr>
        <w:t>路段路灯照明工程，估算总投资约</w:t>
      </w:r>
      <w:r>
        <w:rPr>
          <w:rFonts w:ascii="仿宋_GB2312" w:eastAsia="仿宋_GB2312" w:hAnsi="仿宋" w:hint="eastAsia"/>
          <w:sz w:val="32"/>
          <w:szCs w:val="32"/>
        </w:rPr>
        <w:t>1900</w:t>
      </w:r>
      <w:r>
        <w:rPr>
          <w:rFonts w:ascii="仿宋_GB2312" w:eastAsia="仿宋_GB2312" w:hAnsi="仿宋" w:hint="eastAsia"/>
          <w:sz w:val="32"/>
          <w:szCs w:val="32"/>
        </w:rPr>
        <w:t>万元。</w:t>
      </w:r>
    </w:p>
    <w:p w:rsidR="003D6F65" w:rsidRDefault="0034224B">
      <w:pPr>
        <w:spacing w:line="360" w:lineRule="auto"/>
        <w:ind w:firstLineChars="220" w:firstLine="704"/>
        <w:rPr>
          <w:rFonts w:ascii="仿宋_GB2312" w:eastAsia="仿宋_GB2312" w:hAnsi="仿宋"/>
          <w:sz w:val="32"/>
          <w:szCs w:val="32"/>
        </w:rPr>
      </w:pPr>
      <w:r>
        <w:rPr>
          <w:rFonts w:ascii="仿宋_GB2312" w:eastAsia="仿宋_GB2312" w:hAnsi="仿宋" w:hint="eastAsia"/>
          <w:sz w:val="32"/>
          <w:szCs w:val="32"/>
        </w:rPr>
        <w:t>（五）功能修补工程：拟改造</w:t>
      </w:r>
      <w:r>
        <w:rPr>
          <w:rFonts w:ascii="仿宋_GB2312" w:eastAsia="仿宋_GB2312" w:hAnsi="仿宋" w:hint="eastAsia"/>
          <w:sz w:val="32"/>
          <w:szCs w:val="32"/>
        </w:rPr>
        <w:t>162</w:t>
      </w:r>
      <w:r>
        <w:rPr>
          <w:rFonts w:ascii="仿宋_GB2312" w:eastAsia="仿宋_GB2312" w:hAnsi="仿宋" w:hint="eastAsia"/>
          <w:sz w:val="32"/>
          <w:szCs w:val="32"/>
        </w:rPr>
        <w:t>居民小区、公安局家属楼等</w:t>
      </w:r>
      <w:r>
        <w:rPr>
          <w:rFonts w:ascii="仿宋_GB2312" w:eastAsia="仿宋_GB2312" w:hAnsi="仿宋" w:hint="eastAsia"/>
          <w:sz w:val="32"/>
          <w:szCs w:val="32"/>
        </w:rPr>
        <w:t>28</w:t>
      </w:r>
      <w:r>
        <w:rPr>
          <w:rFonts w:ascii="仿宋_GB2312" w:eastAsia="仿宋_GB2312" w:hAnsi="仿宋" w:hint="eastAsia"/>
          <w:sz w:val="32"/>
          <w:szCs w:val="32"/>
        </w:rPr>
        <w:t>个老旧小区，涉及居民</w:t>
      </w:r>
      <w:r>
        <w:rPr>
          <w:rFonts w:ascii="仿宋_GB2312" w:eastAsia="仿宋_GB2312" w:hAnsi="仿宋" w:hint="eastAsia"/>
          <w:sz w:val="32"/>
          <w:szCs w:val="32"/>
        </w:rPr>
        <w:t>2054</w:t>
      </w:r>
      <w:r>
        <w:rPr>
          <w:rFonts w:ascii="仿宋_GB2312" w:eastAsia="仿宋_GB2312" w:hAnsi="仿宋" w:hint="eastAsia"/>
          <w:sz w:val="32"/>
          <w:szCs w:val="32"/>
        </w:rPr>
        <w:t>户，建筑面积</w:t>
      </w:r>
      <w:r>
        <w:rPr>
          <w:rFonts w:ascii="仿宋_GB2312" w:eastAsia="仿宋_GB2312" w:hAnsi="仿宋" w:hint="eastAsia"/>
          <w:sz w:val="32"/>
          <w:szCs w:val="32"/>
        </w:rPr>
        <w:t>14.8</w:t>
      </w:r>
      <w:r>
        <w:rPr>
          <w:rFonts w:ascii="仿宋_GB2312" w:eastAsia="仿宋_GB2312" w:hAnsi="仿宋" w:hint="eastAsia"/>
          <w:sz w:val="32"/>
          <w:szCs w:val="32"/>
        </w:rPr>
        <w:t>万平方米，估算总投资约</w:t>
      </w:r>
      <w:r>
        <w:rPr>
          <w:rFonts w:ascii="仿宋_GB2312" w:eastAsia="仿宋_GB2312" w:hAnsi="仿宋" w:hint="eastAsia"/>
          <w:sz w:val="32"/>
          <w:szCs w:val="32"/>
        </w:rPr>
        <w:t>7402.3</w:t>
      </w:r>
      <w:r>
        <w:rPr>
          <w:rFonts w:ascii="仿宋_GB2312" w:eastAsia="仿宋_GB2312" w:hAnsi="仿宋" w:hint="eastAsia"/>
          <w:sz w:val="32"/>
          <w:szCs w:val="32"/>
        </w:rPr>
        <w:t>万元；实施蓝田县东、西街片区化综合改造，对工农路、马河南路、西街等背街小巷进行改造，总投资约</w:t>
      </w:r>
      <w:r>
        <w:rPr>
          <w:rFonts w:ascii="仿宋_GB2312" w:eastAsia="仿宋_GB2312" w:hAnsi="仿宋" w:hint="eastAsia"/>
          <w:sz w:val="32"/>
          <w:szCs w:val="32"/>
        </w:rPr>
        <w:t>1160</w:t>
      </w:r>
      <w:r>
        <w:rPr>
          <w:rFonts w:ascii="仿宋_GB2312" w:eastAsia="仿宋_GB2312" w:hAnsi="仿宋" w:hint="eastAsia"/>
          <w:sz w:val="32"/>
          <w:szCs w:val="32"/>
        </w:rPr>
        <w:t>万元；计划对东街、西街、工农路、马河南路等背街小巷架空线缆进行改造。</w:t>
      </w:r>
    </w:p>
    <w:p w:rsidR="003D6F65" w:rsidRDefault="0034224B">
      <w:pPr>
        <w:spacing w:line="360" w:lineRule="auto"/>
        <w:ind w:firstLineChars="220" w:firstLine="704"/>
        <w:rPr>
          <w:rFonts w:ascii="仿宋_GB2312" w:eastAsia="仿宋_GB2312" w:hAnsi="仿宋"/>
          <w:sz w:val="32"/>
          <w:szCs w:val="32"/>
        </w:rPr>
      </w:pPr>
      <w:r>
        <w:rPr>
          <w:rFonts w:ascii="仿宋_GB2312" w:eastAsia="仿宋_GB2312" w:hAnsi="仿宋" w:hint="eastAsia"/>
          <w:sz w:val="32"/>
          <w:szCs w:val="32"/>
        </w:rPr>
        <w:t>（六）交通设施建设完善工程：全面推进灞河大道工程，道路全长</w:t>
      </w:r>
      <w:r>
        <w:rPr>
          <w:rFonts w:ascii="仿宋_GB2312" w:eastAsia="仿宋_GB2312" w:hAnsi="仿宋" w:hint="eastAsia"/>
          <w:sz w:val="32"/>
          <w:szCs w:val="32"/>
        </w:rPr>
        <w:t xml:space="preserve"> 18.62 </w:t>
      </w:r>
      <w:r>
        <w:rPr>
          <w:rFonts w:ascii="仿宋_GB2312" w:eastAsia="仿宋_GB2312" w:hAnsi="仿宋" w:hint="eastAsia"/>
          <w:sz w:val="32"/>
          <w:szCs w:val="32"/>
        </w:rPr>
        <w:t>千米，红线宽</w:t>
      </w:r>
      <w:r>
        <w:rPr>
          <w:rFonts w:ascii="仿宋_GB2312" w:eastAsia="仿宋_GB2312" w:hAnsi="仿宋" w:hint="eastAsia"/>
          <w:sz w:val="32"/>
          <w:szCs w:val="32"/>
        </w:rPr>
        <w:t xml:space="preserve"> 26.5 </w:t>
      </w:r>
      <w:r>
        <w:rPr>
          <w:rFonts w:ascii="仿宋_GB2312" w:eastAsia="仿宋_GB2312" w:hAnsi="仿宋" w:hint="eastAsia"/>
          <w:sz w:val="32"/>
          <w:szCs w:val="32"/>
        </w:rPr>
        <w:t>米，项目总投资约</w:t>
      </w:r>
      <w:r>
        <w:rPr>
          <w:rFonts w:ascii="仿宋_GB2312" w:eastAsia="仿宋_GB2312" w:hAnsi="仿宋" w:hint="eastAsia"/>
          <w:sz w:val="32"/>
          <w:szCs w:val="32"/>
        </w:rPr>
        <w:t>43300</w:t>
      </w:r>
      <w:r>
        <w:rPr>
          <w:rFonts w:ascii="仿宋_GB2312" w:eastAsia="仿宋_GB2312" w:hAnsi="仿宋" w:hint="eastAsia"/>
          <w:sz w:val="32"/>
          <w:szCs w:val="32"/>
        </w:rPr>
        <w:t>万元；继续西区文化产业园道路工程</w:t>
      </w:r>
      <w:r>
        <w:rPr>
          <w:rFonts w:ascii="仿宋_GB2312" w:eastAsia="仿宋_GB2312" w:hAnsi="仿宋" w:hint="eastAsia"/>
          <w:sz w:val="32"/>
          <w:szCs w:val="32"/>
        </w:rPr>
        <w:t>，完成西寨路西延伸段、西商高速两侧规划路建设；实施滋水路北段道路建设工程，总投资约</w:t>
      </w:r>
      <w:r>
        <w:rPr>
          <w:rFonts w:ascii="仿宋_GB2312" w:eastAsia="仿宋_GB2312" w:hAnsi="仿宋" w:hint="eastAsia"/>
          <w:sz w:val="32"/>
          <w:szCs w:val="32"/>
        </w:rPr>
        <w:t>1070</w:t>
      </w:r>
      <w:r>
        <w:rPr>
          <w:rFonts w:ascii="仿宋_GB2312" w:eastAsia="仿宋_GB2312" w:hAnsi="仿宋" w:hint="eastAsia"/>
          <w:sz w:val="32"/>
          <w:szCs w:val="32"/>
        </w:rPr>
        <w:t>万元；新建滨河南路，总投资约</w:t>
      </w:r>
      <w:r>
        <w:rPr>
          <w:rFonts w:ascii="仿宋_GB2312" w:eastAsia="仿宋_GB2312" w:hAnsi="仿宋" w:hint="eastAsia"/>
          <w:sz w:val="32"/>
          <w:szCs w:val="32"/>
        </w:rPr>
        <w:t>1153</w:t>
      </w:r>
      <w:r>
        <w:rPr>
          <w:rFonts w:ascii="仿宋_GB2312" w:eastAsia="仿宋_GB2312" w:hAnsi="仿宋" w:hint="eastAsia"/>
          <w:sz w:val="32"/>
          <w:szCs w:val="32"/>
        </w:rPr>
        <w:t>万元；启动蓝田环东路灞河大道（道路长度为</w:t>
      </w:r>
      <w:r>
        <w:rPr>
          <w:rFonts w:ascii="仿宋_GB2312" w:eastAsia="仿宋_GB2312" w:hAnsi="仿宋" w:hint="eastAsia"/>
          <w:sz w:val="32"/>
          <w:szCs w:val="32"/>
        </w:rPr>
        <w:t xml:space="preserve"> 830.340 </w:t>
      </w:r>
      <w:r>
        <w:rPr>
          <w:rFonts w:ascii="仿宋_GB2312" w:eastAsia="仿宋_GB2312" w:hAnsi="仿宋" w:hint="eastAsia"/>
          <w:sz w:val="32"/>
          <w:szCs w:val="32"/>
        </w:rPr>
        <w:t>米，道路红线宽</w:t>
      </w:r>
      <w:r>
        <w:rPr>
          <w:rFonts w:ascii="仿宋_GB2312" w:eastAsia="仿宋_GB2312" w:hAnsi="仿宋" w:hint="eastAsia"/>
          <w:sz w:val="32"/>
          <w:szCs w:val="32"/>
        </w:rPr>
        <w:t xml:space="preserve"> 40 </w:t>
      </w:r>
      <w:r>
        <w:rPr>
          <w:rFonts w:ascii="仿宋_GB2312" w:eastAsia="仿宋_GB2312" w:hAnsi="仿宋" w:hint="eastAsia"/>
          <w:sz w:val="32"/>
          <w:szCs w:val="32"/>
        </w:rPr>
        <w:t>米），预算总投资为</w:t>
      </w:r>
      <w:r>
        <w:rPr>
          <w:rFonts w:ascii="仿宋_GB2312" w:eastAsia="仿宋_GB2312" w:hAnsi="仿宋" w:hint="eastAsia"/>
          <w:sz w:val="32"/>
          <w:szCs w:val="32"/>
        </w:rPr>
        <w:t xml:space="preserve"> 10775.9 </w:t>
      </w:r>
      <w:r>
        <w:rPr>
          <w:rFonts w:ascii="仿宋_GB2312" w:eastAsia="仿宋_GB2312" w:hAnsi="仿宋" w:hint="eastAsia"/>
          <w:sz w:val="32"/>
          <w:szCs w:val="32"/>
        </w:rPr>
        <w:t>万元，建设模式为</w:t>
      </w:r>
      <w:r>
        <w:rPr>
          <w:rFonts w:ascii="仿宋_GB2312" w:eastAsia="仿宋_GB2312" w:hAnsi="仿宋" w:hint="eastAsia"/>
          <w:sz w:val="32"/>
          <w:szCs w:val="32"/>
        </w:rPr>
        <w:t>EPC,</w:t>
      </w:r>
      <w:r>
        <w:rPr>
          <w:rFonts w:ascii="仿宋_GB2312" w:eastAsia="仿宋_GB2312" w:hAnsi="仿宋" w:hint="eastAsia"/>
          <w:sz w:val="32"/>
          <w:szCs w:val="32"/>
        </w:rPr>
        <w:t>目前正在做前期工作，预计阴历年后进入招标程序。</w:t>
      </w:r>
    </w:p>
    <w:p w:rsidR="003D6F65" w:rsidRDefault="0034224B" w:rsidP="000B2A13">
      <w:pPr>
        <w:spacing w:line="360" w:lineRule="auto"/>
        <w:ind w:firstLine="640"/>
        <w:rPr>
          <w:rFonts w:ascii="仿宋_GB2312" w:eastAsia="仿宋_GB2312" w:hAnsi="仿宋"/>
          <w:sz w:val="32"/>
          <w:szCs w:val="32"/>
        </w:rPr>
      </w:pPr>
      <w:r>
        <w:rPr>
          <w:rFonts w:ascii="仿宋_GB2312" w:eastAsia="仿宋_GB2312" w:hAnsi="仿宋" w:hint="eastAsia"/>
          <w:sz w:val="32"/>
          <w:szCs w:val="32"/>
        </w:rPr>
        <w:t>（七）生态环境综合治理工程：推进蓝田县马河城区段</w:t>
      </w:r>
      <w:r>
        <w:rPr>
          <w:rFonts w:ascii="仿宋_GB2312" w:eastAsia="仿宋_GB2312" w:hAnsi="仿宋" w:hint="eastAsia"/>
          <w:sz w:val="32"/>
          <w:szCs w:val="32"/>
        </w:rPr>
        <w:lastRenderedPageBreak/>
        <w:t>综合治理工程，完成暗涵段治理。</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三、部门预算单位构成</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从预算单位构成看，本部门的部门预算包括部门本级（机关）预算和所属事业单位预算。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纳入本部门</w:t>
      </w:r>
      <w:r>
        <w:rPr>
          <w:rFonts w:ascii="仿宋" w:eastAsia="仿宋" w:hAnsi="仿宋" w:cs="仿宋" w:hint="eastAsia"/>
          <w:sz w:val="32"/>
          <w:szCs w:val="32"/>
        </w:rPr>
        <w:t>202</w:t>
      </w:r>
      <w:r>
        <w:rPr>
          <w:rFonts w:ascii="仿宋" w:eastAsia="仿宋" w:hAnsi="仿宋" w:cs="仿宋" w:hint="eastAsia"/>
          <w:sz w:val="32"/>
          <w:szCs w:val="32"/>
        </w:rPr>
        <w:t>0</w:t>
      </w:r>
      <w:r>
        <w:rPr>
          <w:rFonts w:ascii="仿宋" w:eastAsia="仿宋" w:hAnsi="仿宋" w:cs="仿宋" w:hint="eastAsia"/>
          <w:sz w:val="32"/>
          <w:szCs w:val="32"/>
        </w:rPr>
        <w:t>年部门预算编制范围的二级预算单位共有</w:t>
      </w:r>
      <w:r>
        <w:rPr>
          <w:rFonts w:eastAsia="仿宋_GB2312" w:hint="eastAsia"/>
          <w:sz w:val="32"/>
          <w:szCs w:val="32"/>
        </w:rPr>
        <w:t>2</w:t>
      </w:r>
      <w:r>
        <w:rPr>
          <w:rFonts w:eastAsia="仿宋_GB2312" w:hint="eastAsia"/>
          <w:sz w:val="32"/>
          <w:szCs w:val="32"/>
        </w:rPr>
        <w:t>个，包括：一级决算单位</w:t>
      </w:r>
      <w:r>
        <w:rPr>
          <w:rFonts w:eastAsia="仿宋_GB2312" w:hint="eastAsia"/>
          <w:sz w:val="32"/>
          <w:szCs w:val="32"/>
        </w:rPr>
        <w:t>1</w:t>
      </w:r>
      <w:r>
        <w:rPr>
          <w:rFonts w:eastAsia="仿宋_GB2312" w:hint="eastAsia"/>
          <w:sz w:val="32"/>
          <w:szCs w:val="32"/>
        </w:rPr>
        <w:t>个，二级单位</w:t>
      </w:r>
      <w:r>
        <w:rPr>
          <w:rFonts w:eastAsia="仿宋_GB2312" w:hint="eastAsia"/>
          <w:sz w:val="32"/>
          <w:szCs w:val="32"/>
        </w:rPr>
        <w:t>3</w:t>
      </w:r>
      <w:r>
        <w:rPr>
          <w:rFonts w:eastAsia="仿宋_GB2312" w:hint="eastAsia"/>
          <w:sz w:val="32"/>
          <w:szCs w:val="32"/>
        </w:rPr>
        <w:t>个。</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660"/>
        <w:gridCol w:w="5098"/>
        <w:gridCol w:w="2087"/>
      </w:tblGrid>
      <w:tr w:rsidR="003D6F65">
        <w:trPr>
          <w:jc w:val="center"/>
        </w:trPr>
        <w:tc>
          <w:tcPr>
            <w:tcW w:w="1660"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序号</w:t>
            </w:r>
          </w:p>
        </w:tc>
        <w:tc>
          <w:tcPr>
            <w:tcW w:w="5098"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单位名称</w:t>
            </w:r>
          </w:p>
        </w:tc>
        <w:tc>
          <w:tcPr>
            <w:tcW w:w="2087"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拟变动情况</w:t>
            </w:r>
          </w:p>
        </w:tc>
      </w:tr>
      <w:tr w:rsidR="003D6F65">
        <w:trPr>
          <w:jc w:val="center"/>
        </w:trPr>
        <w:tc>
          <w:tcPr>
            <w:tcW w:w="1660"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1</w:t>
            </w:r>
          </w:p>
        </w:tc>
        <w:tc>
          <w:tcPr>
            <w:tcW w:w="5098" w:type="dxa"/>
          </w:tcPr>
          <w:p w:rsidR="003D6F65" w:rsidRDefault="0034224B">
            <w:pPr>
              <w:spacing w:line="360" w:lineRule="auto"/>
              <w:ind w:firstLineChars="0" w:firstLine="0"/>
              <w:rPr>
                <w:rFonts w:ascii="仿宋" w:eastAsia="仿宋" w:hAnsi="仿宋" w:cs="仿宋"/>
                <w:sz w:val="32"/>
                <w:szCs w:val="32"/>
              </w:rPr>
            </w:pPr>
            <w:r>
              <w:rPr>
                <w:rFonts w:eastAsia="仿宋_GB2312" w:hint="eastAsia"/>
                <w:sz w:val="32"/>
                <w:szCs w:val="32"/>
              </w:rPr>
              <w:t>蓝田县住房和城乡建设局</w:t>
            </w:r>
            <w:r>
              <w:rPr>
                <w:rFonts w:eastAsia="仿宋_GB2312" w:hint="eastAsia"/>
                <w:sz w:val="32"/>
                <w:szCs w:val="32"/>
              </w:rPr>
              <w:t>（</w:t>
            </w:r>
            <w:r>
              <w:rPr>
                <w:rFonts w:ascii="仿宋" w:eastAsia="仿宋" w:hAnsi="仿宋" w:cs="仿宋" w:hint="eastAsia"/>
                <w:sz w:val="32"/>
                <w:szCs w:val="32"/>
              </w:rPr>
              <w:t>机关）</w:t>
            </w:r>
          </w:p>
        </w:tc>
        <w:tc>
          <w:tcPr>
            <w:tcW w:w="2087" w:type="dxa"/>
          </w:tcPr>
          <w:p w:rsidR="003D6F65" w:rsidRDefault="003D6F65">
            <w:pPr>
              <w:spacing w:line="360" w:lineRule="auto"/>
              <w:ind w:firstLineChars="0" w:firstLine="0"/>
              <w:rPr>
                <w:rFonts w:ascii="仿宋" w:eastAsia="仿宋" w:hAnsi="仿宋" w:cs="仿宋"/>
                <w:sz w:val="32"/>
                <w:szCs w:val="32"/>
              </w:rPr>
            </w:pPr>
          </w:p>
        </w:tc>
      </w:tr>
      <w:tr w:rsidR="003D6F65">
        <w:trPr>
          <w:jc w:val="center"/>
        </w:trPr>
        <w:tc>
          <w:tcPr>
            <w:tcW w:w="1660"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2</w:t>
            </w:r>
          </w:p>
        </w:tc>
        <w:tc>
          <w:tcPr>
            <w:tcW w:w="5098" w:type="dxa"/>
          </w:tcPr>
          <w:p w:rsidR="003D6F65" w:rsidRDefault="0034224B">
            <w:pPr>
              <w:spacing w:line="360" w:lineRule="auto"/>
              <w:ind w:firstLineChars="0" w:firstLine="0"/>
              <w:rPr>
                <w:rFonts w:ascii="仿宋" w:eastAsia="仿宋" w:hAnsi="仿宋" w:cs="仿宋"/>
                <w:sz w:val="32"/>
                <w:szCs w:val="32"/>
              </w:rPr>
            </w:pPr>
            <w:r>
              <w:rPr>
                <w:rFonts w:eastAsia="仿宋_GB2312" w:hint="eastAsia"/>
                <w:sz w:val="32"/>
                <w:szCs w:val="32"/>
              </w:rPr>
              <w:t>蓝田县建设工程质量监督站</w:t>
            </w:r>
          </w:p>
        </w:tc>
        <w:tc>
          <w:tcPr>
            <w:tcW w:w="2087" w:type="dxa"/>
          </w:tcPr>
          <w:p w:rsidR="003D6F65" w:rsidRDefault="003D6F65">
            <w:pPr>
              <w:spacing w:line="360" w:lineRule="auto"/>
              <w:ind w:firstLineChars="0" w:firstLine="0"/>
              <w:rPr>
                <w:rFonts w:ascii="仿宋" w:eastAsia="仿宋" w:hAnsi="仿宋" w:cs="仿宋"/>
                <w:sz w:val="32"/>
                <w:szCs w:val="32"/>
              </w:rPr>
            </w:pPr>
          </w:p>
        </w:tc>
      </w:tr>
      <w:tr w:rsidR="003D6F65">
        <w:trPr>
          <w:jc w:val="center"/>
        </w:trPr>
        <w:tc>
          <w:tcPr>
            <w:tcW w:w="1660"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3</w:t>
            </w:r>
          </w:p>
        </w:tc>
        <w:tc>
          <w:tcPr>
            <w:tcW w:w="5098" w:type="dxa"/>
          </w:tcPr>
          <w:p w:rsidR="003D6F65" w:rsidRDefault="0034224B">
            <w:pPr>
              <w:spacing w:line="360" w:lineRule="auto"/>
              <w:ind w:firstLineChars="0" w:firstLine="0"/>
              <w:rPr>
                <w:rFonts w:ascii="仿宋" w:eastAsia="仿宋" w:hAnsi="仿宋" w:cs="仿宋"/>
                <w:sz w:val="32"/>
                <w:szCs w:val="32"/>
              </w:rPr>
            </w:pPr>
            <w:r>
              <w:rPr>
                <w:rFonts w:eastAsia="仿宋_GB2312" w:hint="eastAsia"/>
                <w:sz w:val="32"/>
                <w:szCs w:val="32"/>
              </w:rPr>
              <w:t>蓝田县房地产管理所</w:t>
            </w:r>
          </w:p>
        </w:tc>
        <w:tc>
          <w:tcPr>
            <w:tcW w:w="2087" w:type="dxa"/>
          </w:tcPr>
          <w:p w:rsidR="003D6F65" w:rsidRDefault="003D6F65">
            <w:pPr>
              <w:spacing w:line="360" w:lineRule="auto"/>
              <w:ind w:firstLineChars="0" w:firstLine="0"/>
              <w:rPr>
                <w:rFonts w:ascii="仿宋" w:eastAsia="仿宋" w:hAnsi="仿宋" w:cs="仿宋"/>
                <w:sz w:val="32"/>
                <w:szCs w:val="32"/>
              </w:rPr>
            </w:pPr>
          </w:p>
        </w:tc>
      </w:tr>
      <w:tr w:rsidR="003D6F65">
        <w:trPr>
          <w:jc w:val="center"/>
        </w:trPr>
        <w:tc>
          <w:tcPr>
            <w:tcW w:w="1660" w:type="dxa"/>
          </w:tcPr>
          <w:p w:rsidR="003D6F65" w:rsidRDefault="0034224B">
            <w:pPr>
              <w:spacing w:line="360" w:lineRule="auto"/>
              <w:ind w:firstLineChars="0" w:firstLine="0"/>
              <w:jc w:val="center"/>
              <w:rPr>
                <w:rFonts w:ascii="仿宋" w:eastAsia="仿宋" w:hAnsi="仿宋" w:cs="仿宋"/>
                <w:sz w:val="32"/>
                <w:szCs w:val="32"/>
              </w:rPr>
            </w:pPr>
            <w:r>
              <w:rPr>
                <w:rFonts w:ascii="仿宋" w:eastAsia="仿宋" w:hAnsi="仿宋" w:cs="仿宋" w:hint="eastAsia"/>
                <w:sz w:val="32"/>
                <w:szCs w:val="32"/>
              </w:rPr>
              <w:t>4</w:t>
            </w:r>
          </w:p>
        </w:tc>
        <w:tc>
          <w:tcPr>
            <w:tcW w:w="5098" w:type="dxa"/>
          </w:tcPr>
          <w:p w:rsidR="003D6F65" w:rsidRDefault="0034224B">
            <w:pPr>
              <w:spacing w:line="360" w:lineRule="auto"/>
              <w:ind w:firstLineChars="0" w:firstLine="0"/>
              <w:rPr>
                <w:rFonts w:eastAsia="仿宋_GB2312"/>
                <w:sz w:val="32"/>
                <w:szCs w:val="32"/>
              </w:rPr>
            </w:pPr>
            <w:r>
              <w:rPr>
                <w:rFonts w:eastAsia="仿宋_GB2312" w:hint="eastAsia"/>
                <w:sz w:val="32"/>
                <w:szCs w:val="32"/>
              </w:rPr>
              <w:t>蓝田县燃气管理办公室</w:t>
            </w:r>
          </w:p>
        </w:tc>
        <w:tc>
          <w:tcPr>
            <w:tcW w:w="2087" w:type="dxa"/>
          </w:tcPr>
          <w:p w:rsidR="003D6F65" w:rsidRDefault="003D6F65">
            <w:pPr>
              <w:spacing w:line="360" w:lineRule="auto"/>
              <w:ind w:firstLineChars="0" w:firstLine="0"/>
              <w:rPr>
                <w:rFonts w:ascii="仿宋" w:eastAsia="仿宋" w:hAnsi="仿宋" w:cs="仿宋"/>
                <w:sz w:val="32"/>
                <w:szCs w:val="32"/>
              </w:rPr>
            </w:pPr>
          </w:p>
        </w:tc>
      </w:tr>
    </w:tbl>
    <w:p w:rsidR="003D6F65" w:rsidRDefault="0034224B" w:rsidP="000B2A13">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四、部门人员情况说明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截止</w:t>
      </w:r>
      <w:r>
        <w:rPr>
          <w:rFonts w:ascii="仿宋" w:eastAsia="仿宋" w:hAnsi="仿宋" w:cs="仿宋" w:hint="eastAsia"/>
          <w:sz w:val="32"/>
          <w:szCs w:val="32"/>
        </w:rPr>
        <w:t>2019</w:t>
      </w:r>
      <w:r>
        <w:rPr>
          <w:rFonts w:ascii="仿宋" w:eastAsia="仿宋" w:hAnsi="仿宋" w:cs="仿宋" w:hint="eastAsia"/>
          <w:sz w:val="32"/>
          <w:szCs w:val="32"/>
        </w:rPr>
        <w:t>年底，本部门人员编制</w:t>
      </w:r>
      <w:r>
        <w:rPr>
          <w:rFonts w:ascii="仿宋" w:eastAsia="仿宋" w:hAnsi="仿宋" w:cs="仿宋" w:hint="eastAsia"/>
          <w:sz w:val="32"/>
          <w:szCs w:val="32"/>
        </w:rPr>
        <w:t>86</w:t>
      </w:r>
      <w:r>
        <w:rPr>
          <w:rFonts w:ascii="仿宋_GB2312" w:eastAsia="仿宋_GB2312" w:hint="eastAsia"/>
          <w:sz w:val="32"/>
          <w:szCs w:val="32"/>
        </w:rPr>
        <w:t>人，其中行政编制</w:t>
      </w:r>
      <w:r>
        <w:rPr>
          <w:rFonts w:ascii="仿宋_GB2312" w:eastAsia="仿宋_GB2312" w:hint="eastAsia"/>
          <w:sz w:val="32"/>
          <w:szCs w:val="32"/>
        </w:rPr>
        <w:t>14</w:t>
      </w:r>
      <w:r>
        <w:rPr>
          <w:rFonts w:ascii="仿宋_GB2312" w:eastAsia="仿宋_GB2312" w:hint="eastAsia"/>
          <w:sz w:val="32"/>
          <w:szCs w:val="32"/>
        </w:rPr>
        <w:t>人，事业编制</w:t>
      </w:r>
      <w:r>
        <w:rPr>
          <w:rFonts w:ascii="仿宋_GB2312" w:eastAsia="仿宋_GB2312" w:hint="eastAsia"/>
          <w:sz w:val="32"/>
          <w:szCs w:val="32"/>
        </w:rPr>
        <w:t>72</w:t>
      </w:r>
      <w:r>
        <w:rPr>
          <w:rFonts w:ascii="仿宋_GB2312" w:eastAsia="仿宋_GB2312" w:hint="eastAsia"/>
          <w:sz w:val="32"/>
          <w:szCs w:val="32"/>
        </w:rPr>
        <w:t>人</w:t>
      </w:r>
      <w:r>
        <w:rPr>
          <w:rFonts w:ascii="仿宋" w:eastAsia="仿宋" w:hAnsi="仿宋" w:cs="仿宋" w:hint="eastAsia"/>
          <w:sz w:val="32"/>
          <w:szCs w:val="32"/>
        </w:rPr>
        <w:t>；实有人员</w:t>
      </w:r>
      <w:r>
        <w:rPr>
          <w:rFonts w:ascii="仿宋" w:eastAsia="仿宋" w:hAnsi="仿宋" w:cs="仿宋" w:hint="eastAsia"/>
          <w:sz w:val="32"/>
          <w:szCs w:val="32"/>
        </w:rPr>
        <w:t>68</w:t>
      </w:r>
      <w:r>
        <w:rPr>
          <w:rFonts w:ascii="仿宋" w:eastAsia="仿宋" w:hAnsi="仿宋" w:cs="仿宋" w:hint="eastAsia"/>
          <w:sz w:val="32"/>
          <w:szCs w:val="32"/>
        </w:rPr>
        <w:t>人，其中行政</w:t>
      </w:r>
      <w:r>
        <w:rPr>
          <w:rFonts w:ascii="仿宋" w:eastAsia="仿宋" w:hAnsi="仿宋" w:cs="仿宋" w:hint="eastAsia"/>
          <w:sz w:val="32"/>
          <w:szCs w:val="32"/>
        </w:rPr>
        <w:t>18</w:t>
      </w:r>
      <w:r>
        <w:rPr>
          <w:rFonts w:ascii="仿宋" w:eastAsia="仿宋" w:hAnsi="仿宋" w:cs="仿宋" w:hint="eastAsia"/>
          <w:sz w:val="32"/>
          <w:szCs w:val="32"/>
        </w:rPr>
        <w:t>人、事业</w:t>
      </w:r>
      <w:r>
        <w:rPr>
          <w:rFonts w:ascii="仿宋" w:eastAsia="仿宋" w:hAnsi="仿宋" w:cs="仿宋" w:hint="eastAsia"/>
          <w:sz w:val="32"/>
          <w:szCs w:val="32"/>
        </w:rPr>
        <w:t>50</w:t>
      </w:r>
      <w:r>
        <w:rPr>
          <w:rFonts w:ascii="仿宋" w:eastAsia="仿宋" w:hAnsi="仿宋" w:cs="仿宋" w:hint="eastAsia"/>
          <w:sz w:val="32"/>
          <w:szCs w:val="32"/>
        </w:rPr>
        <w:t>人。单位管理的离退休人员</w:t>
      </w:r>
      <w:r>
        <w:rPr>
          <w:rFonts w:ascii="仿宋" w:eastAsia="仿宋" w:hAnsi="仿宋" w:cs="仿宋" w:hint="eastAsia"/>
          <w:sz w:val="32"/>
          <w:szCs w:val="32"/>
        </w:rPr>
        <w:t>65</w:t>
      </w:r>
      <w:r>
        <w:rPr>
          <w:rFonts w:ascii="仿宋" w:eastAsia="仿宋" w:hAnsi="仿宋" w:cs="仿宋" w:hint="eastAsia"/>
          <w:sz w:val="32"/>
          <w:szCs w:val="32"/>
        </w:rPr>
        <w:t>人。</w:t>
      </w:r>
    </w:p>
    <w:p w:rsidR="003D6F65" w:rsidRDefault="0034224B">
      <w:pPr>
        <w:spacing w:line="360" w:lineRule="auto"/>
        <w:ind w:firstLineChars="0" w:firstLine="0"/>
        <w:rPr>
          <w:rFonts w:ascii="仿宋" w:eastAsia="仿宋" w:hAnsi="仿宋" w:cs="仿宋"/>
          <w:sz w:val="32"/>
          <w:szCs w:val="32"/>
        </w:rPr>
      </w:pPr>
      <w:r>
        <w:rPr>
          <w:noProof/>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lastRenderedPageBreak/>
        <w:t>第二部分</w:t>
      </w:r>
      <w:r>
        <w:rPr>
          <w:rFonts w:ascii="仿宋" w:eastAsia="仿宋" w:hAnsi="仿宋" w:cs="仿宋" w:hint="eastAsia"/>
          <w:b/>
          <w:bCs/>
          <w:sz w:val="32"/>
          <w:szCs w:val="32"/>
        </w:rPr>
        <w:t xml:space="preserve">  </w:t>
      </w:r>
      <w:r>
        <w:rPr>
          <w:rFonts w:ascii="仿宋" w:eastAsia="仿宋" w:hAnsi="仿宋" w:cs="仿宋" w:hint="eastAsia"/>
          <w:b/>
          <w:bCs/>
          <w:sz w:val="32"/>
          <w:szCs w:val="32"/>
        </w:rPr>
        <w:t>收支情况</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w:t>
      </w:r>
      <w:r>
        <w:rPr>
          <w:rFonts w:ascii="仿宋" w:eastAsia="仿宋" w:hAnsi="仿宋" w:cs="仿宋" w:hint="eastAsia"/>
          <w:b/>
          <w:bCs/>
          <w:sz w:val="32"/>
          <w:szCs w:val="32"/>
        </w:rPr>
        <w:t>2020</w:t>
      </w:r>
      <w:r>
        <w:rPr>
          <w:rFonts w:ascii="仿宋" w:eastAsia="仿宋" w:hAnsi="仿宋" w:cs="仿宋" w:hint="eastAsia"/>
          <w:b/>
          <w:bCs/>
          <w:sz w:val="32"/>
          <w:szCs w:val="32"/>
        </w:rPr>
        <w:t>年部门预算收支说明</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（一）收支预算总体情况。</w:t>
      </w:r>
    </w:p>
    <w:p w:rsidR="003D6F65" w:rsidRDefault="0034224B">
      <w:pPr>
        <w:spacing w:line="360" w:lineRule="auto"/>
        <w:ind w:firstLine="640"/>
        <w:rPr>
          <w:rFonts w:ascii="仿宋" w:eastAsia="仿宋_GB2312" w:hAnsi="仿宋" w:cs="仿宋"/>
          <w:sz w:val="32"/>
          <w:szCs w:val="32"/>
        </w:rPr>
      </w:pPr>
      <w:r>
        <w:rPr>
          <w:rFonts w:ascii="仿宋" w:eastAsia="仿宋" w:hAnsi="仿宋" w:cs="仿宋" w:hint="eastAsia"/>
          <w:sz w:val="32"/>
          <w:szCs w:val="32"/>
        </w:rPr>
        <w:t>按照综合预算的原则，本部门所有收入和支出均纳入部门预算管理。</w:t>
      </w:r>
      <w:r>
        <w:rPr>
          <w:rFonts w:ascii="仿宋" w:eastAsia="仿宋" w:hAnsi="仿宋" w:cs="仿宋" w:hint="eastAsia"/>
          <w:sz w:val="32"/>
          <w:szCs w:val="32"/>
        </w:rPr>
        <w:t>2020</w:t>
      </w:r>
      <w:r>
        <w:rPr>
          <w:rFonts w:ascii="仿宋" w:eastAsia="仿宋" w:hAnsi="仿宋" w:cs="仿宋" w:hint="eastAsia"/>
          <w:sz w:val="32"/>
          <w:szCs w:val="32"/>
        </w:rPr>
        <w:t>年本部门预算收入</w:t>
      </w:r>
      <w:r>
        <w:rPr>
          <w:rFonts w:ascii="仿宋" w:eastAsia="仿宋" w:hAnsi="仿宋" w:cs="仿宋" w:hint="eastAsia"/>
          <w:sz w:val="32"/>
          <w:szCs w:val="32"/>
        </w:rPr>
        <w:t>4443.05</w:t>
      </w:r>
      <w:r>
        <w:rPr>
          <w:rFonts w:ascii="仿宋" w:eastAsia="仿宋" w:hAnsi="仿宋" w:cs="仿宋" w:hint="eastAsia"/>
          <w:sz w:val="32"/>
          <w:szCs w:val="32"/>
        </w:rPr>
        <w:t>万元，其中一般公共预算拨款收入</w:t>
      </w:r>
      <w:r>
        <w:rPr>
          <w:rFonts w:ascii="仿宋" w:eastAsia="仿宋" w:hAnsi="仿宋" w:cs="仿宋" w:hint="eastAsia"/>
          <w:sz w:val="32"/>
          <w:szCs w:val="32"/>
        </w:rPr>
        <w:t>643.61</w:t>
      </w:r>
      <w:r>
        <w:rPr>
          <w:rFonts w:ascii="仿宋" w:eastAsia="仿宋" w:hAnsi="仿宋" w:cs="仿宋" w:hint="eastAsia"/>
          <w:sz w:val="32"/>
          <w:szCs w:val="32"/>
        </w:rPr>
        <w:t>万元、政府性基金拨款收入</w:t>
      </w:r>
      <w:r>
        <w:rPr>
          <w:rFonts w:ascii="仿宋" w:eastAsia="仿宋" w:hAnsi="仿宋" w:cs="仿宋" w:hint="eastAsia"/>
          <w:sz w:val="32"/>
          <w:szCs w:val="32"/>
        </w:rPr>
        <w:t>3799.44</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年本部门预算收入较上年增加</w:t>
      </w:r>
      <w:r>
        <w:rPr>
          <w:rFonts w:ascii="仿宋" w:eastAsia="仿宋" w:hAnsi="仿宋" w:cs="仿宋" w:hint="eastAsia"/>
          <w:sz w:val="32"/>
          <w:szCs w:val="32"/>
        </w:rPr>
        <w:t>3117.68</w:t>
      </w:r>
      <w:r>
        <w:rPr>
          <w:rFonts w:ascii="仿宋" w:eastAsia="仿宋" w:hAnsi="仿宋" w:cs="仿宋" w:hint="eastAsia"/>
          <w:sz w:val="32"/>
          <w:szCs w:val="32"/>
        </w:rPr>
        <w:t>万元，主要原因是</w:t>
      </w:r>
      <w:r>
        <w:rPr>
          <w:rFonts w:ascii="仿宋_GB2312" w:eastAsia="仿宋_GB2312" w:hint="eastAsia"/>
          <w:sz w:val="32"/>
          <w:szCs w:val="32"/>
        </w:rPr>
        <w:t>项目增加，</w:t>
      </w:r>
      <w:r>
        <w:rPr>
          <w:rFonts w:eastAsia="仿宋_GB2312" w:hint="eastAsia"/>
          <w:sz w:val="32"/>
          <w:szCs w:val="32"/>
        </w:rPr>
        <w:t>人员工资标准提高，基本养老保险、绩效增量、退休人员职业年金纳入预算</w:t>
      </w:r>
      <w:r>
        <w:rPr>
          <w:rFonts w:eastAsia="仿宋_GB2312" w:hint="eastAsia"/>
          <w:sz w:val="32"/>
          <w:szCs w:val="32"/>
        </w:rPr>
        <w:t>。</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年本部门预算支出</w:t>
      </w:r>
      <w:r>
        <w:rPr>
          <w:rFonts w:ascii="仿宋" w:eastAsia="仿宋" w:hAnsi="仿宋" w:cs="仿宋" w:hint="eastAsia"/>
          <w:sz w:val="32"/>
          <w:szCs w:val="32"/>
        </w:rPr>
        <w:t>4443.05</w:t>
      </w:r>
      <w:r>
        <w:rPr>
          <w:rFonts w:ascii="仿宋" w:eastAsia="仿宋" w:hAnsi="仿宋" w:cs="仿宋" w:hint="eastAsia"/>
          <w:sz w:val="32"/>
          <w:szCs w:val="32"/>
        </w:rPr>
        <w:t>万元，其中一般公共预算拨款支出</w:t>
      </w:r>
      <w:r>
        <w:rPr>
          <w:rFonts w:ascii="仿宋" w:eastAsia="仿宋" w:hAnsi="仿宋" w:cs="仿宋" w:hint="eastAsia"/>
          <w:sz w:val="32"/>
          <w:szCs w:val="32"/>
        </w:rPr>
        <w:t>643.61</w:t>
      </w:r>
      <w:r>
        <w:rPr>
          <w:rFonts w:ascii="仿宋" w:eastAsia="仿宋" w:hAnsi="仿宋" w:cs="仿宋" w:hint="eastAsia"/>
          <w:sz w:val="32"/>
          <w:szCs w:val="32"/>
        </w:rPr>
        <w:t>万元、政府性基金拨款支出</w:t>
      </w:r>
      <w:r>
        <w:rPr>
          <w:rFonts w:ascii="仿宋" w:eastAsia="仿宋" w:hAnsi="仿宋" w:cs="仿宋" w:hint="eastAsia"/>
          <w:sz w:val="32"/>
          <w:szCs w:val="32"/>
        </w:rPr>
        <w:t>3799.44</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年本部门预算支出较上年增加</w:t>
      </w:r>
      <w:r>
        <w:rPr>
          <w:rFonts w:ascii="仿宋" w:eastAsia="仿宋" w:hAnsi="仿宋" w:cs="仿宋" w:hint="eastAsia"/>
          <w:sz w:val="32"/>
          <w:szCs w:val="32"/>
        </w:rPr>
        <w:t>3117.68</w:t>
      </w:r>
      <w:r>
        <w:rPr>
          <w:rFonts w:ascii="仿宋" w:eastAsia="仿宋" w:hAnsi="仿宋" w:cs="仿宋" w:hint="eastAsia"/>
          <w:sz w:val="32"/>
          <w:szCs w:val="32"/>
        </w:rPr>
        <w:t>万元，主要原因是</w:t>
      </w:r>
      <w:r>
        <w:rPr>
          <w:rFonts w:ascii="仿宋_GB2312" w:eastAsia="仿宋_GB2312" w:hint="eastAsia"/>
          <w:sz w:val="32"/>
          <w:szCs w:val="32"/>
        </w:rPr>
        <w:t>项目支出增加，</w:t>
      </w:r>
      <w:r>
        <w:rPr>
          <w:rFonts w:eastAsia="仿宋_GB2312" w:hint="eastAsia"/>
          <w:sz w:val="32"/>
          <w:szCs w:val="32"/>
        </w:rPr>
        <w:t>人员工资标准提高，基本养老保险、绩效增量、退休人员职业年金纳入预算</w:t>
      </w:r>
      <w:r>
        <w:rPr>
          <w:rFonts w:ascii="仿宋" w:eastAsia="仿宋" w:hAnsi="仿宋" w:cs="仿宋" w:hint="eastAsia"/>
          <w:sz w:val="32"/>
          <w:szCs w:val="32"/>
        </w:rPr>
        <w:t>。</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（二）财政拨款收支情况。</w:t>
      </w:r>
    </w:p>
    <w:p w:rsidR="003D6F65" w:rsidRDefault="0034224B">
      <w:pPr>
        <w:adjustRightInd w:val="0"/>
        <w:snapToGrid w:val="0"/>
        <w:spacing w:line="360" w:lineRule="auto"/>
        <w:ind w:firstLine="640"/>
        <w:rPr>
          <w:rFonts w:ascii="仿宋" w:eastAsia="仿宋_GB2312"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年本部门财政拨款收入</w:t>
      </w:r>
      <w:r>
        <w:rPr>
          <w:rFonts w:ascii="仿宋" w:eastAsia="仿宋" w:hAnsi="仿宋" w:cs="仿宋" w:hint="eastAsia"/>
          <w:sz w:val="32"/>
          <w:szCs w:val="32"/>
        </w:rPr>
        <w:t>4443.05</w:t>
      </w:r>
      <w:r>
        <w:rPr>
          <w:rFonts w:ascii="仿宋" w:eastAsia="仿宋" w:hAnsi="仿宋" w:cs="仿宋" w:hint="eastAsia"/>
          <w:sz w:val="32"/>
          <w:szCs w:val="32"/>
        </w:rPr>
        <w:t>万元，其中一般公共预算拨款收入</w:t>
      </w:r>
      <w:r>
        <w:rPr>
          <w:rFonts w:ascii="仿宋" w:eastAsia="仿宋" w:hAnsi="仿宋" w:cs="仿宋" w:hint="eastAsia"/>
          <w:sz w:val="32"/>
          <w:szCs w:val="32"/>
        </w:rPr>
        <w:t>643.61</w:t>
      </w:r>
      <w:r>
        <w:rPr>
          <w:rFonts w:ascii="仿宋" w:eastAsia="仿宋" w:hAnsi="仿宋" w:cs="仿宋" w:hint="eastAsia"/>
          <w:sz w:val="32"/>
          <w:szCs w:val="32"/>
        </w:rPr>
        <w:t>万元、政府性基金拨款收入</w:t>
      </w:r>
      <w:r>
        <w:rPr>
          <w:rFonts w:ascii="仿宋" w:eastAsia="仿宋" w:hAnsi="仿宋" w:cs="仿宋" w:hint="eastAsia"/>
          <w:sz w:val="32"/>
          <w:szCs w:val="32"/>
        </w:rPr>
        <w:t>3117.68</w:t>
      </w:r>
      <w:r>
        <w:rPr>
          <w:rFonts w:ascii="仿宋" w:eastAsia="仿宋" w:hAnsi="仿宋" w:cs="仿宋" w:hint="eastAsia"/>
          <w:sz w:val="32"/>
          <w:szCs w:val="32"/>
        </w:rPr>
        <w:t>万元，</w:t>
      </w:r>
      <w:r>
        <w:rPr>
          <w:rFonts w:ascii="仿宋" w:eastAsia="仿宋" w:hAnsi="仿宋" w:cs="仿宋" w:hint="eastAsia"/>
          <w:sz w:val="32"/>
          <w:szCs w:val="32"/>
        </w:rPr>
        <w:t>2020</w:t>
      </w:r>
      <w:r>
        <w:rPr>
          <w:rFonts w:ascii="仿宋" w:eastAsia="仿宋" w:hAnsi="仿宋" w:cs="仿宋" w:hint="eastAsia"/>
          <w:sz w:val="32"/>
          <w:szCs w:val="32"/>
        </w:rPr>
        <w:t>年本部门财政拨款收入较上年增加</w:t>
      </w:r>
      <w:r>
        <w:rPr>
          <w:rFonts w:ascii="仿宋" w:eastAsia="仿宋" w:hAnsi="仿宋" w:cs="仿宋" w:hint="eastAsia"/>
          <w:sz w:val="32"/>
          <w:szCs w:val="32"/>
        </w:rPr>
        <w:t>3117.68</w:t>
      </w:r>
      <w:r>
        <w:rPr>
          <w:rFonts w:ascii="仿宋" w:eastAsia="仿宋" w:hAnsi="仿宋" w:cs="仿宋" w:hint="eastAsia"/>
          <w:sz w:val="32"/>
          <w:szCs w:val="32"/>
        </w:rPr>
        <w:t>万元，主要原因是</w:t>
      </w:r>
      <w:r>
        <w:rPr>
          <w:rFonts w:ascii="仿宋_GB2312" w:eastAsia="仿宋_GB2312" w:hint="eastAsia"/>
          <w:sz w:val="32"/>
          <w:szCs w:val="32"/>
        </w:rPr>
        <w:t>项目增加，</w:t>
      </w:r>
      <w:r>
        <w:rPr>
          <w:rFonts w:eastAsia="仿宋_GB2312" w:hint="eastAsia"/>
          <w:sz w:val="32"/>
          <w:szCs w:val="32"/>
        </w:rPr>
        <w:t>人员工资标准提高，基本养老保险、绩效增量、退休人员职业年金纳入预算</w:t>
      </w:r>
      <w:r>
        <w:rPr>
          <w:rFonts w:eastAsia="仿宋_GB2312" w:hint="eastAsia"/>
          <w:sz w:val="32"/>
          <w:szCs w:val="32"/>
        </w:rPr>
        <w:t>。</w:t>
      </w:r>
    </w:p>
    <w:p w:rsidR="003D6F65" w:rsidRDefault="0034224B">
      <w:pPr>
        <w:adjustRightInd w:val="0"/>
        <w:snapToGrid w:val="0"/>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年本部门财政拨款支出</w:t>
      </w:r>
      <w:r>
        <w:rPr>
          <w:rFonts w:ascii="仿宋" w:eastAsia="仿宋" w:hAnsi="仿宋" w:cs="仿宋" w:hint="eastAsia"/>
          <w:sz w:val="32"/>
          <w:szCs w:val="32"/>
        </w:rPr>
        <w:t>4443.05</w:t>
      </w:r>
      <w:r>
        <w:rPr>
          <w:rFonts w:ascii="仿宋" w:eastAsia="仿宋" w:hAnsi="仿宋" w:cs="仿宋" w:hint="eastAsia"/>
          <w:sz w:val="32"/>
          <w:szCs w:val="32"/>
        </w:rPr>
        <w:t>万元，其中一般公共预算拨款支出</w:t>
      </w:r>
      <w:r>
        <w:rPr>
          <w:rFonts w:ascii="仿宋" w:eastAsia="仿宋" w:hAnsi="仿宋" w:cs="仿宋" w:hint="eastAsia"/>
          <w:sz w:val="32"/>
          <w:szCs w:val="32"/>
        </w:rPr>
        <w:t>643.61</w:t>
      </w:r>
      <w:r>
        <w:rPr>
          <w:rFonts w:ascii="仿宋" w:eastAsia="仿宋" w:hAnsi="仿宋" w:cs="仿宋" w:hint="eastAsia"/>
          <w:sz w:val="32"/>
          <w:szCs w:val="32"/>
        </w:rPr>
        <w:t>万元、政府性基金拨款支出</w:t>
      </w:r>
      <w:r>
        <w:rPr>
          <w:rFonts w:ascii="仿宋" w:eastAsia="仿宋" w:hAnsi="仿宋" w:cs="仿宋" w:hint="eastAsia"/>
          <w:sz w:val="32"/>
          <w:szCs w:val="32"/>
        </w:rPr>
        <w:t>3799.44</w:t>
      </w:r>
      <w:r>
        <w:rPr>
          <w:rFonts w:ascii="仿宋" w:eastAsia="仿宋" w:hAnsi="仿宋" w:cs="仿宋" w:hint="eastAsia"/>
          <w:sz w:val="32"/>
          <w:szCs w:val="32"/>
        </w:rPr>
        <w:lastRenderedPageBreak/>
        <w:t>万元，</w:t>
      </w:r>
      <w:r>
        <w:rPr>
          <w:rFonts w:ascii="仿宋" w:eastAsia="仿宋" w:hAnsi="仿宋" w:cs="仿宋" w:hint="eastAsia"/>
          <w:sz w:val="32"/>
          <w:szCs w:val="32"/>
        </w:rPr>
        <w:t>2020</w:t>
      </w:r>
      <w:r>
        <w:rPr>
          <w:rFonts w:ascii="仿宋" w:eastAsia="仿宋" w:hAnsi="仿宋" w:cs="仿宋" w:hint="eastAsia"/>
          <w:sz w:val="32"/>
          <w:szCs w:val="32"/>
        </w:rPr>
        <w:t>年本部门财政拨款支出较上年增加</w:t>
      </w:r>
      <w:r>
        <w:rPr>
          <w:rFonts w:ascii="仿宋" w:eastAsia="仿宋" w:hAnsi="仿宋" w:cs="仿宋" w:hint="eastAsia"/>
          <w:sz w:val="32"/>
          <w:szCs w:val="32"/>
        </w:rPr>
        <w:t>3117.68</w:t>
      </w:r>
      <w:r>
        <w:rPr>
          <w:rFonts w:ascii="仿宋" w:eastAsia="仿宋" w:hAnsi="仿宋" w:cs="仿宋" w:hint="eastAsia"/>
          <w:sz w:val="32"/>
          <w:szCs w:val="32"/>
        </w:rPr>
        <w:t>万元，主要原因是</w:t>
      </w:r>
      <w:r>
        <w:rPr>
          <w:rFonts w:ascii="仿宋_GB2312" w:eastAsia="仿宋_GB2312" w:hint="eastAsia"/>
          <w:sz w:val="32"/>
          <w:szCs w:val="32"/>
        </w:rPr>
        <w:t>项目支出增加，</w:t>
      </w:r>
      <w:r>
        <w:rPr>
          <w:rFonts w:eastAsia="仿宋_GB2312" w:hint="eastAsia"/>
          <w:sz w:val="32"/>
          <w:szCs w:val="32"/>
        </w:rPr>
        <w:t>人员工资标准提高，基本养老保险、绩效增量、退休人员职业年金纳入预算。</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（三）一般公共预算拨款支出明细情况。</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w:t>
      </w:r>
      <w:r>
        <w:rPr>
          <w:rFonts w:ascii="仿宋" w:eastAsia="仿宋" w:hAnsi="仿宋" w:cs="仿宋" w:hint="eastAsia"/>
          <w:sz w:val="32"/>
          <w:szCs w:val="32"/>
        </w:rPr>
        <w:t>一般公共预算当年拨款规模变化情况。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年本部门当年一般公共预算拨款支出</w:t>
      </w:r>
      <w:r>
        <w:rPr>
          <w:rFonts w:ascii="仿宋" w:eastAsia="仿宋" w:hAnsi="仿宋" w:cs="仿宋" w:hint="eastAsia"/>
          <w:sz w:val="32"/>
          <w:szCs w:val="32"/>
        </w:rPr>
        <w:t>643.61</w:t>
      </w:r>
      <w:r>
        <w:rPr>
          <w:rFonts w:ascii="仿宋" w:eastAsia="仿宋" w:hAnsi="仿宋" w:cs="仿宋" w:hint="eastAsia"/>
          <w:sz w:val="32"/>
          <w:szCs w:val="32"/>
        </w:rPr>
        <w:t>万元，较上年增加</w:t>
      </w:r>
      <w:r>
        <w:rPr>
          <w:rFonts w:ascii="仿宋" w:eastAsia="仿宋" w:hAnsi="仿宋" w:cs="仿宋" w:hint="eastAsia"/>
          <w:sz w:val="32"/>
          <w:szCs w:val="32"/>
        </w:rPr>
        <w:t>66.25</w:t>
      </w:r>
      <w:r>
        <w:rPr>
          <w:rFonts w:ascii="仿宋" w:eastAsia="仿宋" w:hAnsi="仿宋" w:cs="仿宋" w:hint="eastAsia"/>
          <w:sz w:val="32"/>
          <w:szCs w:val="32"/>
        </w:rPr>
        <w:t>万元，主要原因是</w:t>
      </w:r>
      <w:r>
        <w:rPr>
          <w:rFonts w:eastAsia="仿宋_GB2312" w:hint="eastAsia"/>
          <w:sz w:val="32"/>
          <w:szCs w:val="32"/>
        </w:rPr>
        <w:t>将燃气办纳入预算，人员工资标准提高，退休人员职业年金纳入预算。</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sz w:val="32"/>
          <w:szCs w:val="32"/>
        </w:rPr>
        <w:t>支出按功能科目分类的明细情况。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年当年一般公共预算支出</w:t>
      </w:r>
      <w:r>
        <w:rPr>
          <w:rFonts w:ascii="仿宋" w:eastAsia="仿宋" w:hAnsi="仿宋" w:cs="仿宋" w:hint="eastAsia"/>
          <w:sz w:val="32"/>
          <w:szCs w:val="32"/>
        </w:rPr>
        <w:t>643.61</w:t>
      </w:r>
      <w:r>
        <w:rPr>
          <w:rFonts w:ascii="仿宋" w:eastAsia="仿宋" w:hAnsi="仿宋" w:cs="仿宋" w:hint="eastAsia"/>
          <w:sz w:val="32"/>
          <w:szCs w:val="32"/>
        </w:rPr>
        <w:t>万元，其中：</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w:t>
      </w:r>
      <w:r>
        <w:rPr>
          <w:rFonts w:eastAsia="仿宋_GB2312" w:hint="eastAsia"/>
          <w:color w:val="000000"/>
          <w:sz w:val="32"/>
          <w:szCs w:val="32"/>
        </w:rPr>
        <w:t>行政运行（</w:t>
      </w:r>
      <w:r>
        <w:rPr>
          <w:rFonts w:eastAsia="仿宋_GB2312" w:hint="eastAsia"/>
          <w:color w:val="000000"/>
          <w:sz w:val="32"/>
          <w:szCs w:val="32"/>
        </w:rPr>
        <w:t>2120101</w:t>
      </w:r>
      <w:r>
        <w:rPr>
          <w:rFonts w:eastAsia="仿宋_GB2312" w:hint="eastAsia"/>
          <w:color w:val="000000"/>
          <w:sz w:val="32"/>
          <w:szCs w:val="32"/>
        </w:rPr>
        <w:t>）</w:t>
      </w:r>
      <w:r>
        <w:rPr>
          <w:rFonts w:eastAsia="仿宋_GB2312" w:hint="eastAsia"/>
          <w:color w:val="000000"/>
          <w:sz w:val="32"/>
          <w:szCs w:val="32"/>
        </w:rPr>
        <w:t>184.39</w:t>
      </w:r>
      <w:r>
        <w:rPr>
          <w:rFonts w:ascii="仿宋" w:eastAsia="仿宋" w:hAnsi="仿宋" w:cs="仿宋" w:hint="eastAsia"/>
          <w:sz w:val="32"/>
          <w:szCs w:val="32"/>
        </w:rPr>
        <w:t>万元，较上年增加</w:t>
      </w:r>
      <w:r>
        <w:rPr>
          <w:rFonts w:ascii="仿宋" w:eastAsia="仿宋" w:hAnsi="仿宋" w:cs="仿宋" w:hint="eastAsia"/>
          <w:sz w:val="32"/>
          <w:szCs w:val="32"/>
        </w:rPr>
        <w:t>0.38</w:t>
      </w:r>
      <w:r>
        <w:rPr>
          <w:rFonts w:ascii="仿宋" w:eastAsia="仿宋" w:hAnsi="仿宋" w:cs="仿宋" w:hint="eastAsia"/>
          <w:sz w:val="32"/>
          <w:szCs w:val="32"/>
        </w:rPr>
        <w:t>万元，原因是</w:t>
      </w:r>
      <w:r>
        <w:rPr>
          <w:rFonts w:eastAsia="仿宋_GB2312" w:hint="eastAsia"/>
          <w:color w:val="000000"/>
          <w:sz w:val="32"/>
          <w:szCs w:val="32"/>
        </w:rPr>
        <w:t>人员工资标准提高</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w:t>
      </w:r>
      <w:r>
        <w:rPr>
          <w:rFonts w:eastAsia="仿宋_GB2312" w:hint="eastAsia"/>
          <w:color w:val="000000"/>
          <w:sz w:val="32"/>
          <w:szCs w:val="32"/>
        </w:rPr>
        <w:t>住宅建设与房地产监管（</w:t>
      </w:r>
      <w:r>
        <w:rPr>
          <w:rFonts w:eastAsia="仿宋_GB2312" w:hint="eastAsia"/>
          <w:color w:val="000000"/>
          <w:sz w:val="32"/>
          <w:szCs w:val="32"/>
        </w:rPr>
        <w:t>2120109</w:t>
      </w:r>
      <w:r>
        <w:rPr>
          <w:rFonts w:eastAsia="仿宋_GB2312" w:hint="eastAsia"/>
          <w:color w:val="000000"/>
          <w:sz w:val="32"/>
          <w:szCs w:val="32"/>
        </w:rPr>
        <w:t>）</w:t>
      </w:r>
      <w:r>
        <w:rPr>
          <w:rFonts w:eastAsia="仿宋_GB2312" w:hint="eastAsia"/>
          <w:color w:val="000000"/>
          <w:sz w:val="32"/>
          <w:szCs w:val="32"/>
        </w:rPr>
        <w:t>172.36</w:t>
      </w:r>
      <w:r>
        <w:rPr>
          <w:rFonts w:ascii="仿宋" w:eastAsia="仿宋" w:hAnsi="仿宋" w:cs="仿宋" w:hint="eastAsia"/>
          <w:sz w:val="32"/>
          <w:szCs w:val="32"/>
        </w:rPr>
        <w:t>万元，较上年增加</w:t>
      </w:r>
      <w:r>
        <w:rPr>
          <w:rFonts w:ascii="仿宋" w:eastAsia="仿宋" w:hAnsi="仿宋" w:cs="仿宋" w:hint="eastAsia"/>
          <w:sz w:val="32"/>
          <w:szCs w:val="32"/>
        </w:rPr>
        <w:t>49.57</w:t>
      </w:r>
      <w:r>
        <w:rPr>
          <w:rFonts w:ascii="仿宋" w:eastAsia="仿宋" w:hAnsi="仿宋" w:cs="仿宋" w:hint="eastAsia"/>
          <w:sz w:val="32"/>
          <w:szCs w:val="32"/>
        </w:rPr>
        <w:t>万元，原因是</w:t>
      </w:r>
      <w:r>
        <w:rPr>
          <w:rFonts w:eastAsia="仿宋_GB2312" w:hint="eastAsia"/>
          <w:color w:val="000000"/>
          <w:sz w:val="32"/>
          <w:szCs w:val="32"/>
        </w:rPr>
        <w:t>人员工资标准提高、</w:t>
      </w:r>
      <w:r>
        <w:rPr>
          <w:rFonts w:ascii="仿宋_GB2312" w:eastAsia="仿宋_GB2312" w:hint="eastAsia"/>
          <w:color w:val="000000"/>
          <w:sz w:val="32"/>
          <w:szCs w:val="32"/>
        </w:rPr>
        <w:t>2020</w:t>
      </w:r>
      <w:r>
        <w:rPr>
          <w:rFonts w:ascii="仿宋_GB2312" w:eastAsia="仿宋_GB2312" w:hint="eastAsia"/>
          <w:color w:val="000000"/>
          <w:sz w:val="32"/>
          <w:szCs w:val="32"/>
        </w:rPr>
        <w:t>年将房管所退休人员生活补助</w:t>
      </w:r>
      <w:r>
        <w:rPr>
          <w:rFonts w:eastAsia="仿宋_GB2312" w:hint="eastAsia"/>
          <w:color w:val="000000"/>
          <w:sz w:val="32"/>
          <w:szCs w:val="32"/>
        </w:rPr>
        <w:t>、退休人员职业年金</w:t>
      </w:r>
      <w:r>
        <w:rPr>
          <w:rFonts w:ascii="仿宋_GB2312" w:eastAsia="仿宋_GB2312" w:hint="eastAsia"/>
          <w:color w:val="000000"/>
          <w:sz w:val="32"/>
          <w:szCs w:val="32"/>
        </w:rPr>
        <w:t>纳入预算</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w:t>
      </w:r>
      <w:r>
        <w:rPr>
          <w:rFonts w:eastAsia="仿宋_GB2312" w:hint="eastAsia"/>
          <w:color w:val="000000"/>
          <w:sz w:val="32"/>
          <w:szCs w:val="32"/>
        </w:rPr>
        <w:t>建设市场管理与监督（</w:t>
      </w:r>
      <w:r>
        <w:rPr>
          <w:rFonts w:eastAsia="仿宋_GB2312" w:hint="eastAsia"/>
          <w:color w:val="000000"/>
          <w:sz w:val="32"/>
          <w:szCs w:val="32"/>
        </w:rPr>
        <w:t>2120601</w:t>
      </w:r>
      <w:r>
        <w:rPr>
          <w:rFonts w:eastAsia="仿宋_GB2312" w:hint="eastAsia"/>
          <w:color w:val="000000"/>
          <w:sz w:val="32"/>
          <w:szCs w:val="32"/>
        </w:rPr>
        <w:t>）</w:t>
      </w:r>
      <w:r>
        <w:rPr>
          <w:rFonts w:eastAsia="仿宋_GB2312" w:hint="eastAsia"/>
          <w:color w:val="000000"/>
          <w:sz w:val="32"/>
          <w:szCs w:val="32"/>
        </w:rPr>
        <w:t>166.87</w:t>
      </w:r>
      <w:r>
        <w:rPr>
          <w:rFonts w:ascii="仿宋" w:eastAsia="仿宋" w:hAnsi="仿宋" w:cs="仿宋" w:hint="eastAsia"/>
          <w:sz w:val="32"/>
          <w:szCs w:val="32"/>
        </w:rPr>
        <w:t>万元，较上年减少</w:t>
      </w:r>
      <w:r>
        <w:rPr>
          <w:rFonts w:ascii="仿宋" w:eastAsia="仿宋" w:hAnsi="仿宋" w:cs="仿宋" w:hint="eastAsia"/>
          <w:sz w:val="32"/>
          <w:szCs w:val="32"/>
        </w:rPr>
        <w:t>6.53</w:t>
      </w:r>
      <w:r>
        <w:rPr>
          <w:rFonts w:ascii="仿宋" w:eastAsia="仿宋" w:hAnsi="仿宋" w:cs="仿宋" w:hint="eastAsia"/>
          <w:sz w:val="32"/>
          <w:szCs w:val="32"/>
        </w:rPr>
        <w:t>万元，原因是</w:t>
      </w:r>
      <w:r>
        <w:rPr>
          <w:rFonts w:ascii="仿宋" w:eastAsia="仿宋" w:hAnsi="仿宋" w:cs="仿宋" w:hint="eastAsia"/>
          <w:sz w:val="32"/>
          <w:szCs w:val="32"/>
        </w:rPr>
        <w:t>人员退休</w:t>
      </w:r>
      <w:r>
        <w:rPr>
          <w:rFonts w:ascii="仿宋" w:eastAsia="仿宋" w:hAnsi="仿宋" w:cs="仿宋" w:hint="eastAsia"/>
          <w:sz w:val="32"/>
          <w:szCs w:val="32"/>
        </w:rPr>
        <w:t>；</w:t>
      </w:r>
    </w:p>
    <w:p w:rsidR="003D6F65" w:rsidRDefault="0034224B">
      <w:pPr>
        <w:adjustRightInd w:val="0"/>
        <w:snapToGrid w:val="0"/>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w:t>
      </w:r>
      <w:r>
        <w:rPr>
          <w:rFonts w:eastAsia="仿宋_GB2312" w:hint="eastAsia"/>
          <w:color w:val="000000"/>
          <w:sz w:val="32"/>
          <w:szCs w:val="32"/>
        </w:rPr>
        <w:t>市政公用行业市场监管（</w:t>
      </w:r>
      <w:r>
        <w:rPr>
          <w:rFonts w:eastAsia="仿宋_GB2312" w:hint="eastAsia"/>
          <w:color w:val="000000"/>
          <w:sz w:val="32"/>
          <w:szCs w:val="32"/>
        </w:rPr>
        <w:t>2120107</w:t>
      </w:r>
      <w:r>
        <w:rPr>
          <w:rFonts w:eastAsia="仿宋_GB2312" w:hint="eastAsia"/>
          <w:color w:val="000000"/>
          <w:sz w:val="32"/>
          <w:szCs w:val="32"/>
        </w:rPr>
        <w:t>）</w:t>
      </w:r>
      <w:r>
        <w:rPr>
          <w:rFonts w:eastAsia="仿宋_GB2312" w:hint="eastAsia"/>
          <w:color w:val="000000"/>
          <w:sz w:val="32"/>
          <w:szCs w:val="32"/>
        </w:rPr>
        <w:t>17.79</w:t>
      </w:r>
      <w:r>
        <w:rPr>
          <w:rFonts w:ascii="仿宋" w:eastAsia="仿宋" w:hAnsi="仿宋" w:cs="仿宋" w:hint="eastAsia"/>
          <w:sz w:val="32"/>
          <w:szCs w:val="32"/>
        </w:rPr>
        <w:t>万元，较上年增加</w:t>
      </w:r>
      <w:r>
        <w:rPr>
          <w:rFonts w:ascii="仿宋" w:eastAsia="仿宋" w:hAnsi="仿宋" w:cs="仿宋" w:hint="eastAsia"/>
          <w:sz w:val="32"/>
          <w:szCs w:val="32"/>
        </w:rPr>
        <w:t>17.79</w:t>
      </w:r>
      <w:r>
        <w:rPr>
          <w:rFonts w:ascii="仿宋" w:eastAsia="仿宋" w:hAnsi="仿宋" w:cs="仿宋" w:hint="eastAsia"/>
          <w:sz w:val="32"/>
          <w:szCs w:val="32"/>
        </w:rPr>
        <w:t>万元，原因是</w:t>
      </w:r>
      <w:r>
        <w:rPr>
          <w:rFonts w:eastAsia="仿宋_GB2312" w:hint="eastAsia"/>
          <w:color w:val="000000"/>
          <w:sz w:val="32"/>
          <w:szCs w:val="32"/>
        </w:rPr>
        <w:t>2020</w:t>
      </w:r>
      <w:r>
        <w:rPr>
          <w:rFonts w:eastAsia="仿宋_GB2312" w:hint="eastAsia"/>
          <w:color w:val="000000"/>
          <w:sz w:val="32"/>
          <w:szCs w:val="32"/>
        </w:rPr>
        <w:t>年蓝田县燃气管理办公室纳入预算，进行独立核算</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eastAsia="仿宋_GB2312" w:hint="eastAsia"/>
          <w:color w:val="000000"/>
          <w:sz w:val="32"/>
          <w:szCs w:val="32"/>
        </w:rPr>
        <w:t>（</w:t>
      </w:r>
      <w:r>
        <w:rPr>
          <w:rFonts w:eastAsia="仿宋_GB2312" w:hint="eastAsia"/>
          <w:color w:val="000000"/>
          <w:sz w:val="32"/>
          <w:szCs w:val="32"/>
        </w:rPr>
        <w:t>5</w:t>
      </w:r>
      <w:r>
        <w:rPr>
          <w:rFonts w:eastAsia="仿宋_GB2312" w:hint="eastAsia"/>
          <w:color w:val="000000"/>
          <w:sz w:val="32"/>
          <w:szCs w:val="32"/>
        </w:rPr>
        <w:t>）</w:t>
      </w:r>
      <w:r>
        <w:rPr>
          <w:rFonts w:eastAsia="仿宋_GB2312" w:hint="eastAsia"/>
          <w:color w:val="000000"/>
          <w:sz w:val="32"/>
          <w:szCs w:val="32"/>
        </w:rPr>
        <w:t>机关事业单位社会保障缴费（</w:t>
      </w:r>
      <w:r>
        <w:rPr>
          <w:rFonts w:eastAsia="仿宋_GB2312" w:hint="eastAsia"/>
          <w:color w:val="000000"/>
          <w:sz w:val="32"/>
          <w:szCs w:val="32"/>
        </w:rPr>
        <w:t>2080505</w:t>
      </w:r>
      <w:r>
        <w:rPr>
          <w:rFonts w:eastAsia="仿宋_GB2312" w:hint="eastAsia"/>
          <w:color w:val="000000"/>
          <w:sz w:val="32"/>
          <w:szCs w:val="32"/>
        </w:rPr>
        <w:t>）</w:t>
      </w:r>
      <w:r>
        <w:rPr>
          <w:rFonts w:eastAsia="仿宋_GB2312" w:hint="eastAsia"/>
          <w:color w:val="000000"/>
          <w:sz w:val="32"/>
          <w:szCs w:val="32"/>
        </w:rPr>
        <w:t>70.25</w:t>
      </w:r>
      <w:r>
        <w:rPr>
          <w:rFonts w:ascii="仿宋" w:eastAsia="仿宋" w:hAnsi="仿宋" w:cs="仿宋" w:hint="eastAsia"/>
          <w:sz w:val="32"/>
          <w:szCs w:val="32"/>
        </w:rPr>
        <w:t>万</w:t>
      </w:r>
      <w:r>
        <w:rPr>
          <w:rFonts w:ascii="仿宋" w:eastAsia="仿宋" w:hAnsi="仿宋" w:cs="仿宋" w:hint="eastAsia"/>
          <w:sz w:val="32"/>
          <w:szCs w:val="32"/>
        </w:rPr>
        <w:lastRenderedPageBreak/>
        <w:t>元，较上年</w:t>
      </w:r>
      <w:r>
        <w:rPr>
          <w:rFonts w:ascii="仿宋" w:eastAsia="仿宋" w:hAnsi="仿宋" w:cs="仿宋" w:hint="eastAsia"/>
          <w:sz w:val="32"/>
          <w:szCs w:val="32"/>
        </w:rPr>
        <w:t>减少</w:t>
      </w:r>
      <w:r>
        <w:rPr>
          <w:rFonts w:ascii="仿宋" w:eastAsia="仿宋" w:hAnsi="仿宋" w:cs="仿宋" w:hint="eastAsia"/>
          <w:sz w:val="32"/>
          <w:szCs w:val="32"/>
        </w:rPr>
        <w:t>20.11</w:t>
      </w:r>
      <w:r>
        <w:rPr>
          <w:rFonts w:ascii="仿宋" w:eastAsia="仿宋" w:hAnsi="仿宋" w:cs="仿宋" w:hint="eastAsia"/>
          <w:sz w:val="32"/>
          <w:szCs w:val="32"/>
        </w:rPr>
        <w:t>万元，原因是</w:t>
      </w:r>
      <w:r>
        <w:rPr>
          <w:rFonts w:ascii="仿宋_GB2312" w:eastAsia="仿宋_GB2312" w:hint="eastAsia"/>
          <w:color w:val="000000"/>
          <w:sz w:val="32"/>
          <w:szCs w:val="32"/>
        </w:rPr>
        <w:t>2020</w:t>
      </w:r>
      <w:r>
        <w:rPr>
          <w:rFonts w:ascii="仿宋_GB2312" w:eastAsia="仿宋_GB2312" w:hint="eastAsia"/>
          <w:color w:val="000000"/>
          <w:sz w:val="32"/>
          <w:szCs w:val="32"/>
        </w:rPr>
        <w:t>年事业单位社会保障缴费从机关剥离。</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eastAsia="仿宋_GB2312" w:hint="eastAsia"/>
          <w:color w:val="000000"/>
          <w:sz w:val="32"/>
          <w:szCs w:val="32"/>
        </w:rPr>
        <w:t>（</w:t>
      </w:r>
      <w:r>
        <w:rPr>
          <w:rFonts w:eastAsia="仿宋_GB2312" w:hint="eastAsia"/>
          <w:color w:val="000000"/>
          <w:sz w:val="32"/>
          <w:szCs w:val="32"/>
        </w:rPr>
        <w:t>6</w:t>
      </w:r>
      <w:r>
        <w:rPr>
          <w:rFonts w:eastAsia="仿宋_GB2312" w:hint="eastAsia"/>
          <w:color w:val="000000"/>
          <w:sz w:val="32"/>
          <w:szCs w:val="32"/>
        </w:rPr>
        <w:t>）</w:t>
      </w:r>
      <w:r>
        <w:rPr>
          <w:rFonts w:eastAsia="仿宋_GB2312" w:hint="eastAsia"/>
          <w:color w:val="000000"/>
          <w:sz w:val="32"/>
          <w:szCs w:val="32"/>
        </w:rPr>
        <w:t>机关事业单位职业年金（</w:t>
      </w:r>
      <w:r>
        <w:rPr>
          <w:rFonts w:eastAsia="仿宋_GB2312" w:hint="eastAsia"/>
          <w:color w:val="000000"/>
          <w:sz w:val="32"/>
          <w:szCs w:val="32"/>
        </w:rPr>
        <w:t>2080506</w:t>
      </w:r>
      <w:r>
        <w:rPr>
          <w:rFonts w:eastAsia="仿宋_GB2312" w:hint="eastAsia"/>
          <w:color w:val="000000"/>
          <w:sz w:val="32"/>
          <w:szCs w:val="32"/>
        </w:rPr>
        <w:t>）</w:t>
      </w:r>
      <w:r>
        <w:rPr>
          <w:rFonts w:eastAsia="仿宋_GB2312" w:hint="eastAsia"/>
          <w:color w:val="000000"/>
          <w:sz w:val="32"/>
          <w:szCs w:val="32"/>
        </w:rPr>
        <w:t>13.42</w:t>
      </w:r>
      <w:r>
        <w:rPr>
          <w:rFonts w:ascii="仿宋" w:eastAsia="仿宋" w:hAnsi="仿宋" w:cs="仿宋" w:hint="eastAsia"/>
          <w:sz w:val="32"/>
          <w:szCs w:val="32"/>
        </w:rPr>
        <w:t>万元，较上年增加</w:t>
      </w:r>
      <w:r>
        <w:rPr>
          <w:rFonts w:ascii="仿宋" w:eastAsia="仿宋" w:hAnsi="仿宋" w:cs="仿宋" w:hint="eastAsia"/>
          <w:sz w:val="32"/>
          <w:szCs w:val="32"/>
        </w:rPr>
        <w:t>6.62</w:t>
      </w:r>
      <w:r>
        <w:rPr>
          <w:rFonts w:ascii="仿宋" w:eastAsia="仿宋" w:hAnsi="仿宋" w:cs="仿宋" w:hint="eastAsia"/>
          <w:sz w:val="32"/>
          <w:szCs w:val="32"/>
        </w:rPr>
        <w:t>万元，原因是</w:t>
      </w:r>
      <w:r>
        <w:rPr>
          <w:rFonts w:eastAsia="仿宋_GB2312" w:hint="eastAsia"/>
          <w:color w:val="000000"/>
          <w:sz w:val="32"/>
          <w:szCs w:val="32"/>
        </w:rPr>
        <w:t>退休人员增加</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eastAsia="仿宋_GB2312" w:hint="eastAsia"/>
          <w:color w:val="000000"/>
          <w:sz w:val="32"/>
          <w:szCs w:val="32"/>
        </w:rPr>
        <w:t>（</w:t>
      </w:r>
      <w:r>
        <w:rPr>
          <w:rFonts w:eastAsia="仿宋_GB2312" w:hint="eastAsia"/>
          <w:color w:val="000000"/>
          <w:sz w:val="32"/>
          <w:szCs w:val="32"/>
        </w:rPr>
        <w:t>7</w:t>
      </w:r>
      <w:r>
        <w:rPr>
          <w:rFonts w:eastAsia="仿宋_GB2312" w:hint="eastAsia"/>
          <w:color w:val="000000"/>
          <w:sz w:val="32"/>
          <w:szCs w:val="32"/>
        </w:rPr>
        <w:t>）</w:t>
      </w:r>
      <w:r>
        <w:rPr>
          <w:rFonts w:eastAsia="仿宋_GB2312" w:hint="eastAsia"/>
          <w:color w:val="000000"/>
          <w:sz w:val="32"/>
          <w:szCs w:val="32"/>
        </w:rPr>
        <w:t>行政单位医疗（</w:t>
      </w:r>
      <w:r>
        <w:rPr>
          <w:rFonts w:eastAsia="仿宋_GB2312" w:hint="eastAsia"/>
          <w:color w:val="000000"/>
          <w:sz w:val="32"/>
          <w:szCs w:val="32"/>
        </w:rPr>
        <w:t>2101101</w:t>
      </w:r>
      <w:r>
        <w:rPr>
          <w:rFonts w:eastAsia="仿宋_GB2312" w:hint="eastAsia"/>
          <w:color w:val="000000"/>
          <w:sz w:val="32"/>
          <w:szCs w:val="32"/>
        </w:rPr>
        <w:t>）</w:t>
      </w:r>
      <w:r>
        <w:rPr>
          <w:rFonts w:eastAsia="仿宋_GB2312" w:hint="eastAsia"/>
          <w:color w:val="000000"/>
          <w:sz w:val="32"/>
          <w:szCs w:val="32"/>
        </w:rPr>
        <w:t>6.47</w:t>
      </w:r>
      <w:r>
        <w:rPr>
          <w:rFonts w:ascii="仿宋" w:eastAsia="仿宋" w:hAnsi="仿宋" w:cs="仿宋" w:hint="eastAsia"/>
          <w:sz w:val="32"/>
          <w:szCs w:val="32"/>
        </w:rPr>
        <w:t>万元，较上年增加</w:t>
      </w:r>
      <w:r>
        <w:rPr>
          <w:rFonts w:ascii="仿宋" w:eastAsia="仿宋" w:hAnsi="仿宋" w:cs="仿宋" w:hint="eastAsia"/>
          <w:sz w:val="32"/>
          <w:szCs w:val="32"/>
        </w:rPr>
        <w:t>6.47</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年将原医保部门负责改为单位负责增加单位预算</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eastAsia="仿宋_GB2312" w:hint="eastAsia"/>
          <w:color w:val="000000"/>
          <w:sz w:val="32"/>
          <w:szCs w:val="32"/>
        </w:rPr>
        <w:t>（</w:t>
      </w:r>
      <w:r>
        <w:rPr>
          <w:rFonts w:eastAsia="仿宋_GB2312" w:hint="eastAsia"/>
          <w:color w:val="000000"/>
          <w:sz w:val="32"/>
          <w:szCs w:val="32"/>
        </w:rPr>
        <w:t>8</w:t>
      </w:r>
      <w:r>
        <w:rPr>
          <w:rFonts w:eastAsia="仿宋_GB2312" w:hint="eastAsia"/>
          <w:color w:val="000000"/>
          <w:sz w:val="32"/>
          <w:szCs w:val="32"/>
        </w:rPr>
        <w:t>）</w:t>
      </w:r>
      <w:r>
        <w:rPr>
          <w:rFonts w:eastAsia="仿宋_GB2312" w:hint="eastAsia"/>
          <w:color w:val="000000"/>
          <w:sz w:val="32"/>
          <w:szCs w:val="32"/>
        </w:rPr>
        <w:t>事业单位医疗（</w:t>
      </w:r>
      <w:r>
        <w:rPr>
          <w:rFonts w:eastAsia="仿宋_GB2312" w:hint="eastAsia"/>
          <w:color w:val="000000"/>
          <w:sz w:val="32"/>
          <w:szCs w:val="32"/>
        </w:rPr>
        <w:t>2101102</w:t>
      </w:r>
      <w:r>
        <w:rPr>
          <w:rFonts w:eastAsia="仿宋_GB2312" w:hint="eastAsia"/>
          <w:color w:val="000000"/>
          <w:sz w:val="32"/>
          <w:szCs w:val="32"/>
        </w:rPr>
        <w:t>）</w:t>
      </w:r>
      <w:r>
        <w:rPr>
          <w:rFonts w:eastAsia="仿宋_GB2312" w:hint="eastAsia"/>
          <w:color w:val="000000"/>
          <w:sz w:val="32"/>
          <w:szCs w:val="32"/>
        </w:rPr>
        <w:t>9.91</w:t>
      </w:r>
      <w:r>
        <w:rPr>
          <w:rFonts w:ascii="仿宋" w:eastAsia="仿宋" w:hAnsi="仿宋" w:cs="仿宋" w:hint="eastAsia"/>
          <w:sz w:val="32"/>
          <w:szCs w:val="32"/>
        </w:rPr>
        <w:t>万元，较上年增加</w:t>
      </w:r>
      <w:r>
        <w:rPr>
          <w:rFonts w:ascii="仿宋" w:eastAsia="仿宋" w:hAnsi="仿宋" w:cs="仿宋" w:hint="eastAsia"/>
          <w:sz w:val="32"/>
          <w:szCs w:val="32"/>
        </w:rPr>
        <w:t>9.91</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年将原医保部门负责改为单位负责增加单位预算</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eastAsia="仿宋_GB2312" w:hint="eastAsia"/>
          <w:color w:val="000000"/>
          <w:sz w:val="32"/>
          <w:szCs w:val="32"/>
        </w:rPr>
        <w:t>（</w:t>
      </w:r>
      <w:r>
        <w:rPr>
          <w:rFonts w:eastAsia="仿宋_GB2312" w:hint="eastAsia"/>
          <w:color w:val="000000"/>
          <w:sz w:val="32"/>
          <w:szCs w:val="32"/>
        </w:rPr>
        <w:t>9</w:t>
      </w:r>
      <w:r>
        <w:rPr>
          <w:rFonts w:eastAsia="仿宋_GB2312" w:hint="eastAsia"/>
          <w:color w:val="000000"/>
          <w:sz w:val="32"/>
          <w:szCs w:val="32"/>
        </w:rPr>
        <w:t>）</w:t>
      </w:r>
      <w:r>
        <w:rPr>
          <w:rFonts w:eastAsia="仿宋_GB2312" w:hint="eastAsia"/>
          <w:color w:val="000000"/>
          <w:sz w:val="32"/>
          <w:szCs w:val="32"/>
        </w:rPr>
        <w:t>公务员医疗补助（</w:t>
      </w:r>
      <w:r>
        <w:rPr>
          <w:rFonts w:eastAsia="仿宋_GB2312" w:hint="eastAsia"/>
          <w:color w:val="000000"/>
          <w:sz w:val="32"/>
          <w:szCs w:val="32"/>
        </w:rPr>
        <w:t>2101103</w:t>
      </w:r>
      <w:r>
        <w:rPr>
          <w:rFonts w:eastAsia="仿宋_GB2312" w:hint="eastAsia"/>
          <w:color w:val="000000"/>
          <w:sz w:val="32"/>
          <w:szCs w:val="32"/>
        </w:rPr>
        <w:t>）</w:t>
      </w:r>
      <w:r>
        <w:rPr>
          <w:rFonts w:eastAsia="仿宋_GB2312" w:hint="eastAsia"/>
          <w:color w:val="000000"/>
          <w:sz w:val="32"/>
          <w:szCs w:val="32"/>
        </w:rPr>
        <w:t>0.54</w:t>
      </w:r>
      <w:r>
        <w:rPr>
          <w:rFonts w:ascii="仿宋" w:eastAsia="仿宋" w:hAnsi="仿宋" w:cs="仿宋" w:hint="eastAsia"/>
          <w:sz w:val="32"/>
          <w:szCs w:val="32"/>
        </w:rPr>
        <w:t>万元，较上年增加</w:t>
      </w:r>
      <w:r>
        <w:rPr>
          <w:rFonts w:ascii="仿宋" w:eastAsia="仿宋" w:hAnsi="仿宋" w:cs="仿宋" w:hint="eastAsia"/>
          <w:sz w:val="32"/>
          <w:szCs w:val="32"/>
        </w:rPr>
        <w:t>0.54</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年将原医保部门负责改为单位负责增加单位预算</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eastAsia="仿宋_GB2312" w:hint="eastAsia"/>
          <w:color w:val="000000"/>
          <w:sz w:val="32"/>
          <w:szCs w:val="32"/>
        </w:rPr>
        <w:t>（</w:t>
      </w:r>
      <w:r>
        <w:rPr>
          <w:rFonts w:eastAsia="仿宋_GB2312" w:hint="eastAsia"/>
          <w:color w:val="000000"/>
          <w:sz w:val="32"/>
          <w:szCs w:val="32"/>
        </w:rPr>
        <w:t>10</w:t>
      </w:r>
      <w:r>
        <w:rPr>
          <w:rFonts w:eastAsia="仿宋_GB2312" w:hint="eastAsia"/>
          <w:color w:val="000000"/>
          <w:sz w:val="32"/>
          <w:szCs w:val="32"/>
        </w:rPr>
        <w:t>）</w:t>
      </w:r>
      <w:r>
        <w:rPr>
          <w:rFonts w:eastAsia="仿宋_GB2312" w:hint="eastAsia"/>
          <w:color w:val="000000"/>
          <w:sz w:val="32"/>
          <w:szCs w:val="32"/>
        </w:rPr>
        <w:t>其他卫生</w:t>
      </w:r>
      <w:r w:rsidR="000B2A13">
        <w:rPr>
          <w:rFonts w:eastAsia="仿宋_GB2312" w:hint="eastAsia"/>
          <w:color w:val="000000"/>
          <w:sz w:val="32"/>
          <w:szCs w:val="32"/>
        </w:rPr>
        <w:t>健</w:t>
      </w:r>
      <w:r>
        <w:rPr>
          <w:rFonts w:eastAsia="仿宋_GB2312" w:hint="eastAsia"/>
          <w:color w:val="000000"/>
          <w:sz w:val="32"/>
          <w:szCs w:val="32"/>
        </w:rPr>
        <w:t>康支出（</w:t>
      </w:r>
      <w:r>
        <w:rPr>
          <w:rFonts w:eastAsia="仿宋_GB2312" w:hint="eastAsia"/>
          <w:color w:val="000000"/>
          <w:sz w:val="32"/>
          <w:szCs w:val="32"/>
        </w:rPr>
        <w:t>2109901</w:t>
      </w:r>
      <w:r>
        <w:rPr>
          <w:rFonts w:eastAsia="仿宋_GB2312" w:hint="eastAsia"/>
          <w:color w:val="000000"/>
          <w:sz w:val="32"/>
          <w:szCs w:val="32"/>
        </w:rPr>
        <w:t>）</w:t>
      </w:r>
      <w:r>
        <w:rPr>
          <w:rFonts w:eastAsia="仿宋_GB2312" w:hint="eastAsia"/>
          <w:color w:val="000000"/>
          <w:sz w:val="32"/>
          <w:szCs w:val="32"/>
        </w:rPr>
        <w:t>1.61</w:t>
      </w:r>
      <w:r>
        <w:rPr>
          <w:rFonts w:ascii="仿宋" w:eastAsia="仿宋" w:hAnsi="仿宋" w:cs="仿宋" w:hint="eastAsia"/>
          <w:sz w:val="32"/>
          <w:szCs w:val="32"/>
        </w:rPr>
        <w:t>万元，较上年增加</w:t>
      </w:r>
      <w:r>
        <w:rPr>
          <w:rFonts w:ascii="仿宋" w:eastAsia="仿宋" w:hAnsi="仿宋" w:cs="仿宋" w:hint="eastAsia"/>
          <w:sz w:val="32"/>
          <w:szCs w:val="32"/>
        </w:rPr>
        <w:t>1.61</w:t>
      </w:r>
      <w:r>
        <w:rPr>
          <w:rFonts w:ascii="仿宋" w:eastAsia="仿宋" w:hAnsi="仿宋" w:cs="仿宋" w:hint="eastAsia"/>
          <w:sz w:val="32"/>
          <w:szCs w:val="32"/>
        </w:rPr>
        <w:t>万元，原因是</w:t>
      </w:r>
      <w:r>
        <w:rPr>
          <w:rFonts w:ascii="仿宋" w:eastAsia="仿宋" w:hAnsi="仿宋" w:cs="仿宋" w:hint="eastAsia"/>
          <w:sz w:val="32"/>
          <w:szCs w:val="32"/>
        </w:rPr>
        <w:t>2020</w:t>
      </w:r>
      <w:r>
        <w:rPr>
          <w:rFonts w:ascii="仿宋" w:eastAsia="仿宋" w:hAnsi="仿宋" w:cs="仿宋" w:hint="eastAsia"/>
          <w:sz w:val="32"/>
          <w:szCs w:val="32"/>
        </w:rPr>
        <w:t>年将原医保部门负责改为单位负责增加单位预算。</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b/>
          <w:bCs/>
          <w:sz w:val="32"/>
          <w:szCs w:val="32"/>
        </w:rPr>
        <w:t>、</w:t>
      </w:r>
      <w:r>
        <w:rPr>
          <w:rFonts w:ascii="仿宋" w:eastAsia="仿宋" w:hAnsi="仿宋" w:cs="仿宋" w:hint="eastAsia"/>
          <w:sz w:val="32"/>
          <w:szCs w:val="32"/>
        </w:rPr>
        <w:t>支出按经济科目分类的明细情况。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）按照部门预算支出经济分类的类级科目说明。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年本部门当年一般公共预算支出</w:t>
      </w:r>
      <w:r>
        <w:rPr>
          <w:rFonts w:ascii="仿宋" w:eastAsia="仿宋" w:hAnsi="仿宋" w:cs="仿宋" w:hint="eastAsia"/>
          <w:sz w:val="32"/>
          <w:szCs w:val="32"/>
        </w:rPr>
        <w:t>643.61</w:t>
      </w:r>
      <w:r>
        <w:rPr>
          <w:rFonts w:ascii="仿宋" w:eastAsia="仿宋" w:hAnsi="仿宋" w:cs="仿宋" w:hint="eastAsia"/>
          <w:sz w:val="32"/>
          <w:szCs w:val="32"/>
        </w:rPr>
        <w:t>万元，其中：</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工资及福利支出（</w:t>
      </w:r>
      <w:r>
        <w:rPr>
          <w:rFonts w:ascii="仿宋" w:eastAsia="仿宋" w:hAnsi="仿宋" w:cs="仿宋" w:hint="eastAsia"/>
          <w:sz w:val="32"/>
          <w:szCs w:val="32"/>
        </w:rPr>
        <w:t>301</w:t>
      </w:r>
      <w:r>
        <w:rPr>
          <w:rFonts w:ascii="仿宋" w:eastAsia="仿宋" w:hAnsi="仿宋" w:cs="仿宋" w:hint="eastAsia"/>
          <w:sz w:val="32"/>
          <w:szCs w:val="32"/>
        </w:rPr>
        <w:t>）</w:t>
      </w:r>
      <w:r>
        <w:rPr>
          <w:rFonts w:ascii="仿宋" w:eastAsia="仿宋" w:hAnsi="仿宋" w:cs="仿宋" w:hint="eastAsia"/>
          <w:sz w:val="32"/>
          <w:szCs w:val="32"/>
        </w:rPr>
        <w:t>578</w:t>
      </w:r>
      <w:r>
        <w:rPr>
          <w:rFonts w:ascii="仿宋" w:eastAsia="仿宋" w:hAnsi="仿宋" w:cs="仿宋" w:hint="eastAsia"/>
          <w:sz w:val="32"/>
          <w:szCs w:val="32"/>
        </w:rPr>
        <w:t>.</w:t>
      </w:r>
      <w:r>
        <w:rPr>
          <w:rFonts w:ascii="仿宋" w:eastAsia="仿宋" w:hAnsi="仿宋" w:cs="仿宋" w:hint="eastAsia"/>
          <w:sz w:val="32"/>
          <w:szCs w:val="32"/>
        </w:rPr>
        <w:t>30</w:t>
      </w:r>
      <w:r>
        <w:rPr>
          <w:rFonts w:ascii="仿宋" w:eastAsia="仿宋" w:hAnsi="仿宋" w:cs="仿宋" w:hint="eastAsia"/>
          <w:sz w:val="32"/>
          <w:szCs w:val="32"/>
        </w:rPr>
        <w:t>万</w:t>
      </w:r>
      <w:r>
        <w:rPr>
          <w:rFonts w:ascii="仿宋" w:eastAsia="仿宋" w:hAnsi="仿宋" w:cs="仿宋" w:hint="eastAsia"/>
          <w:sz w:val="32"/>
          <w:szCs w:val="32"/>
        </w:rPr>
        <w:t>元，较上年增加</w:t>
      </w:r>
      <w:r>
        <w:rPr>
          <w:rFonts w:ascii="仿宋" w:eastAsia="仿宋" w:hAnsi="仿宋" w:cs="仿宋" w:hint="eastAsia"/>
          <w:sz w:val="32"/>
          <w:szCs w:val="32"/>
        </w:rPr>
        <w:t>31</w:t>
      </w:r>
      <w:r>
        <w:rPr>
          <w:rFonts w:ascii="仿宋" w:eastAsia="仿宋" w:hAnsi="仿宋" w:cs="仿宋" w:hint="eastAsia"/>
          <w:sz w:val="32"/>
          <w:szCs w:val="32"/>
        </w:rPr>
        <w:t>.</w:t>
      </w:r>
      <w:r>
        <w:rPr>
          <w:rFonts w:ascii="仿宋" w:eastAsia="仿宋" w:hAnsi="仿宋" w:cs="仿宋" w:hint="eastAsia"/>
          <w:sz w:val="32"/>
          <w:szCs w:val="32"/>
        </w:rPr>
        <w:t>8</w:t>
      </w:r>
      <w:r>
        <w:rPr>
          <w:rFonts w:ascii="仿宋" w:eastAsia="仿宋" w:hAnsi="仿宋" w:cs="仿宋" w:hint="eastAsia"/>
          <w:sz w:val="32"/>
          <w:szCs w:val="32"/>
        </w:rPr>
        <w:t>4</w:t>
      </w:r>
      <w:r>
        <w:rPr>
          <w:rFonts w:ascii="仿宋" w:eastAsia="仿宋" w:hAnsi="仿宋" w:cs="仿宋" w:hint="eastAsia"/>
          <w:sz w:val="32"/>
          <w:szCs w:val="32"/>
        </w:rPr>
        <w:t>万</w:t>
      </w:r>
      <w:r>
        <w:rPr>
          <w:rFonts w:ascii="仿宋" w:eastAsia="仿宋" w:hAnsi="仿宋" w:cs="仿宋" w:hint="eastAsia"/>
          <w:sz w:val="32"/>
          <w:szCs w:val="32"/>
        </w:rPr>
        <w:t>元，原因是人员工资标准提高和</w:t>
      </w:r>
      <w:r>
        <w:rPr>
          <w:rFonts w:ascii="仿宋" w:eastAsia="仿宋" w:hAnsi="仿宋" w:cs="仿宋" w:hint="eastAsia"/>
          <w:sz w:val="32"/>
          <w:szCs w:val="32"/>
        </w:rPr>
        <w:t>2020</w:t>
      </w:r>
      <w:r>
        <w:rPr>
          <w:rFonts w:ascii="仿宋" w:eastAsia="仿宋" w:hAnsi="仿宋" w:cs="仿宋" w:hint="eastAsia"/>
          <w:sz w:val="32"/>
          <w:szCs w:val="32"/>
        </w:rPr>
        <w:t>年将蓝田县燃气管</w:t>
      </w:r>
      <w:r>
        <w:rPr>
          <w:rFonts w:ascii="仿宋" w:eastAsia="仿宋" w:hAnsi="仿宋" w:cs="仿宋" w:hint="eastAsia"/>
          <w:sz w:val="32"/>
          <w:szCs w:val="32"/>
        </w:rPr>
        <w:lastRenderedPageBreak/>
        <w:t>理办公室人员工资及福利支出纳入预算；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商品和服务支出（</w:t>
      </w:r>
      <w:r>
        <w:rPr>
          <w:rFonts w:ascii="仿宋" w:eastAsia="仿宋" w:hAnsi="仿宋" w:cs="仿宋" w:hint="eastAsia"/>
          <w:sz w:val="32"/>
          <w:szCs w:val="32"/>
        </w:rPr>
        <w:t>302</w:t>
      </w:r>
      <w:r>
        <w:rPr>
          <w:rFonts w:ascii="仿宋" w:eastAsia="仿宋" w:hAnsi="仿宋" w:cs="仿宋" w:hint="eastAsia"/>
          <w:sz w:val="32"/>
          <w:szCs w:val="32"/>
        </w:rPr>
        <w:t>）</w:t>
      </w:r>
      <w:r>
        <w:rPr>
          <w:rFonts w:ascii="仿宋" w:eastAsia="仿宋" w:hAnsi="仿宋" w:cs="仿宋" w:hint="eastAsia"/>
          <w:sz w:val="32"/>
          <w:szCs w:val="32"/>
        </w:rPr>
        <w:t>34.6</w:t>
      </w:r>
      <w:r>
        <w:rPr>
          <w:rFonts w:ascii="仿宋" w:eastAsia="仿宋" w:hAnsi="仿宋" w:cs="仿宋" w:hint="eastAsia"/>
          <w:sz w:val="32"/>
          <w:szCs w:val="32"/>
        </w:rPr>
        <w:t>万</w:t>
      </w:r>
      <w:r>
        <w:rPr>
          <w:rFonts w:ascii="仿宋" w:eastAsia="仿宋" w:hAnsi="仿宋" w:cs="仿宋" w:hint="eastAsia"/>
          <w:sz w:val="32"/>
          <w:szCs w:val="32"/>
        </w:rPr>
        <w:t>元，较上年增加</w:t>
      </w:r>
      <w:r>
        <w:rPr>
          <w:rFonts w:ascii="仿宋" w:eastAsia="仿宋" w:hAnsi="仿宋" w:cs="仿宋" w:hint="eastAsia"/>
          <w:sz w:val="32"/>
          <w:szCs w:val="32"/>
        </w:rPr>
        <w:t>5.20</w:t>
      </w:r>
      <w:r>
        <w:rPr>
          <w:rFonts w:ascii="仿宋" w:eastAsia="仿宋" w:hAnsi="仿宋" w:cs="仿宋" w:hint="eastAsia"/>
          <w:sz w:val="32"/>
          <w:szCs w:val="32"/>
        </w:rPr>
        <w:t>万</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年把蓝田县燃气管理办公室公用经费、住建局（本级）及质监站、房管所、燃气办工会经费纳入预算；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对个人和家庭补助支出（</w:t>
      </w:r>
      <w:r>
        <w:rPr>
          <w:rFonts w:ascii="仿宋" w:eastAsia="仿宋" w:hAnsi="仿宋" w:cs="仿宋" w:hint="eastAsia"/>
          <w:sz w:val="32"/>
          <w:szCs w:val="32"/>
        </w:rPr>
        <w:t>303</w:t>
      </w: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0.71</w:t>
      </w:r>
      <w:r>
        <w:rPr>
          <w:rFonts w:ascii="仿宋" w:eastAsia="仿宋" w:hAnsi="仿宋" w:cs="仿宋" w:hint="eastAsia"/>
          <w:sz w:val="32"/>
          <w:szCs w:val="32"/>
        </w:rPr>
        <w:t>万</w:t>
      </w:r>
      <w:r>
        <w:rPr>
          <w:rFonts w:ascii="仿宋" w:eastAsia="仿宋" w:hAnsi="仿宋" w:cs="仿宋" w:hint="eastAsia"/>
          <w:sz w:val="32"/>
          <w:szCs w:val="32"/>
        </w:rPr>
        <w:t>元，较上年增加</w:t>
      </w:r>
      <w:r>
        <w:rPr>
          <w:rFonts w:ascii="仿宋" w:eastAsia="仿宋" w:hAnsi="仿宋" w:cs="仿宋" w:hint="eastAsia"/>
          <w:sz w:val="32"/>
          <w:szCs w:val="32"/>
        </w:rPr>
        <w:t>29.21</w:t>
      </w:r>
      <w:r>
        <w:rPr>
          <w:rFonts w:ascii="仿宋" w:eastAsia="仿宋" w:hAnsi="仿宋" w:cs="仿宋" w:hint="eastAsia"/>
          <w:sz w:val="32"/>
          <w:szCs w:val="32"/>
        </w:rPr>
        <w:t>万</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年将房管所退休人员生活补助纳入预算。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）按照政府预算支出经济分类的类级科目说明。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年本部门当年一般公共预算支出</w:t>
      </w:r>
      <w:r>
        <w:rPr>
          <w:rFonts w:ascii="仿宋" w:eastAsia="仿宋" w:hAnsi="仿宋" w:cs="仿宋" w:hint="eastAsia"/>
          <w:sz w:val="32"/>
          <w:szCs w:val="32"/>
        </w:rPr>
        <w:t>643.61</w:t>
      </w:r>
      <w:r>
        <w:rPr>
          <w:rFonts w:ascii="仿宋" w:eastAsia="仿宋" w:hAnsi="仿宋" w:cs="仿宋" w:hint="eastAsia"/>
          <w:sz w:val="32"/>
          <w:szCs w:val="32"/>
        </w:rPr>
        <w:t>万元，其中：</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机关工资福利支出（</w:t>
      </w:r>
      <w:r>
        <w:rPr>
          <w:rFonts w:ascii="仿宋" w:eastAsia="仿宋" w:hAnsi="仿宋" w:cs="仿宋" w:hint="eastAsia"/>
          <w:sz w:val="32"/>
          <w:szCs w:val="32"/>
        </w:rPr>
        <w:t>501</w:t>
      </w:r>
      <w:r>
        <w:rPr>
          <w:rFonts w:ascii="仿宋" w:eastAsia="仿宋" w:hAnsi="仿宋" w:cs="仿宋" w:hint="eastAsia"/>
          <w:sz w:val="32"/>
          <w:szCs w:val="32"/>
        </w:rPr>
        <w:t>）</w:t>
      </w:r>
      <w:r>
        <w:rPr>
          <w:rFonts w:ascii="仿宋" w:eastAsia="仿宋" w:hAnsi="仿宋" w:cs="仿宋" w:hint="eastAsia"/>
          <w:sz w:val="32"/>
          <w:szCs w:val="32"/>
        </w:rPr>
        <w:t>578.3</w:t>
      </w:r>
      <w:r>
        <w:rPr>
          <w:rFonts w:ascii="仿宋" w:eastAsia="仿宋" w:hAnsi="仿宋" w:cs="仿宋" w:hint="eastAsia"/>
          <w:sz w:val="32"/>
          <w:szCs w:val="32"/>
        </w:rPr>
        <w:t>万</w:t>
      </w:r>
      <w:r>
        <w:rPr>
          <w:rFonts w:ascii="仿宋" w:eastAsia="仿宋" w:hAnsi="仿宋" w:cs="仿宋" w:hint="eastAsia"/>
          <w:sz w:val="32"/>
          <w:szCs w:val="32"/>
        </w:rPr>
        <w:t>元，较上年增加</w:t>
      </w:r>
      <w:r>
        <w:rPr>
          <w:rFonts w:ascii="仿宋" w:eastAsia="仿宋" w:hAnsi="仿宋" w:cs="仿宋" w:hint="eastAsia"/>
          <w:sz w:val="32"/>
          <w:szCs w:val="32"/>
        </w:rPr>
        <w:t>31</w:t>
      </w:r>
      <w:r>
        <w:rPr>
          <w:rFonts w:ascii="仿宋" w:eastAsia="仿宋" w:hAnsi="仿宋" w:cs="仿宋" w:hint="eastAsia"/>
          <w:sz w:val="32"/>
          <w:szCs w:val="32"/>
        </w:rPr>
        <w:t>.</w:t>
      </w:r>
      <w:r>
        <w:rPr>
          <w:rFonts w:ascii="仿宋" w:eastAsia="仿宋" w:hAnsi="仿宋" w:cs="仿宋" w:hint="eastAsia"/>
          <w:sz w:val="32"/>
          <w:szCs w:val="32"/>
        </w:rPr>
        <w:t>8</w:t>
      </w:r>
      <w:r>
        <w:rPr>
          <w:rFonts w:ascii="仿宋" w:eastAsia="仿宋" w:hAnsi="仿宋" w:cs="仿宋" w:hint="eastAsia"/>
          <w:sz w:val="32"/>
          <w:szCs w:val="32"/>
        </w:rPr>
        <w:t>4</w:t>
      </w:r>
      <w:r>
        <w:rPr>
          <w:rFonts w:ascii="仿宋" w:eastAsia="仿宋" w:hAnsi="仿宋" w:cs="仿宋" w:hint="eastAsia"/>
          <w:sz w:val="32"/>
          <w:szCs w:val="32"/>
        </w:rPr>
        <w:t>万</w:t>
      </w:r>
      <w:r>
        <w:rPr>
          <w:rFonts w:ascii="仿宋" w:eastAsia="仿宋" w:hAnsi="仿宋" w:cs="仿宋" w:hint="eastAsia"/>
          <w:sz w:val="32"/>
          <w:szCs w:val="32"/>
        </w:rPr>
        <w:t>元，原因是人员工资标准提高和</w:t>
      </w:r>
      <w:r>
        <w:rPr>
          <w:rFonts w:ascii="仿宋" w:eastAsia="仿宋" w:hAnsi="仿宋" w:cs="仿宋" w:hint="eastAsia"/>
          <w:sz w:val="32"/>
          <w:szCs w:val="32"/>
        </w:rPr>
        <w:t>2020</w:t>
      </w:r>
      <w:r>
        <w:rPr>
          <w:rFonts w:ascii="仿宋" w:eastAsia="仿宋" w:hAnsi="仿宋" w:cs="仿宋" w:hint="eastAsia"/>
          <w:sz w:val="32"/>
          <w:szCs w:val="32"/>
        </w:rPr>
        <w:t>年将蓝田县燃气管理办公室人员工资及福利支出纳入预算；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机关商品和服务支出（</w:t>
      </w:r>
      <w:r>
        <w:rPr>
          <w:rFonts w:ascii="仿宋" w:eastAsia="仿宋" w:hAnsi="仿宋" w:cs="仿宋" w:hint="eastAsia"/>
          <w:sz w:val="32"/>
          <w:szCs w:val="32"/>
        </w:rPr>
        <w:t>502</w:t>
      </w:r>
      <w:r>
        <w:rPr>
          <w:rFonts w:ascii="仿宋" w:eastAsia="仿宋" w:hAnsi="仿宋" w:cs="仿宋" w:hint="eastAsia"/>
          <w:sz w:val="32"/>
          <w:szCs w:val="32"/>
        </w:rPr>
        <w:t>）</w:t>
      </w:r>
      <w:r>
        <w:rPr>
          <w:rFonts w:ascii="仿宋" w:eastAsia="仿宋" w:hAnsi="仿宋" w:cs="仿宋" w:hint="eastAsia"/>
          <w:sz w:val="32"/>
          <w:szCs w:val="32"/>
        </w:rPr>
        <w:t>34.6</w:t>
      </w:r>
      <w:r>
        <w:rPr>
          <w:rFonts w:ascii="仿宋" w:eastAsia="仿宋" w:hAnsi="仿宋" w:cs="仿宋" w:hint="eastAsia"/>
          <w:sz w:val="32"/>
          <w:szCs w:val="32"/>
        </w:rPr>
        <w:t>万</w:t>
      </w:r>
      <w:r>
        <w:rPr>
          <w:rFonts w:ascii="仿宋" w:eastAsia="仿宋" w:hAnsi="仿宋" w:cs="仿宋" w:hint="eastAsia"/>
          <w:sz w:val="32"/>
          <w:szCs w:val="32"/>
        </w:rPr>
        <w:t>元，较上年增加</w:t>
      </w:r>
      <w:r>
        <w:rPr>
          <w:rFonts w:ascii="仿宋" w:eastAsia="仿宋" w:hAnsi="仿宋" w:cs="仿宋" w:hint="eastAsia"/>
          <w:sz w:val="32"/>
          <w:szCs w:val="32"/>
        </w:rPr>
        <w:t>5.20</w:t>
      </w:r>
      <w:r>
        <w:rPr>
          <w:rFonts w:ascii="仿宋" w:eastAsia="仿宋" w:hAnsi="仿宋" w:cs="仿宋" w:hint="eastAsia"/>
          <w:sz w:val="32"/>
          <w:szCs w:val="32"/>
        </w:rPr>
        <w:t>万</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年把蓝田县燃气管理办公室公用经费、住建局（本级）及质监站、房管所、燃气办工会经费纳入预算；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对个人和家庭的补助（</w:t>
      </w:r>
      <w:r>
        <w:rPr>
          <w:rFonts w:ascii="仿宋" w:eastAsia="仿宋" w:hAnsi="仿宋" w:cs="仿宋" w:hint="eastAsia"/>
          <w:sz w:val="32"/>
          <w:szCs w:val="32"/>
        </w:rPr>
        <w:t>509</w:t>
      </w:r>
      <w:r>
        <w:rPr>
          <w:rFonts w:ascii="仿宋" w:eastAsia="仿宋" w:hAnsi="仿宋" w:cs="仿宋" w:hint="eastAsia"/>
          <w:sz w:val="32"/>
          <w:szCs w:val="32"/>
        </w:rPr>
        <w:t>）</w:t>
      </w:r>
      <w:r>
        <w:rPr>
          <w:rFonts w:ascii="仿宋" w:eastAsia="仿宋" w:hAnsi="仿宋" w:cs="仿宋" w:hint="eastAsia"/>
          <w:sz w:val="32"/>
          <w:szCs w:val="32"/>
        </w:rPr>
        <w:t>3</w:t>
      </w:r>
      <w:r>
        <w:rPr>
          <w:rFonts w:ascii="仿宋" w:eastAsia="仿宋" w:hAnsi="仿宋" w:cs="仿宋" w:hint="eastAsia"/>
          <w:sz w:val="32"/>
          <w:szCs w:val="32"/>
        </w:rPr>
        <w:t>0.71</w:t>
      </w:r>
      <w:r>
        <w:rPr>
          <w:rFonts w:ascii="仿宋" w:eastAsia="仿宋" w:hAnsi="仿宋" w:cs="仿宋" w:hint="eastAsia"/>
          <w:sz w:val="32"/>
          <w:szCs w:val="32"/>
        </w:rPr>
        <w:t>万</w:t>
      </w:r>
      <w:r>
        <w:rPr>
          <w:rFonts w:ascii="仿宋" w:eastAsia="仿宋" w:hAnsi="仿宋" w:cs="仿宋" w:hint="eastAsia"/>
          <w:sz w:val="32"/>
          <w:szCs w:val="32"/>
        </w:rPr>
        <w:t>元，较上年增加</w:t>
      </w:r>
      <w:r>
        <w:rPr>
          <w:rFonts w:ascii="仿宋" w:eastAsia="仿宋" w:hAnsi="仿宋" w:cs="仿宋" w:hint="eastAsia"/>
          <w:sz w:val="32"/>
          <w:szCs w:val="32"/>
        </w:rPr>
        <w:t>29.21</w:t>
      </w:r>
      <w:r>
        <w:rPr>
          <w:rFonts w:ascii="仿宋" w:eastAsia="仿宋" w:hAnsi="仿宋" w:cs="仿宋" w:hint="eastAsia"/>
          <w:sz w:val="32"/>
          <w:szCs w:val="32"/>
        </w:rPr>
        <w:t>万</w:t>
      </w:r>
      <w:r>
        <w:rPr>
          <w:rFonts w:ascii="仿宋" w:eastAsia="仿宋" w:hAnsi="仿宋" w:cs="仿宋" w:hint="eastAsia"/>
          <w:sz w:val="32"/>
          <w:szCs w:val="32"/>
        </w:rPr>
        <w:t>元，原因是</w:t>
      </w:r>
      <w:r>
        <w:rPr>
          <w:rFonts w:ascii="仿宋" w:eastAsia="仿宋" w:hAnsi="仿宋" w:cs="仿宋" w:hint="eastAsia"/>
          <w:sz w:val="32"/>
          <w:szCs w:val="32"/>
        </w:rPr>
        <w:t>2020</w:t>
      </w:r>
      <w:r>
        <w:rPr>
          <w:rFonts w:ascii="仿宋" w:eastAsia="仿宋" w:hAnsi="仿宋" w:cs="仿宋" w:hint="eastAsia"/>
          <w:sz w:val="32"/>
          <w:szCs w:val="32"/>
        </w:rPr>
        <w:t>年将房管所退休人员生活补助纳入预算。</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4</w:t>
      </w:r>
      <w:r>
        <w:rPr>
          <w:rFonts w:ascii="仿宋" w:eastAsia="仿宋" w:hAnsi="仿宋" w:cs="仿宋" w:hint="eastAsia"/>
          <w:b/>
          <w:bCs/>
          <w:sz w:val="32"/>
          <w:szCs w:val="32"/>
        </w:rPr>
        <w:t>、</w:t>
      </w:r>
      <w:r>
        <w:rPr>
          <w:rFonts w:ascii="仿宋" w:eastAsia="仿宋" w:hAnsi="仿宋" w:cs="仿宋" w:hint="eastAsia"/>
          <w:sz w:val="32"/>
          <w:szCs w:val="32"/>
        </w:rPr>
        <w:t>2019</w:t>
      </w:r>
      <w:r>
        <w:rPr>
          <w:rFonts w:ascii="仿宋" w:eastAsia="仿宋" w:hAnsi="仿宋" w:cs="仿宋" w:hint="eastAsia"/>
          <w:sz w:val="32"/>
          <w:szCs w:val="32"/>
        </w:rPr>
        <w:t>年结转财政资金一般公共预算拨款支出情况。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年结转的一般公共预算拨款资金支出。</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lastRenderedPageBreak/>
        <w:t>（四）政府性基金预算支出情况。</w:t>
      </w:r>
    </w:p>
    <w:p w:rsidR="003D6F65" w:rsidRDefault="0034224B" w:rsidP="000B2A13">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w:t>
      </w:r>
      <w:r>
        <w:rPr>
          <w:rFonts w:ascii="仿宋" w:eastAsia="仿宋" w:hAnsi="仿宋" w:cs="仿宋" w:hint="eastAsia"/>
          <w:sz w:val="32"/>
          <w:szCs w:val="32"/>
        </w:rPr>
        <w:t>当年政府性基金预算支出情况。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年本部门当年政府性基金预算支出</w:t>
      </w:r>
      <w:r>
        <w:rPr>
          <w:rFonts w:ascii="仿宋" w:eastAsia="仿宋" w:hAnsi="仿宋" w:cs="仿宋" w:hint="eastAsia"/>
          <w:sz w:val="32"/>
          <w:szCs w:val="32"/>
        </w:rPr>
        <w:t>379.94</w:t>
      </w:r>
      <w:r>
        <w:rPr>
          <w:rFonts w:ascii="仿宋" w:eastAsia="仿宋" w:hAnsi="仿宋" w:cs="仿宋" w:hint="eastAsia"/>
          <w:sz w:val="32"/>
          <w:szCs w:val="32"/>
        </w:rPr>
        <w:t>万元，较上年增加</w:t>
      </w:r>
      <w:r>
        <w:rPr>
          <w:rFonts w:ascii="仿宋" w:eastAsia="仿宋" w:hAnsi="仿宋" w:cs="仿宋" w:hint="eastAsia"/>
          <w:sz w:val="32"/>
          <w:szCs w:val="32"/>
        </w:rPr>
        <w:t>3051.44</w:t>
      </w:r>
      <w:r>
        <w:rPr>
          <w:rFonts w:ascii="仿宋" w:eastAsia="仿宋" w:hAnsi="仿宋" w:cs="仿宋" w:hint="eastAsia"/>
          <w:sz w:val="32"/>
          <w:szCs w:val="32"/>
        </w:rPr>
        <w:t>万元，主要原因是</w:t>
      </w:r>
      <w:r>
        <w:rPr>
          <w:rFonts w:ascii="仿宋" w:eastAsia="仿宋" w:hAnsi="仿宋" w:cs="仿宋" w:hint="eastAsia"/>
          <w:sz w:val="32"/>
          <w:szCs w:val="32"/>
        </w:rPr>
        <w:t>2020</w:t>
      </w:r>
      <w:r>
        <w:rPr>
          <w:rFonts w:ascii="仿宋" w:eastAsia="仿宋" w:hAnsi="仿宋" w:cs="仿宋" w:hint="eastAsia"/>
          <w:sz w:val="32"/>
          <w:szCs w:val="32"/>
        </w:rPr>
        <w:t>年项目增加。具体包含</w:t>
      </w:r>
      <w:r>
        <w:rPr>
          <w:rFonts w:ascii="仿宋" w:eastAsia="仿宋" w:hAnsi="仿宋" w:cs="仿宋" w:hint="eastAsia"/>
          <w:sz w:val="32"/>
          <w:szCs w:val="32"/>
        </w:rPr>
        <w:t>8</w:t>
      </w:r>
      <w:r>
        <w:rPr>
          <w:rFonts w:ascii="仿宋" w:eastAsia="仿宋" w:hAnsi="仿宋" w:cs="仿宋" w:hint="eastAsia"/>
          <w:sz w:val="32"/>
          <w:szCs w:val="32"/>
        </w:rPr>
        <w:t>个项目：灞河大道工程；工农路道路改造工程；马河南路及北新街道路改造工程；王关路、纺九路、滨河西路道路照明工程；西区文化产业园道路工程；长坪路雨污分流提质增效工程；县城路灯电费及维修维护费用、零星基础设施建设。其次是公用</w:t>
      </w:r>
      <w:r>
        <w:rPr>
          <w:rFonts w:ascii="仿宋" w:eastAsia="仿宋" w:hAnsi="仿宋" w:cs="仿宋" w:hint="eastAsia"/>
          <w:sz w:val="32"/>
          <w:szCs w:val="32"/>
        </w:rPr>
        <w:t>事业管理处及村镇站人员工资标准提高、工会经费及住房补贴纳入预算。</w:t>
      </w:r>
    </w:p>
    <w:p w:rsidR="003D6F65" w:rsidRDefault="0034224B">
      <w:pPr>
        <w:numPr>
          <w:ilvl w:val="0"/>
          <w:numId w:val="1"/>
        </w:numPr>
        <w:spacing w:line="360" w:lineRule="auto"/>
        <w:ind w:firstLine="640"/>
        <w:rPr>
          <w:rFonts w:ascii="仿宋" w:eastAsia="仿宋" w:hAnsi="仿宋" w:cs="仿宋"/>
          <w:sz w:val="32"/>
          <w:szCs w:val="32"/>
        </w:rPr>
      </w:pPr>
      <w:r>
        <w:rPr>
          <w:rFonts w:ascii="仿宋" w:eastAsia="仿宋" w:hAnsi="仿宋" w:cs="仿宋" w:hint="eastAsia"/>
          <w:sz w:val="32"/>
          <w:szCs w:val="32"/>
        </w:rPr>
        <w:t>上年结转政府性基金预算支出情况。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年结转的政府性基金预算拨款支出。</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（五）国有资本经营预算拨款收支情况。</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本部门无当年国有资本经营预算拨款收支，并在财政拨款收支总体情况表中列示。</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年结转的国有资本经营预算拨款支出。</w:t>
      </w: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其他说明情况</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六、部门预算“三公”经费等预算情况说明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年本部门当年一般公共预算“三公”经费预算支出</w:t>
      </w:r>
      <w:r>
        <w:rPr>
          <w:rFonts w:ascii="仿宋" w:eastAsia="仿宋" w:hAnsi="仿宋" w:cs="仿宋" w:hint="eastAsia"/>
          <w:sz w:val="32"/>
          <w:szCs w:val="32"/>
        </w:rPr>
        <w:t>0.3</w:t>
      </w:r>
      <w:r>
        <w:rPr>
          <w:rFonts w:ascii="仿宋" w:eastAsia="仿宋" w:hAnsi="仿宋" w:cs="仿宋" w:hint="eastAsia"/>
          <w:sz w:val="32"/>
          <w:szCs w:val="32"/>
        </w:rPr>
        <w:t>万元，较上年减少</w:t>
      </w:r>
      <w:r>
        <w:rPr>
          <w:rFonts w:ascii="仿宋" w:eastAsia="仿宋" w:hAnsi="仿宋" w:cs="仿宋" w:hint="eastAsia"/>
          <w:sz w:val="32"/>
          <w:szCs w:val="32"/>
        </w:rPr>
        <w:t>1.01</w:t>
      </w:r>
      <w:r>
        <w:rPr>
          <w:rFonts w:ascii="仿宋" w:eastAsia="仿宋" w:hAnsi="仿宋" w:cs="仿宋" w:hint="eastAsia"/>
          <w:sz w:val="32"/>
          <w:szCs w:val="32"/>
        </w:rPr>
        <w:t>万元（</w:t>
      </w:r>
      <w:r>
        <w:rPr>
          <w:rFonts w:ascii="仿宋" w:eastAsia="仿宋" w:hAnsi="仿宋" w:cs="仿宋" w:hint="eastAsia"/>
          <w:sz w:val="32"/>
          <w:szCs w:val="32"/>
        </w:rPr>
        <w:t>77.1</w:t>
      </w:r>
      <w:r>
        <w:rPr>
          <w:rFonts w:ascii="仿宋" w:eastAsia="仿宋" w:hAnsi="仿宋" w:cs="仿宋" w:hint="eastAsia"/>
          <w:sz w:val="32"/>
          <w:szCs w:val="32"/>
        </w:rPr>
        <w:t>%</w:t>
      </w:r>
      <w:r>
        <w:rPr>
          <w:rFonts w:ascii="仿宋" w:eastAsia="仿宋" w:hAnsi="仿宋" w:cs="仿宋" w:hint="eastAsia"/>
          <w:sz w:val="32"/>
          <w:szCs w:val="32"/>
        </w:rPr>
        <w:t>），减少的主要原因是</w:t>
      </w:r>
      <w:r>
        <w:rPr>
          <w:rFonts w:eastAsia="仿宋_GB2312" w:hint="eastAsia"/>
          <w:sz w:val="32"/>
          <w:szCs w:val="32"/>
        </w:rPr>
        <w:t>公车改革后，本单位无公车运行维护费</w:t>
      </w:r>
      <w:r>
        <w:rPr>
          <w:rFonts w:ascii="仿宋" w:eastAsia="仿宋" w:hAnsi="仿宋" w:cs="仿宋" w:hint="eastAsia"/>
          <w:sz w:val="32"/>
          <w:szCs w:val="32"/>
        </w:rPr>
        <w:t>。其中</w:t>
      </w:r>
      <w:r>
        <w:rPr>
          <w:rFonts w:ascii="仿宋" w:eastAsia="仿宋" w:hAnsi="仿宋" w:cs="仿宋" w:hint="eastAsia"/>
          <w:sz w:val="32"/>
          <w:szCs w:val="32"/>
        </w:rPr>
        <w:t>：</w:t>
      </w:r>
      <w:r>
        <w:rPr>
          <w:rFonts w:ascii="仿宋" w:eastAsia="仿宋" w:hAnsi="仿宋" w:cs="仿宋" w:hint="eastAsia"/>
          <w:sz w:val="32"/>
          <w:szCs w:val="32"/>
        </w:rPr>
        <w:t>因公出国（境）经费</w:t>
      </w:r>
      <w:r>
        <w:rPr>
          <w:rFonts w:ascii="仿宋" w:eastAsia="仿宋" w:hAnsi="仿宋" w:cs="仿宋" w:hint="eastAsia"/>
          <w:sz w:val="32"/>
          <w:szCs w:val="32"/>
        </w:rPr>
        <w:t>0</w:t>
      </w:r>
      <w:r>
        <w:rPr>
          <w:rFonts w:ascii="仿宋" w:eastAsia="仿宋" w:hAnsi="仿宋" w:cs="仿宋" w:hint="eastAsia"/>
          <w:sz w:val="32"/>
          <w:szCs w:val="32"/>
        </w:rPr>
        <w:t>万元，较上年增加</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），增加（减少）</w:t>
      </w:r>
      <w:r>
        <w:rPr>
          <w:rFonts w:ascii="仿宋" w:eastAsia="仿宋" w:hAnsi="仿宋" w:cs="仿宋" w:hint="eastAsia"/>
          <w:sz w:val="32"/>
          <w:szCs w:val="32"/>
        </w:rPr>
        <w:lastRenderedPageBreak/>
        <w:t>的主要原因是</w:t>
      </w:r>
      <w:r>
        <w:rPr>
          <w:rFonts w:ascii="仿宋" w:eastAsia="仿宋" w:hAnsi="仿宋" w:cs="仿宋" w:hint="eastAsia"/>
          <w:sz w:val="32"/>
          <w:szCs w:val="32"/>
        </w:rPr>
        <w:t>本部门不涉及</w:t>
      </w:r>
      <w:r>
        <w:rPr>
          <w:rFonts w:ascii="仿宋" w:eastAsia="仿宋" w:hAnsi="仿宋" w:cs="仿宋" w:hint="eastAsia"/>
          <w:sz w:val="32"/>
          <w:szCs w:val="32"/>
        </w:rPr>
        <w:t>因公出国（境）经费；公务接待费</w:t>
      </w:r>
      <w:r>
        <w:rPr>
          <w:rFonts w:ascii="仿宋" w:eastAsia="仿宋" w:hAnsi="仿宋" w:cs="仿宋" w:hint="eastAsia"/>
          <w:sz w:val="32"/>
          <w:szCs w:val="32"/>
        </w:rPr>
        <w:t>0.3</w:t>
      </w:r>
      <w:r>
        <w:rPr>
          <w:rFonts w:ascii="仿宋" w:eastAsia="仿宋" w:hAnsi="仿宋" w:cs="仿宋" w:hint="eastAsia"/>
          <w:sz w:val="32"/>
          <w:szCs w:val="32"/>
        </w:rPr>
        <w:t>万元，较上年</w:t>
      </w:r>
      <w:r>
        <w:rPr>
          <w:rFonts w:ascii="仿宋" w:eastAsia="仿宋" w:hAnsi="仿宋" w:cs="仿宋" w:hint="eastAsia"/>
          <w:sz w:val="32"/>
          <w:szCs w:val="32"/>
        </w:rPr>
        <w:t>减少</w:t>
      </w:r>
      <w:r>
        <w:rPr>
          <w:rFonts w:ascii="仿宋" w:eastAsia="仿宋" w:hAnsi="仿宋" w:cs="仿宋" w:hint="eastAsia"/>
          <w:sz w:val="32"/>
          <w:szCs w:val="32"/>
        </w:rPr>
        <w:t>0.13</w:t>
      </w:r>
      <w:r>
        <w:rPr>
          <w:rFonts w:ascii="仿宋" w:eastAsia="仿宋" w:hAnsi="仿宋" w:cs="仿宋" w:hint="eastAsia"/>
          <w:sz w:val="32"/>
          <w:szCs w:val="32"/>
        </w:rPr>
        <w:t>万元（</w:t>
      </w:r>
      <w:r>
        <w:rPr>
          <w:rFonts w:ascii="仿宋" w:eastAsia="仿宋" w:hAnsi="仿宋" w:cs="仿宋" w:hint="eastAsia"/>
          <w:sz w:val="32"/>
          <w:szCs w:val="32"/>
        </w:rPr>
        <w:t>30.23</w:t>
      </w:r>
      <w:r>
        <w:rPr>
          <w:rFonts w:ascii="仿宋" w:eastAsia="仿宋" w:hAnsi="仿宋" w:cs="仿宋" w:hint="eastAsia"/>
          <w:sz w:val="32"/>
          <w:szCs w:val="32"/>
        </w:rPr>
        <w:t>%</w:t>
      </w:r>
      <w:r>
        <w:rPr>
          <w:rFonts w:ascii="仿宋" w:eastAsia="仿宋" w:hAnsi="仿宋" w:cs="仿宋" w:hint="eastAsia"/>
          <w:sz w:val="32"/>
          <w:szCs w:val="32"/>
        </w:rPr>
        <w:t>），减少的主要原因是</w:t>
      </w:r>
      <w:r>
        <w:rPr>
          <w:rFonts w:eastAsia="仿宋_GB2312" w:hint="eastAsia"/>
          <w:sz w:val="32"/>
          <w:szCs w:val="32"/>
        </w:rPr>
        <w:t>厉行节约，压缩开支</w:t>
      </w:r>
      <w:r>
        <w:rPr>
          <w:rFonts w:ascii="仿宋" w:eastAsia="仿宋" w:hAnsi="仿宋" w:cs="仿宋" w:hint="eastAsia"/>
          <w:sz w:val="32"/>
          <w:szCs w:val="32"/>
        </w:rPr>
        <w:t>；公务用车运行费</w:t>
      </w:r>
      <w:r>
        <w:rPr>
          <w:rFonts w:ascii="仿宋" w:eastAsia="仿宋" w:hAnsi="仿宋" w:cs="仿宋" w:hint="eastAsia"/>
          <w:sz w:val="32"/>
          <w:szCs w:val="32"/>
        </w:rPr>
        <w:t>0</w:t>
      </w:r>
      <w:r>
        <w:rPr>
          <w:rFonts w:ascii="仿宋" w:eastAsia="仿宋" w:hAnsi="仿宋" w:cs="仿宋" w:hint="eastAsia"/>
          <w:sz w:val="32"/>
          <w:szCs w:val="32"/>
        </w:rPr>
        <w:t>万元，较上年减少</w:t>
      </w:r>
      <w:r>
        <w:rPr>
          <w:rFonts w:ascii="仿宋" w:eastAsia="仿宋" w:hAnsi="仿宋" w:cs="仿宋" w:hint="eastAsia"/>
          <w:sz w:val="32"/>
          <w:szCs w:val="32"/>
        </w:rPr>
        <w:t>0.88</w:t>
      </w:r>
      <w:r>
        <w:rPr>
          <w:rFonts w:ascii="仿宋" w:eastAsia="仿宋" w:hAnsi="仿宋" w:cs="仿宋" w:hint="eastAsia"/>
          <w:sz w:val="32"/>
          <w:szCs w:val="32"/>
        </w:rPr>
        <w:t>万元（</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sz w:val="32"/>
          <w:szCs w:val="32"/>
        </w:rPr>
        <w:t>），减少的主要原因是</w:t>
      </w:r>
      <w:r>
        <w:rPr>
          <w:rFonts w:eastAsia="仿宋_GB2312" w:hint="eastAsia"/>
          <w:sz w:val="32"/>
          <w:szCs w:val="32"/>
        </w:rPr>
        <w:t>公车改革后，本单位无公车运行维护费</w:t>
      </w:r>
      <w:r>
        <w:rPr>
          <w:rFonts w:eastAsia="仿宋_GB2312" w:hint="eastAsia"/>
          <w:sz w:val="32"/>
          <w:szCs w:val="32"/>
        </w:rPr>
        <w:t>；</w:t>
      </w:r>
      <w:r>
        <w:rPr>
          <w:rFonts w:ascii="仿宋" w:eastAsia="仿宋" w:hAnsi="仿宋" w:cs="仿宋" w:hint="eastAsia"/>
          <w:sz w:val="32"/>
          <w:szCs w:val="32"/>
        </w:rPr>
        <w:t>公务用车购置费</w:t>
      </w:r>
      <w:r>
        <w:rPr>
          <w:rFonts w:ascii="仿宋" w:eastAsia="仿宋" w:hAnsi="仿宋" w:cs="仿宋" w:hint="eastAsia"/>
          <w:sz w:val="32"/>
          <w:szCs w:val="32"/>
        </w:rPr>
        <w:t>0</w:t>
      </w:r>
      <w:r>
        <w:rPr>
          <w:rFonts w:ascii="仿宋" w:eastAsia="仿宋" w:hAnsi="仿宋" w:cs="仿宋" w:hint="eastAsia"/>
          <w:sz w:val="32"/>
          <w:szCs w:val="32"/>
        </w:rPr>
        <w:t>万元，较上年增加</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），增加（减少）的主要原因是</w:t>
      </w:r>
      <w:r>
        <w:rPr>
          <w:rFonts w:ascii="仿宋" w:eastAsia="仿宋" w:hAnsi="仿宋" w:cs="仿宋" w:hint="eastAsia"/>
          <w:sz w:val="32"/>
          <w:szCs w:val="32"/>
        </w:rPr>
        <w:t>本部门不涉及</w:t>
      </w:r>
      <w:r>
        <w:rPr>
          <w:rFonts w:ascii="仿宋" w:eastAsia="仿宋" w:hAnsi="仿宋" w:cs="仿宋" w:hint="eastAsia"/>
          <w:sz w:val="32"/>
          <w:szCs w:val="32"/>
        </w:rPr>
        <w:t>公务用车购置费</w:t>
      </w:r>
      <w:r>
        <w:rPr>
          <w:rFonts w:ascii="仿宋" w:eastAsia="仿宋" w:hAnsi="仿宋" w:cs="仿宋" w:hint="eastAsia"/>
          <w:sz w:val="32"/>
          <w:szCs w:val="32"/>
        </w:rPr>
        <w:t>；会议费</w:t>
      </w:r>
      <w:r>
        <w:rPr>
          <w:rFonts w:ascii="仿宋" w:eastAsia="仿宋" w:hAnsi="仿宋" w:cs="仿宋" w:hint="eastAsia"/>
          <w:sz w:val="32"/>
          <w:szCs w:val="32"/>
        </w:rPr>
        <w:t>0</w:t>
      </w:r>
      <w:r>
        <w:rPr>
          <w:rFonts w:ascii="仿宋" w:eastAsia="仿宋" w:hAnsi="仿宋" w:cs="仿宋" w:hint="eastAsia"/>
          <w:sz w:val="32"/>
          <w:szCs w:val="32"/>
        </w:rPr>
        <w:t>万元，较上年增加</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），增加（减少）的主要原因是</w:t>
      </w:r>
      <w:r>
        <w:rPr>
          <w:rFonts w:ascii="仿宋" w:eastAsia="仿宋" w:hAnsi="仿宋" w:cs="仿宋" w:hint="eastAsia"/>
          <w:sz w:val="32"/>
          <w:szCs w:val="32"/>
        </w:rPr>
        <w:t>本部门不涉及会议费；培训</w:t>
      </w:r>
      <w:r>
        <w:rPr>
          <w:rFonts w:ascii="仿宋" w:eastAsia="仿宋" w:hAnsi="仿宋" w:cs="仿宋" w:hint="eastAsia"/>
          <w:sz w:val="32"/>
          <w:szCs w:val="32"/>
        </w:rPr>
        <w:t>费</w:t>
      </w:r>
      <w:r>
        <w:rPr>
          <w:rFonts w:ascii="仿宋" w:eastAsia="仿宋" w:hAnsi="仿宋" w:cs="仿宋" w:hint="eastAsia"/>
          <w:sz w:val="32"/>
          <w:szCs w:val="32"/>
        </w:rPr>
        <w:t>0</w:t>
      </w:r>
      <w:r>
        <w:rPr>
          <w:rFonts w:ascii="仿宋" w:eastAsia="仿宋" w:hAnsi="仿宋" w:cs="仿宋" w:hint="eastAsia"/>
          <w:sz w:val="32"/>
          <w:szCs w:val="32"/>
        </w:rPr>
        <w:t>万元，较上年增加</w:t>
      </w:r>
      <w:r>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2"/>
          <w:szCs w:val="32"/>
        </w:rPr>
        <w:t>0</w:t>
      </w:r>
      <w:r>
        <w:rPr>
          <w:rFonts w:ascii="仿宋" w:eastAsia="仿宋" w:hAnsi="仿宋" w:cs="仿宋" w:hint="eastAsia"/>
          <w:sz w:val="32"/>
          <w:szCs w:val="32"/>
        </w:rPr>
        <w:t>%</w:t>
      </w:r>
      <w:r>
        <w:rPr>
          <w:rFonts w:ascii="仿宋" w:eastAsia="仿宋" w:hAnsi="仿宋" w:cs="仿宋" w:hint="eastAsia"/>
          <w:sz w:val="32"/>
          <w:szCs w:val="32"/>
        </w:rPr>
        <w:t>），增加（减少）的主要原因是</w:t>
      </w:r>
      <w:r>
        <w:rPr>
          <w:rFonts w:ascii="仿宋" w:eastAsia="仿宋" w:hAnsi="仿宋" w:cs="仿宋" w:hint="eastAsia"/>
          <w:sz w:val="32"/>
          <w:szCs w:val="32"/>
        </w:rPr>
        <w:t>本部门不涉及培训费</w:t>
      </w:r>
      <w:r>
        <w:rPr>
          <w:rFonts w:ascii="仿宋" w:eastAsia="仿宋" w:hAnsi="仿宋" w:cs="仿宋" w:hint="eastAsia"/>
          <w:sz w:val="32"/>
          <w:szCs w:val="32"/>
        </w:rPr>
        <w:t>。</w:t>
      </w:r>
      <w:bookmarkStart w:id="0" w:name="_GoBack"/>
      <w:bookmarkEnd w:id="0"/>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年结转的财政拨款‘三公’经费支出。</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七、部门国有资产占有使用及资产购置情况说明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截止</w:t>
      </w:r>
      <w:r>
        <w:rPr>
          <w:rFonts w:ascii="仿宋" w:eastAsia="仿宋" w:hAnsi="仿宋" w:cs="仿宋" w:hint="eastAsia"/>
          <w:sz w:val="32"/>
          <w:szCs w:val="32"/>
        </w:rPr>
        <w:t>2019</w:t>
      </w:r>
      <w:r>
        <w:rPr>
          <w:rFonts w:ascii="仿宋" w:eastAsia="仿宋" w:hAnsi="仿宋" w:cs="仿宋" w:hint="eastAsia"/>
          <w:sz w:val="32"/>
          <w:szCs w:val="32"/>
        </w:rPr>
        <w:t>年底，本部门所属预算单位共有车辆</w:t>
      </w:r>
      <w:r>
        <w:rPr>
          <w:rFonts w:ascii="仿宋" w:eastAsia="仿宋" w:hAnsi="仿宋" w:cs="仿宋" w:hint="eastAsia"/>
          <w:sz w:val="32"/>
          <w:szCs w:val="32"/>
        </w:rPr>
        <w:t>1</w:t>
      </w:r>
      <w:r>
        <w:rPr>
          <w:rFonts w:ascii="仿宋" w:eastAsia="仿宋" w:hAnsi="仿宋" w:cs="仿宋" w:hint="eastAsia"/>
          <w:sz w:val="32"/>
          <w:szCs w:val="32"/>
        </w:rPr>
        <w:t>辆，单价</w:t>
      </w:r>
      <w:r>
        <w:rPr>
          <w:rFonts w:ascii="仿宋" w:eastAsia="仿宋" w:hAnsi="仿宋" w:cs="仿宋" w:hint="eastAsia"/>
          <w:sz w:val="32"/>
          <w:szCs w:val="32"/>
        </w:rPr>
        <w:t>20</w:t>
      </w:r>
      <w:r>
        <w:rPr>
          <w:rFonts w:ascii="仿宋" w:eastAsia="仿宋" w:hAnsi="仿宋" w:cs="仿宋" w:hint="eastAsia"/>
          <w:sz w:val="32"/>
          <w:szCs w:val="32"/>
        </w:rPr>
        <w:t>万元以上的设备</w:t>
      </w:r>
      <w:r>
        <w:rPr>
          <w:rFonts w:ascii="仿宋" w:eastAsia="仿宋" w:hAnsi="仿宋" w:cs="仿宋" w:hint="eastAsia"/>
          <w:sz w:val="32"/>
          <w:szCs w:val="32"/>
        </w:rPr>
        <w:t>1</w:t>
      </w:r>
      <w:r>
        <w:rPr>
          <w:rFonts w:ascii="仿宋" w:eastAsia="仿宋" w:hAnsi="仿宋" w:cs="仿宋" w:hint="eastAsia"/>
          <w:sz w:val="32"/>
          <w:szCs w:val="32"/>
        </w:rPr>
        <w:t>台（套）。</w:t>
      </w:r>
      <w:r>
        <w:rPr>
          <w:rFonts w:ascii="仿宋" w:eastAsia="仿宋" w:hAnsi="仿宋" w:cs="仿宋" w:hint="eastAsia"/>
          <w:sz w:val="32"/>
          <w:szCs w:val="32"/>
        </w:rPr>
        <w:t>2020</w:t>
      </w:r>
      <w:r>
        <w:rPr>
          <w:rFonts w:ascii="仿宋" w:eastAsia="仿宋" w:hAnsi="仿宋" w:cs="仿宋" w:hint="eastAsia"/>
          <w:sz w:val="32"/>
          <w:szCs w:val="32"/>
        </w:rPr>
        <w:t>年当年部门预算安排购置车辆</w:t>
      </w:r>
      <w:r>
        <w:rPr>
          <w:rFonts w:ascii="仿宋" w:eastAsia="仿宋" w:hAnsi="仿宋" w:cs="仿宋" w:hint="eastAsia"/>
          <w:sz w:val="32"/>
          <w:szCs w:val="32"/>
        </w:rPr>
        <w:t>0</w:t>
      </w:r>
      <w:r>
        <w:rPr>
          <w:rFonts w:ascii="仿宋" w:eastAsia="仿宋" w:hAnsi="仿宋" w:cs="仿宋" w:hint="eastAsia"/>
          <w:sz w:val="32"/>
          <w:szCs w:val="32"/>
        </w:rPr>
        <w:t>辆；安排购置单价</w:t>
      </w:r>
      <w:r>
        <w:rPr>
          <w:rFonts w:ascii="仿宋" w:eastAsia="仿宋" w:hAnsi="仿宋" w:cs="仿宋" w:hint="eastAsia"/>
          <w:sz w:val="32"/>
          <w:szCs w:val="32"/>
        </w:rPr>
        <w:t>20</w:t>
      </w:r>
      <w:r>
        <w:rPr>
          <w:rFonts w:ascii="仿宋" w:eastAsia="仿宋" w:hAnsi="仿宋" w:cs="仿宋" w:hint="eastAsia"/>
          <w:sz w:val="32"/>
          <w:szCs w:val="32"/>
        </w:rPr>
        <w:t>万元以上的设备</w:t>
      </w:r>
      <w:r>
        <w:rPr>
          <w:rFonts w:ascii="仿宋" w:eastAsia="仿宋" w:hAnsi="仿宋" w:cs="仿宋" w:hint="eastAsia"/>
          <w:sz w:val="32"/>
          <w:szCs w:val="32"/>
        </w:rPr>
        <w:t>0</w:t>
      </w:r>
      <w:r>
        <w:rPr>
          <w:rFonts w:ascii="仿宋" w:eastAsia="仿宋" w:hAnsi="仿宋" w:cs="仿宋" w:hint="eastAsia"/>
          <w:sz w:val="32"/>
          <w:szCs w:val="32"/>
        </w:rPr>
        <w:t>台（套）。</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年结转的财政拨款支出资产购置。</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八、部门政府采购情况说明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w:t>
      </w:r>
      <w:r>
        <w:rPr>
          <w:rFonts w:ascii="仿宋" w:eastAsia="仿宋" w:hAnsi="仿宋" w:cs="仿宋" w:hint="eastAsia"/>
          <w:sz w:val="32"/>
          <w:szCs w:val="32"/>
        </w:rPr>
        <w:t>2020</w:t>
      </w:r>
      <w:r>
        <w:rPr>
          <w:rFonts w:ascii="仿宋" w:eastAsia="仿宋" w:hAnsi="仿宋" w:cs="仿宋" w:hint="eastAsia"/>
          <w:sz w:val="32"/>
          <w:szCs w:val="32"/>
        </w:rPr>
        <w:t>年无政府采购预算，并已公</w:t>
      </w:r>
      <w:r>
        <w:rPr>
          <w:rFonts w:ascii="仿宋" w:eastAsia="仿宋" w:hAnsi="仿宋" w:cs="仿宋" w:hint="eastAsia"/>
          <w:sz w:val="32"/>
          <w:szCs w:val="32"/>
        </w:rPr>
        <w:t>开空表。</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年结转的政府采购资金支出。</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九、部门预算绩效目标说明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年本部门绩效目标管理全覆盖，涉及当年一般公共预算拨款</w:t>
      </w:r>
      <w:r>
        <w:rPr>
          <w:rFonts w:ascii="仿宋" w:eastAsia="仿宋" w:hAnsi="仿宋" w:cs="仿宋" w:hint="eastAsia"/>
          <w:sz w:val="32"/>
          <w:szCs w:val="32"/>
        </w:rPr>
        <w:t>643.61</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当年政府性基金预算拨款</w:t>
      </w:r>
      <w:r>
        <w:rPr>
          <w:rFonts w:ascii="仿宋" w:eastAsia="仿宋" w:hAnsi="仿宋" w:cs="仿宋" w:hint="eastAsia"/>
          <w:sz w:val="32"/>
          <w:szCs w:val="32"/>
        </w:rPr>
        <w:t>3799.44</w:t>
      </w:r>
      <w:r>
        <w:rPr>
          <w:rFonts w:ascii="仿宋" w:eastAsia="仿宋" w:hAnsi="仿宋" w:cs="仿宋" w:hint="eastAsia"/>
          <w:sz w:val="32"/>
          <w:szCs w:val="32"/>
        </w:rPr>
        <w:t>万</w:t>
      </w:r>
      <w:r>
        <w:rPr>
          <w:rFonts w:ascii="仿宋" w:eastAsia="仿宋" w:hAnsi="仿宋" w:cs="仿宋" w:hint="eastAsia"/>
          <w:sz w:val="32"/>
          <w:szCs w:val="32"/>
        </w:rPr>
        <w:lastRenderedPageBreak/>
        <w:t>元，当年国有资本经营预算拨款</w:t>
      </w:r>
      <w:r>
        <w:rPr>
          <w:rFonts w:ascii="仿宋" w:eastAsia="仿宋" w:hAnsi="仿宋" w:cs="仿宋" w:hint="eastAsia"/>
          <w:sz w:val="32"/>
          <w:szCs w:val="32"/>
        </w:rPr>
        <w:t>0</w:t>
      </w:r>
      <w:r>
        <w:rPr>
          <w:rFonts w:ascii="仿宋" w:eastAsia="仿宋" w:hAnsi="仿宋" w:cs="仿宋" w:hint="eastAsia"/>
          <w:sz w:val="32"/>
          <w:szCs w:val="32"/>
        </w:rPr>
        <w:t>万元（详见公开报表中的绩效目标表）。</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年结转的财政拨款支出涉及的绩效目标管理。</w:t>
      </w:r>
    </w:p>
    <w:p w:rsidR="003D6F65" w:rsidRDefault="0034224B">
      <w:pPr>
        <w:spacing w:line="360" w:lineRule="auto"/>
        <w:ind w:firstLine="643"/>
        <w:rPr>
          <w:rFonts w:ascii="仿宋" w:eastAsia="仿宋" w:hAnsi="仿宋" w:cs="仿宋"/>
          <w:sz w:val="32"/>
          <w:szCs w:val="32"/>
        </w:rPr>
      </w:pPr>
      <w:r>
        <w:rPr>
          <w:rFonts w:ascii="仿宋" w:eastAsia="仿宋" w:hAnsi="仿宋" w:cs="仿宋" w:hint="eastAsia"/>
          <w:b/>
          <w:bCs/>
          <w:sz w:val="32"/>
          <w:szCs w:val="32"/>
        </w:rPr>
        <w:t>十、机关运行经费安排说明</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本部门当年机关运行经费预算安排</w:t>
      </w:r>
      <w:r>
        <w:rPr>
          <w:rFonts w:ascii="仿宋" w:eastAsia="仿宋" w:hAnsi="仿宋" w:cs="仿宋" w:hint="eastAsia"/>
          <w:sz w:val="32"/>
          <w:szCs w:val="32"/>
        </w:rPr>
        <w:t>59.34</w:t>
      </w:r>
      <w:r>
        <w:rPr>
          <w:rFonts w:ascii="仿宋" w:eastAsia="仿宋" w:hAnsi="仿宋" w:cs="仿宋" w:hint="eastAsia"/>
          <w:sz w:val="32"/>
          <w:szCs w:val="32"/>
        </w:rPr>
        <w:t>万元，较上年增加</w:t>
      </w:r>
      <w:r>
        <w:rPr>
          <w:rFonts w:ascii="仿宋" w:eastAsia="仿宋" w:hAnsi="仿宋" w:cs="仿宋" w:hint="eastAsia"/>
          <w:sz w:val="32"/>
          <w:szCs w:val="32"/>
        </w:rPr>
        <w:t>29.94</w:t>
      </w:r>
      <w:r>
        <w:rPr>
          <w:rFonts w:ascii="仿宋" w:eastAsia="仿宋" w:hAnsi="仿宋" w:cs="仿宋" w:hint="eastAsia"/>
          <w:sz w:val="32"/>
          <w:szCs w:val="32"/>
        </w:rPr>
        <w:t>万元，主要原因是</w:t>
      </w:r>
      <w:r>
        <w:rPr>
          <w:rFonts w:eastAsia="仿宋_GB2312" w:hint="eastAsia"/>
          <w:sz w:val="32"/>
          <w:szCs w:val="32"/>
        </w:rPr>
        <w:t>蓝田县燃气管理办公室纳入预算以及人员工资标准提高所增加的费用</w:t>
      </w:r>
      <w:r>
        <w:rPr>
          <w:rFonts w:ascii="仿宋" w:eastAsia="仿宋" w:hAnsi="仿宋" w:cs="仿宋" w:hint="eastAsia"/>
          <w:sz w:val="32"/>
          <w:szCs w:val="32"/>
        </w:rPr>
        <w:t>。</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w:t>
      </w:r>
      <w:r>
        <w:rPr>
          <w:rFonts w:ascii="仿宋" w:eastAsia="仿宋" w:hAnsi="仿宋" w:cs="仿宋" w:hint="eastAsia"/>
          <w:sz w:val="32"/>
          <w:szCs w:val="32"/>
        </w:rPr>
        <w:t>2019</w:t>
      </w:r>
      <w:r>
        <w:rPr>
          <w:rFonts w:ascii="仿宋" w:eastAsia="仿宋" w:hAnsi="仿宋" w:cs="仿宋" w:hint="eastAsia"/>
          <w:sz w:val="32"/>
          <w:szCs w:val="32"/>
        </w:rPr>
        <w:t>年结转的财政拨款机关运行经费支出。</w:t>
      </w:r>
    </w:p>
    <w:p w:rsidR="003D6F65" w:rsidRDefault="0034224B">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十一、专业名词解释</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文字说明，机关运行经费为必须解释的专业名词，其他专业名词解释可由部门根据业务内容等自行选择。</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基本支出：指为保障机构正常运转、完成日常工作任务而发生的各项支出。</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w:t>
      </w:r>
      <w:r>
        <w:rPr>
          <w:rFonts w:ascii="仿宋" w:eastAsia="仿宋" w:hAnsi="仿宋" w:cs="仿宋" w:hint="eastAsia"/>
          <w:sz w:val="32"/>
          <w:szCs w:val="32"/>
        </w:rPr>
        <w:t>项目支出：指单位为完成特定的行政工作任务或事业发展目标所发生的各项支出。</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Pr>
          <w:rFonts w:ascii="仿宋" w:eastAsia="仿宋" w:hAnsi="仿宋" w:cs="仿宋" w:hint="eastAsia"/>
          <w:sz w:val="32"/>
          <w:szCs w:val="32"/>
        </w:rPr>
        <w:t>“三公”经费：指部门使用一般公共预算财政拨款安排的因公出国（境）费、公务用车购置及运行费和公务接待</w:t>
      </w:r>
      <w:r>
        <w:rPr>
          <w:rFonts w:ascii="仿宋" w:eastAsia="仿宋" w:hAnsi="仿宋" w:cs="仿宋" w:hint="eastAsia"/>
          <w:sz w:val="32"/>
          <w:szCs w:val="32"/>
        </w:rPr>
        <w:lastRenderedPageBreak/>
        <w:t>费支出。</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w:t>
      </w:r>
      <w:r>
        <w:rPr>
          <w:rFonts w:ascii="仿宋" w:eastAsia="仿宋" w:hAnsi="仿宋" w:cs="仿宋" w:hint="eastAsia"/>
          <w:sz w:val="32"/>
          <w:szCs w:val="32"/>
        </w:rPr>
        <w:t>机关运行经费：指行政单位和参照公务员法管理的事业单位使用一般公共预算财政拨款安排的日常公用经费支出。</w:t>
      </w:r>
      <w:r>
        <w:rPr>
          <w:rFonts w:ascii="仿宋" w:eastAsia="仿宋" w:hAnsi="仿宋" w:cs="仿宋" w:hint="eastAsia"/>
          <w:sz w:val="32"/>
          <w:szCs w:val="32"/>
        </w:rPr>
        <w:tab/>
      </w:r>
      <w:r>
        <w:rPr>
          <w:rFonts w:ascii="仿宋" w:eastAsia="仿宋" w:hAnsi="仿宋" w:cs="仿宋" w:hint="eastAsia"/>
          <w:sz w:val="32"/>
          <w:szCs w:val="32"/>
        </w:rPr>
        <w:tab/>
      </w:r>
      <w:r>
        <w:rPr>
          <w:rFonts w:ascii="仿宋" w:eastAsia="仿宋" w:hAnsi="仿宋" w:cs="仿宋" w:hint="eastAsia"/>
          <w:sz w:val="32"/>
          <w:szCs w:val="32"/>
        </w:rPr>
        <w:tab/>
      </w:r>
    </w:p>
    <w:p w:rsidR="003D6F65" w:rsidRDefault="0034224B">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hint="eastAsia"/>
          <w:b/>
          <w:bCs/>
          <w:sz w:val="32"/>
          <w:szCs w:val="32"/>
        </w:rPr>
        <w:t xml:space="preserve">  </w:t>
      </w:r>
      <w:r>
        <w:rPr>
          <w:rFonts w:ascii="仿宋" w:eastAsia="仿宋" w:hAnsi="仿宋" w:cs="仿宋" w:hint="eastAsia"/>
          <w:b/>
          <w:bCs/>
          <w:sz w:val="32"/>
          <w:szCs w:val="32"/>
        </w:rPr>
        <w:t>公开报表</w:t>
      </w:r>
    </w:p>
    <w:p w:rsidR="003D6F65" w:rsidRDefault="0034224B">
      <w:pPr>
        <w:spacing w:line="360" w:lineRule="auto"/>
        <w:ind w:firstLine="640"/>
        <w:rPr>
          <w:rFonts w:ascii="仿宋" w:eastAsia="仿宋" w:hAnsi="仿宋" w:cs="仿宋"/>
          <w:sz w:val="32"/>
          <w:szCs w:val="32"/>
        </w:rPr>
      </w:pPr>
      <w:r>
        <w:rPr>
          <w:rFonts w:ascii="仿宋" w:eastAsia="仿宋" w:hAnsi="仿宋" w:cs="仿宋" w:hint="eastAsia"/>
          <w:sz w:val="32"/>
          <w:szCs w:val="32"/>
        </w:rPr>
        <w:t>（见附件</w:t>
      </w:r>
      <w:r>
        <w:rPr>
          <w:rFonts w:ascii="仿宋" w:eastAsia="仿宋" w:hAnsi="仿宋" w:cs="仿宋" w:hint="eastAsia"/>
          <w:sz w:val="32"/>
          <w:szCs w:val="32"/>
        </w:rPr>
        <w:t>2</w:t>
      </w:r>
      <w:r>
        <w:rPr>
          <w:rFonts w:ascii="仿宋" w:eastAsia="仿宋" w:hAnsi="仿宋" w:cs="仿宋" w:hint="eastAsia"/>
          <w:sz w:val="32"/>
          <w:szCs w:val="32"/>
        </w:rPr>
        <w:t>内容）</w:t>
      </w:r>
      <w:r>
        <w:rPr>
          <w:rFonts w:ascii="仿宋" w:eastAsia="仿宋" w:hAnsi="仿宋" w:cs="仿宋" w:hint="eastAsia"/>
          <w:sz w:val="32"/>
          <w:szCs w:val="32"/>
        </w:rPr>
        <w:tab/>
      </w:r>
    </w:p>
    <w:sectPr w:rsidR="003D6F65" w:rsidSect="003D6F65">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224B" w:rsidRDefault="0034224B">
      <w:pPr>
        <w:spacing w:line="240" w:lineRule="auto"/>
        <w:ind w:firstLine="480"/>
      </w:pPr>
      <w:r>
        <w:separator/>
      </w:r>
    </w:p>
  </w:endnote>
  <w:endnote w:type="continuationSeparator" w:id="1">
    <w:p w:rsidR="0034224B" w:rsidRDefault="0034224B">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F65" w:rsidRDefault="003D6F65">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F65" w:rsidRDefault="003D6F65">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40pt;margin-top:-2.3pt;width:80pt;height:21.1pt;z-index:251659264;mso-position-horizontal:outside;mso-position-horizontal-relative:margin"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filled="f" stroked="f" strokeweight=".5pt">
          <v:textbox inset="0,0,0,0">
            <w:txbxContent>
              <w:p w:rsidR="003D6F65" w:rsidRDefault="003D6F65">
                <w:pPr>
                  <w:pStyle w:val="a3"/>
                  <w:ind w:firstLineChars="0" w:firstLine="0"/>
                  <w:rPr>
                    <w:sz w:val="28"/>
                    <w:szCs w:val="44"/>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F65" w:rsidRDefault="003D6F65">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224B" w:rsidRDefault="0034224B">
      <w:pPr>
        <w:spacing w:line="240" w:lineRule="auto"/>
        <w:ind w:firstLine="480"/>
      </w:pPr>
      <w:r>
        <w:separator/>
      </w:r>
    </w:p>
  </w:footnote>
  <w:footnote w:type="continuationSeparator" w:id="1">
    <w:p w:rsidR="0034224B" w:rsidRDefault="0034224B">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F65" w:rsidRDefault="003D6F65">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F65" w:rsidRDefault="003D6F65">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6F65" w:rsidRDefault="003D6F65">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72BA2"/>
    <w:multiLevelType w:val="singleLevel"/>
    <w:tmpl w:val="09472BA2"/>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ED0381D"/>
    <w:rsid w:val="00021752"/>
    <w:rsid w:val="000562DC"/>
    <w:rsid w:val="000B2A13"/>
    <w:rsid w:val="0034224B"/>
    <w:rsid w:val="003D6F65"/>
    <w:rsid w:val="005F0B4E"/>
    <w:rsid w:val="00670DA4"/>
    <w:rsid w:val="009B6591"/>
    <w:rsid w:val="00A6254D"/>
    <w:rsid w:val="00E047B3"/>
    <w:rsid w:val="00F474A1"/>
    <w:rsid w:val="00F61A77"/>
    <w:rsid w:val="00F63694"/>
    <w:rsid w:val="099D7F3E"/>
    <w:rsid w:val="0ABA1951"/>
    <w:rsid w:val="1ED0381D"/>
    <w:rsid w:val="1EF56F4B"/>
    <w:rsid w:val="22094E84"/>
    <w:rsid w:val="25685768"/>
    <w:rsid w:val="34DA761D"/>
    <w:rsid w:val="4A89615D"/>
    <w:rsid w:val="508F67A3"/>
    <w:rsid w:val="53DA1D15"/>
    <w:rsid w:val="55D35225"/>
    <w:rsid w:val="5A573F6B"/>
    <w:rsid w:val="5BC654CA"/>
    <w:rsid w:val="5C546F19"/>
    <w:rsid w:val="5CCA29F3"/>
    <w:rsid w:val="65F45F8E"/>
    <w:rsid w:val="67BD7712"/>
    <w:rsid w:val="680A78E7"/>
    <w:rsid w:val="70527932"/>
    <w:rsid w:val="75201601"/>
    <w:rsid w:val="77173FBC"/>
    <w:rsid w:val="7B3526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D6F65"/>
    <w:pPr>
      <w:widowControl w:val="0"/>
      <w:spacing w:line="366" w:lineRule="exact"/>
      <w:ind w:firstLineChars="200" w:firstLine="20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3D6F65"/>
    <w:pPr>
      <w:tabs>
        <w:tab w:val="center" w:pos="4153"/>
        <w:tab w:val="right" w:pos="8306"/>
      </w:tabs>
      <w:snapToGrid w:val="0"/>
      <w:jc w:val="left"/>
    </w:pPr>
    <w:rPr>
      <w:sz w:val="18"/>
    </w:rPr>
  </w:style>
  <w:style w:type="paragraph" w:styleId="a4">
    <w:name w:val="header"/>
    <w:basedOn w:val="a"/>
    <w:qFormat/>
    <w:rsid w:val="003D6F65"/>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蓝田县住房和城乡建设局</a:t>
            </a:r>
          </a:p>
          <a:p>
            <a:pPr defTabSz="914400">
              <a:defRPr lang="zh-CN" sz="1400" b="0" i="0" u="none" strike="noStrike" kern="1200" spc="0" baseline="0">
                <a:solidFill>
                  <a:schemeClr val="tx1">
                    <a:lumMod val="65000"/>
                    <a:lumOff val="35000"/>
                  </a:schemeClr>
                </a:solidFill>
                <a:latin typeface="+mn-lt"/>
                <a:ea typeface="+mn-ea"/>
                <a:cs typeface="+mn-cs"/>
              </a:defRPr>
            </a:pPr>
            <a:r>
              <a:t>截止</a:t>
            </a:r>
            <a:r>
              <a:rPr lang="en-US" altLang="zh-CN"/>
              <a:t>2019</a:t>
            </a:r>
            <a:r>
              <a:rPr altLang="en-US"/>
              <a:t>年年底部门人员情况说明</a:t>
            </a:r>
          </a:p>
        </c:rich>
      </c:tx>
      <c:spPr>
        <a:noFill/>
        <a:ln>
          <a:noFill/>
        </a:ln>
        <a:effectLst/>
      </c:spPr>
    </c:title>
    <c:plotArea>
      <c:layout/>
      <c:barChart>
        <c:barDir val="col"/>
        <c:grouping val="clustered"/>
        <c:ser>
          <c:idx val="0"/>
          <c:order val="0"/>
          <c:spPr>
            <a:solidFill>
              <a:schemeClr val="accent1"/>
            </a:solidFill>
            <a:ln>
              <a:noFill/>
            </a:ln>
            <a:effectLst/>
          </c:spPr>
          <c:cat>
            <c:strRef>
              <c:f>[工作簿1]Sheet1!$A$1:$D$1</c:f>
              <c:strCache>
                <c:ptCount val="4"/>
                <c:pt idx="0">
                  <c:v>行政编制人数</c:v>
                </c:pt>
                <c:pt idx="1">
                  <c:v>行政编制实有人数</c:v>
                </c:pt>
                <c:pt idx="2">
                  <c:v>事业编制人数</c:v>
                </c:pt>
                <c:pt idx="3">
                  <c:v>事业编制实有人数</c:v>
                </c:pt>
              </c:strCache>
            </c:strRef>
          </c:cat>
          <c:val>
            <c:numRef>
              <c:f>[工作簿1]Sheet1!$A$2:$D$2</c:f>
              <c:numCache>
                <c:formatCode>General</c:formatCode>
                <c:ptCount val="4"/>
                <c:pt idx="0">
                  <c:v>14</c:v>
                </c:pt>
                <c:pt idx="1">
                  <c:v>18</c:v>
                </c:pt>
                <c:pt idx="2">
                  <c:v>72</c:v>
                </c:pt>
                <c:pt idx="3">
                  <c:v>50</c:v>
                </c:pt>
              </c:numCache>
            </c:numRef>
          </c:val>
        </c:ser>
        <c:gapWidth val="219"/>
        <c:overlap val="-27"/>
        <c:axId val="79185792"/>
        <c:axId val="79187328"/>
      </c:barChart>
      <c:catAx>
        <c:axId val="79185792"/>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9187328"/>
        <c:crosses val="autoZero"/>
        <c:auto val="1"/>
        <c:lblAlgn val="ctr"/>
        <c:lblOffset val="100"/>
      </c:catAx>
      <c:valAx>
        <c:axId val="7918732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9185792"/>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950</Words>
  <Characters>5418</Characters>
  <Application>Microsoft Office Word</Application>
  <DocSecurity>0</DocSecurity>
  <Lines>45</Lines>
  <Paragraphs>12</Paragraphs>
  <ScaleCrop>false</ScaleCrop>
  <Company>Micorosoft</Company>
  <LinksUpToDate>false</LinksUpToDate>
  <CharactersWithSpaces>6356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郭超(拟稿)</dc:creator>
  <cp:lastModifiedBy>Micorosoft</cp:lastModifiedBy>
  <cp:revision>11</cp:revision>
  <cp:lastPrinted>2020-01-06T07:32:00Z</cp:lastPrinted>
  <dcterms:created xsi:type="dcterms:W3CDTF">2019-11-29T08:56:00Z</dcterms:created>
  <dcterms:modified xsi:type="dcterms:W3CDTF">2022-05-20T07:17:00Z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D961564527824CB9A49BF4D7D42E8E40</vt:lpwstr>
  </property>
</Properties>
</file>