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D03" w:rsidRDefault="00FA6D03" w:rsidP="00FA6D03">
      <w:pPr>
        <w:ind w:firstLine="640"/>
        <w:rPr>
          <w:rFonts w:ascii="黑体" w:eastAsia="黑体" w:hAnsi="黑体" w:cs="黑体" w:hint="eastAsia"/>
          <w:sz w:val="32"/>
          <w:szCs w:val="32"/>
        </w:rPr>
      </w:pPr>
      <w:r>
        <w:rPr>
          <w:rFonts w:ascii="黑体" w:eastAsia="黑体" w:hAnsi="黑体" w:cs="黑体" w:hint="eastAsia"/>
          <w:sz w:val="32"/>
          <w:szCs w:val="32"/>
        </w:rPr>
        <w:t>附件：</w:t>
      </w:r>
      <w:r>
        <w:rPr>
          <w:rFonts w:ascii="黑体" w:eastAsia="黑体" w:hAnsi="黑体" w:cs="黑体" w:hint="eastAsia"/>
          <w:sz w:val="32"/>
          <w:szCs w:val="32"/>
        </w:rPr>
        <w:tab/>
      </w:r>
      <w:r>
        <w:rPr>
          <w:rFonts w:ascii="黑体" w:eastAsia="黑体" w:hAnsi="黑体" w:cs="黑体" w:hint="eastAsia"/>
          <w:sz w:val="32"/>
          <w:szCs w:val="32"/>
        </w:rPr>
        <w:tab/>
      </w:r>
      <w:r>
        <w:rPr>
          <w:rFonts w:ascii="黑体" w:eastAsia="黑体" w:hAnsi="黑体" w:cs="黑体" w:hint="eastAsia"/>
          <w:sz w:val="32"/>
          <w:szCs w:val="32"/>
        </w:rPr>
        <w:tab/>
      </w:r>
      <w:r>
        <w:rPr>
          <w:rFonts w:ascii="黑体" w:eastAsia="黑体" w:hAnsi="黑体" w:cs="黑体" w:hint="eastAsia"/>
          <w:sz w:val="32"/>
          <w:szCs w:val="32"/>
        </w:rPr>
        <w:tab/>
      </w:r>
      <w:r>
        <w:rPr>
          <w:rFonts w:ascii="黑体" w:eastAsia="黑体" w:hAnsi="黑体" w:cs="黑体" w:hint="eastAsia"/>
          <w:sz w:val="32"/>
          <w:szCs w:val="32"/>
        </w:rPr>
        <w:tab/>
      </w:r>
    </w:p>
    <w:p w:rsidR="00FA6D03" w:rsidRDefault="00FA6D03" w:rsidP="00FA6D03">
      <w:pPr>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税收精诚共治相关工作清单</w:t>
      </w:r>
    </w:p>
    <w:tbl>
      <w:tblPr>
        <w:tblStyle w:val="a"/>
        <w:tblW w:w="15329" w:type="dxa"/>
        <w:jc w:val="center"/>
        <w:tblLook w:val="0000"/>
      </w:tblPr>
      <w:tblGrid>
        <w:gridCol w:w="664"/>
        <w:gridCol w:w="645"/>
        <w:gridCol w:w="2921"/>
        <w:gridCol w:w="6997"/>
        <w:gridCol w:w="2320"/>
        <w:gridCol w:w="1782"/>
      </w:tblGrid>
      <w:tr w:rsidR="00FA6D03" w:rsidTr="008638DF">
        <w:trPr>
          <w:trHeight w:val="700"/>
          <w:jc w:val="center"/>
        </w:trPr>
        <w:tc>
          <w:tcPr>
            <w:tcW w:w="664"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b/>
                <w:bCs/>
                <w:color w:val="000000"/>
                <w:sz w:val="20"/>
                <w:szCs w:val="20"/>
              </w:rPr>
            </w:pPr>
            <w:r>
              <w:rPr>
                <w:rFonts w:ascii="仿宋_GB2312" w:eastAsia="仿宋_GB2312" w:hAnsi="宋体" w:cs="仿宋_GB2312" w:hint="eastAsia"/>
                <w:b/>
                <w:bCs/>
                <w:color w:val="000000"/>
                <w:kern w:val="0"/>
                <w:sz w:val="20"/>
                <w:szCs w:val="20"/>
                <w:lang/>
              </w:rPr>
              <w:t>序号</w:t>
            </w:r>
          </w:p>
        </w:tc>
        <w:tc>
          <w:tcPr>
            <w:tcW w:w="645"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b/>
                <w:bCs/>
                <w:color w:val="000000"/>
                <w:sz w:val="20"/>
                <w:szCs w:val="20"/>
              </w:rPr>
            </w:pPr>
            <w:r>
              <w:rPr>
                <w:rFonts w:ascii="仿宋_GB2312" w:eastAsia="仿宋_GB2312" w:hAnsi="宋体" w:cs="仿宋_GB2312" w:hint="eastAsia"/>
                <w:b/>
                <w:bCs/>
                <w:color w:val="000000"/>
                <w:kern w:val="0"/>
                <w:sz w:val="20"/>
                <w:szCs w:val="20"/>
                <w:lang/>
              </w:rPr>
              <w:t>基本任务</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b/>
                <w:bCs/>
                <w:color w:val="000000"/>
                <w:sz w:val="20"/>
                <w:szCs w:val="20"/>
              </w:rPr>
            </w:pPr>
            <w:r>
              <w:rPr>
                <w:rFonts w:ascii="仿宋_GB2312" w:eastAsia="仿宋_GB2312" w:hAnsi="宋体" w:cs="仿宋_GB2312" w:hint="eastAsia"/>
                <w:b/>
                <w:bCs/>
                <w:color w:val="000000"/>
                <w:kern w:val="0"/>
                <w:sz w:val="20"/>
                <w:szCs w:val="20"/>
                <w:lang/>
              </w:rPr>
              <w:t>工作事项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b/>
                <w:bCs/>
                <w:color w:val="000000"/>
                <w:sz w:val="20"/>
                <w:szCs w:val="20"/>
              </w:rPr>
            </w:pPr>
            <w:r>
              <w:rPr>
                <w:rFonts w:ascii="仿宋_GB2312" w:eastAsia="仿宋_GB2312" w:hAnsi="宋体" w:cs="仿宋_GB2312" w:hint="eastAsia"/>
                <w:b/>
                <w:bCs/>
                <w:color w:val="000000"/>
                <w:kern w:val="0"/>
                <w:sz w:val="20"/>
                <w:szCs w:val="20"/>
                <w:lang/>
              </w:rPr>
              <w:t>工作内容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b/>
                <w:bCs/>
                <w:color w:val="000000"/>
                <w:sz w:val="20"/>
                <w:szCs w:val="20"/>
              </w:rPr>
            </w:pPr>
            <w:r>
              <w:rPr>
                <w:rFonts w:ascii="仿宋_GB2312" w:eastAsia="仿宋_GB2312" w:hAnsi="宋体" w:cs="仿宋_GB2312" w:hint="eastAsia"/>
                <w:b/>
                <w:bCs/>
                <w:color w:val="000000"/>
                <w:kern w:val="0"/>
                <w:sz w:val="20"/>
                <w:szCs w:val="20"/>
                <w:lang/>
              </w:rPr>
              <w:t>完成时间</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b/>
                <w:bCs/>
                <w:color w:val="000000"/>
                <w:sz w:val="20"/>
                <w:szCs w:val="20"/>
              </w:rPr>
            </w:pPr>
            <w:r>
              <w:rPr>
                <w:rFonts w:ascii="仿宋_GB2312" w:eastAsia="仿宋_GB2312" w:hAnsi="宋体" w:cs="仿宋_GB2312" w:hint="eastAsia"/>
                <w:b/>
                <w:bCs/>
                <w:color w:val="000000"/>
                <w:kern w:val="0"/>
                <w:sz w:val="20"/>
                <w:szCs w:val="20"/>
                <w:lang/>
              </w:rPr>
              <w:t>责任部门</w:t>
            </w:r>
          </w:p>
        </w:tc>
      </w:tr>
      <w:tr w:rsidR="00FA6D03" w:rsidTr="008638DF">
        <w:trPr>
          <w:trHeight w:val="3547"/>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数据共享共治</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耕地占用税</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spacing w:line="230" w:lineRule="exact"/>
              <w:jc w:val="left"/>
              <w:textAlignment w:val="center"/>
              <w:rPr>
                <w:rFonts w:ascii="仿宋_GB2312" w:eastAsia="仿宋_GB2312" w:hAnsi="宋体" w:cs="仿宋_GB2312" w:hint="eastAsia"/>
                <w:color w:val="000000"/>
                <w:sz w:val="20"/>
                <w:szCs w:val="20"/>
              </w:rPr>
            </w:pPr>
            <w:r>
              <w:rPr>
                <w:rStyle w:val="font51"/>
                <w:rFonts w:hAnsi="宋体" w:hint="default"/>
                <w:lang/>
              </w:rPr>
              <w:t>采用政府信息平台、纸质或介质媒体等方式进行涉税信息定期传递，具体需传递的涉税信息如下：一、</w:t>
            </w:r>
            <w:proofErr w:type="gramStart"/>
            <w:r>
              <w:rPr>
                <w:rStyle w:val="font51"/>
                <w:rFonts w:hAnsi="宋体" w:hint="default"/>
                <w:lang/>
              </w:rPr>
              <w:t>县资源</w:t>
            </w:r>
            <w:proofErr w:type="gramEnd"/>
            <w:r>
              <w:rPr>
                <w:rStyle w:val="font51"/>
                <w:rFonts w:hAnsi="宋体" w:hint="default"/>
                <w:lang/>
              </w:rPr>
              <w:t>规划局应提供的涉税信息：1.农用地转用信息以及经批准农用地转用数据采集表；2.经批准临时用地信息；3.违法占用农用地查处信息以及未批先占农用地查处信息采集表；4.土地损毁信息以及损</w:t>
            </w:r>
            <w:proofErr w:type="gramStart"/>
            <w:r>
              <w:rPr>
                <w:rStyle w:val="font61"/>
                <w:rFonts w:hint="default"/>
                <w:lang/>
              </w:rPr>
              <w:t>毀</w:t>
            </w:r>
            <w:proofErr w:type="gramEnd"/>
            <w:r>
              <w:rPr>
                <w:rStyle w:val="font51"/>
                <w:rFonts w:hAnsi="宋体" w:hint="default"/>
                <w:lang/>
              </w:rPr>
              <w:t>（污染）耕地信息采集表；5.土地复垦信息以及土地复星信息采集表；6.草地类不动产权证发放信息；7.农村宅基地审批信息；8.已享受减免耕地占用税占地改变土地用途信息以及改变原占地用途信息采集表；9.城市和村庄集镇按批次建设用地</w:t>
            </w:r>
            <w:proofErr w:type="gramStart"/>
            <w:r>
              <w:rPr>
                <w:rStyle w:val="font51"/>
                <w:rFonts w:hAnsi="宋体" w:hint="default"/>
                <w:lang/>
              </w:rPr>
              <w:t>转而未</w:t>
            </w:r>
            <w:proofErr w:type="gramEnd"/>
            <w:r>
              <w:rPr>
                <w:rStyle w:val="font51"/>
                <w:rFonts w:hAnsi="宋体" w:hint="default"/>
                <w:lang/>
              </w:rPr>
              <w:t>供信息采集表。</w:t>
            </w:r>
            <w:r>
              <w:rPr>
                <w:rStyle w:val="font51"/>
                <w:rFonts w:hAnsi="宋体" w:hint="default"/>
                <w:lang/>
              </w:rPr>
              <w:br/>
              <w:t>二、县农业农村局应提供的涉税信息：1.渔业养殖权证；2.农用地土壤污染基础信息。</w:t>
            </w:r>
            <w:r>
              <w:rPr>
                <w:rStyle w:val="font51"/>
                <w:rFonts w:hAnsi="宋体" w:hint="default"/>
                <w:lang/>
              </w:rPr>
              <w:br/>
              <w:t>三、县水</w:t>
            </w:r>
            <w:proofErr w:type="gramStart"/>
            <w:r>
              <w:rPr>
                <w:rStyle w:val="font51"/>
                <w:rFonts w:hAnsi="宋体" w:hint="default"/>
                <w:lang/>
              </w:rPr>
              <w:t>务</w:t>
            </w:r>
            <w:proofErr w:type="gramEnd"/>
            <w:r>
              <w:rPr>
                <w:rStyle w:val="font51"/>
                <w:rFonts w:hAnsi="宋体" w:hint="default"/>
                <w:lang/>
              </w:rPr>
              <w:t>局应提供的涉税信息：1.水利工程建设信息；2.水利工程建设信息采集表。</w:t>
            </w:r>
            <w:r>
              <w:rPr>
                <w:rStyle w:val="font51"/>
                <w:rFonts w:hAnsi="宋体" w:hint="default"/>
                <w:lang/>
              </w:rPr>
              <w:br/>
              <w:t>四、县生态环境局应提供的涉税信：土壤污染事件处罚信息。</w:t>
            </w:r>
            <w:r>
              <w:rPr>
                <w:rStyle w:val="font51"/>
                <w:rFonts w:hAnsi="宋体" w:hint="default"/>
                <w:lang/>
              </w:rPr>
              <w:br/>
              <w:t>五、县税务局应提供的涉税信息：耕地占用税申报、征收、入库税款、滞纳金、减免税信息等。</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spacing w:line="300" w:lineRule="exact"/>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每月10日前传递上月耕地占用税涉税信息</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w:t>
            </w:r>
            <w:r>
              <w:rPr>
                <w:rFonts w:ascii="仿宋_GB2312" w:eastAsia="仿宋_GB2312" w:hAnsi="宋体" w:cs="仿宋_GB2312" w:hint="eastAsia"/>
                <w:color w:val="000000"/>
                <w:kern w:val="0"/>
                <w:sz w:val="20"/>
                <w:szCs w:val="20"/>
                <w:lang/>
              </w:rPr>
              <w:br/>
              <w:t>县农业农村局</w:t>
            </w:r>
            <w:r>
              <w:rPr>
                <w:rFonts w:ascii="仿宋_GB2312" w:eastAsia="仿宋_GB2312" w:hAnsi="宋体" w:cs="仿宋_GB2312" w:hint="eastAsia"/>
                <w:color w:val="000000"/>
                <w:kern w:val="0"/>
                <w:sz w:val="20"/>
                <w:szCs w:val="20"/>
                <w:lang/>
              </w:rPr>
              <w:br/>
              <w:t>县水</w:t>
            </w:r>
            <w:proofErr w:type="gramStart"/>
            <w:r>
              <w:rPr>
                <w:rFonts w:ascii="仿宋_GB2312" w:eastAsia="仿宋_GB2312" w:hAnsi="宋体" w:cs="仿宋_GB2312" w:hint="eastAsia"/>
                <w:color w:val="000000"/>
                <w:kern w:val="0"/>
                <w:sz w:val="20"/>
                <w:szCs w:val="20"/>
                <w:lang/>
              </w:rPr>
              <w:t>务</w:t>
            </w:r>
            <w:proofErr w:type="gramEnd"/>
            <w:r>
              <w:rPr>
                <w:rFonts w:ascii="仿宋_GB2312" w:eastAsia="仿宋_GB2312" w:hAnsi="宋体" w:cs="仿宋_GB2312" w:hint="eastAsia"/>
                <w:color w:val="000000"/>
                <w:kern w:val="0"/>
                <w:sz w:val="20"/>
                <w:szCs w:val="20"/>
                <w:lang/>
              </w:rPr>
              <w:t>局</w:t>
            </w:r>
            <w:r>
              <w:rPr>
                <w:rFonts w:ascii="仿宋_GB2312" w:eastAsia="仿宋_GB2312" w:hAnsi="宋体" w:cs="仿宋_GB2312" w:hint="eastAsia"/>
                <w:color w:val="000000"/>
                <w:kern w:val="0"/>
                <w:sz w:val="20"/>
                <w:szCs w:val="20"/>
                <w:lang/>
              </w:rPr>
              <w:br/>
              <w:t>县生态环境局</w:t>
            </w:r>
            <w:r>
              <w:rPr>
                <w:rFonts w:ascii="仿宋_GB2312" w:eastAsia="仿宋_GB2312" w:hAnsi="宋体" w:cs="仿宋_GB2312" w:hint="eastAsia"/>
                <w:color w:val="000000"/>
                <w:kern w:val="0"/>
                <w:sz w:val="20"/>
                <w:szCs w:val="20"/>
                <w:lang/>
              </w:rPr>
              <w:br/>
              <w:t>县税务局</w:t>
            </w:r>
          </w:p>
        </w:tc>
      </w:tr>
      <w:tr w:rsidR="00FA6D03" w:rsidTr="008638DF">
        <w:trPr>
          <w:trHeight w:val="332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lastRenderedPageBreak/>
              <w:t>2</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契税</w:t>
            </w:r>
            <w:r>
              <w:rPr>
                <w:rFonts w:ascii="仿宋_GB2312" w:eastAsia="仿宋_GB2312" w:hAnsi="宋体" w:cs="仿宋_GB2312" w:hint="eastAsia"/>
                <w:color w:val="000000"/>
                <w:kern w:val="0"/>
                <w:sz w:val="20"/>
                <w:szCs w:val="20"/>
                <w:lang/>
              </w:rPr>
              <w:br/>
              <w:t>土增地值税</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spacing w:line="230" w:lineRule="exact"/>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契税：一、县税务局在契税足额征收或办理免税(不征税)手续后，应通过契税信息联系单，将完税或免税(不征税)信息传递给不动产登记机构。</w:t>
            </w:r>
            <w:r>
              <w:rPr>
                <w:rFonts w:ascii="仿宋_GB2312" w:eastAsia="仿宋_GB2312" w:hAnsi="宋体" w:cs="仿宋_GB2312" w:hint="eastAsia"/>
                <w:color w:val="000000"/>
                <w:kern w:val="0"/>
                <w:sz w:val="20"/>
                <w:szCs w:val="20"/>
                <w:lang/>
              </w:rPr>
              <w:br/>
              <w:t>二、</w:t>
            </w: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规划局配合税务部门查询不动产登记信息，包括初始产权登记资料、个人住房</w:t>
            </w:r>
            <w:proofErr w:type="gramStart"/>
            <w:r>
              <w:rPr>
                <w:rFonts w:ascii="仿宋_GB2312" w:eastAsia="仿宋_GB2312" w:hAnsi="宋体" w:cs="仿宋_GB2312" w:hint="eastAsia"/>
                <w:color w:val="000000"/>
                <w:kern w:val="0"/>
                <w:sz w:val="20"/>
                <w:szCs w:val="20"/>
                <w:lang/>
              </w:rPr>
              <w:t>登记套次信息</w:t>
            </w:r>
            <w:proofErr w:type="gramEnd"/>
            <w:r>
              <w:rPr>
                <w:rFonts w:ascii="仿宋_GB2312" w:eastAsia="仿宋_GB2312" w:hAnsi="宋体" w:cs="仿宋_GB2312" w:hint="eastAsia"/>
                <w:color w:val="000000"/>
                <w:kern w:val="0"/>
                <w:sz w:val="20"/>
                <w:szCs w:val="20"/>
                <w:lang/>
              </w:rPr>
              <w:t>以及不动产权证书办理信息等。                             三、县住建局配合税务部门查询房产</w:t>
            </w:r>
            <w:proofErr w:type="gramStart"/>
            <w:r>
              <w:rPr>
                <w:rFonts w:ascii="仿宋_GB2312" w:eastAsia="仿宋_GB2312" w:hAnsi="宋体" w:cs="仿宋_GB2312" w:hint="eastAsia"/>
                <w:color w:val="000000"/>
                <w:kern w:val="0"/>
                <w:sz w:val="20"/>
                <w:szCs w:val="20"/>
                <w:lang/>
              </w:rPr>
              <w:t>交易网签合同</w:t>
            </w:r>
            <w:proofErr w:type="gramEnd"/>
            <w:r>
              <w:rPr>
                <w:rFonts w:ascii="仿宋_GB2312" w:eastAsia="仿宋_GB2312" w:hAnsi="宋体" w:cs="仿宋_GB2312" w:hint="eastAsia"/>
                <w:color w:val="000000"/>
                <w:kern w:val="0"/>
                <w:sz w:val="20"/>
                <w:szCs w:val="20"/>
                <w:lang/>
              </w:rPr>
              <w:t xml:space="preserve">所载相关信息，包括房屋价格、交易双方信息等。  </w:t>
            </w:r>
            <w:r>
              <w:rPr>
                <w:rFonts w:ascii="仿宋_GB2312" w:eastAsia="仿宋_GB2312" w:hAnsi="宋体" w:cs="仿宋_GB2312" w:hint="eastAsia"/>
                <w:color w:val="000000"/>
                <w:kern w:val="0"/>
                <w:sz w:val="20"/>
                <w:szCs w:val="20"/>
                <w:lang/>
              </w:rPr>
              <w:br/>
              <w:t>土地增值税：采用政府信息平台、纸质或介质媒体等方式进行涉税信息定期传递，具体需传递的涉税信息如下：</w:t>
            </w:r>
            <w:r>
              <w:rPr>
                <w:rFonts w:ascii="仿宋_GB2312" w:eastAsia="仿宋_GB2312" w:hAnsi="宋体" w:cs="仿宋_GB2312" w:hint="eastAsia"/>
                <w:color w:val="000000"/>
                <w:kern w:val="0"/>
                <w:sz w:val="20"/>
                <w:szCs w:val="20"/>
                <w:lang/>
              </w:rPr>
              <w:br/>
              <w:t>一、</w:t>
            </w: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规划局应提供的涉税信息：1.土地权属证书办理信息、土地出让（转让）合同等其他相关资料；2.房屋测量成果资料3.拆迁安置等资料。</w:t>
            </w:r>
            <w:r>
              <w:rPr>
                <w:rFonts w:ascii="仿宋_GB2312" w:eastAsia="仿宋_GB2312" w:hAnsi="宋体" w:cs="仿宋_GB2312" w:hint="eastAsia"/>
                <w:color w:val="000000"/>
                <w:kern w:val="0"/>
                <w:sz w:val="20"/>
                <w:szCs w:val="20"/>
                <w:lang/>
              </w:rPr>
              <w:br/>
              <w:t xml:space="preserve">二、县住建局应提供的涉税信息：1.立项批准或备案文件、建设用地规划许可证、建设工程规划许可证办理信息；2.建设工程施工许可证办理信息；3.销售（预售）许可证及相关信息；4.规划、人防、竣工综合验收等备案资料。   </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spacing w:line="240" w:lineRule="exact"/>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契税：税务机关每月10日前传递上月契税信息联系单、其他信息不定期查询</w:t>
            </w:r>
            <w:r>
              <w:rPr>
                <w:rFonts w:ascii="仿宋_GB2312" w:eastAsia="仿宋_GB2312" w:hAnsi="宋体" w:cs="仿宋_GB2312" w:hint="eastAsia"/>
                <w:color w:val="000000"/>
                <w:kern w:val="0"/>
                <w:sz w:val="20"/>
                <w:szCs w:val="20"/>
                <w:lang/>
              </w:rPr>
              <w:br/>
            </w:r>
            <w:r>
              <w:rPr>
                <w:rFonts w:ascii="仿宋_GB2312" w:eastAsia="仿宋_GB2312" w:hAnsi="宋体" w:cs="仿宋_GB2312" w:hint="eastAsia"/>
                <w:color w:val="000000"/>
                <w:kern w:val="0"/>
                <w:sz w:val="20"/>
                <w:szCs w:val="20"/>
                <w:lang/>
              </w:rPr>
              <w:br/>
              <w:t>土地增值税：每季度（1月、4月、7月、10月）末传递本季度税涉税信息</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 xml:space="preserve">规划局 </w:t>
            </w:r>
            <w:r>
              <w:rPr>
                <w:rFonts w:ascii="仿宋_GB2312" w:eastAsia="仿宋_GB2312" w:hAnsi="宋体" w:cs="仿宋_GB2312" w:hint="eastAsia"/>
                <w:color w:val="000000"/>
                <w:kern w:val="0"/>
                <w:sz w:val="20"/>
                <w:szCs w:val="20"/>
                <w:lang/>
              </w:rPr>
              <w:br/>
              <w:t>县住建局</w:t>
            </w:r>
            <w:r>
              <w:rPr>
                <w:rFonts w:ascii="仿宋_GB2312" w:eastAsia="仿宋_GB2312" w:hAnsi="宋体" w:cs="仿宋_GB2312" w:hint="eastAsia"/>
                <w:color w:val="000000"/>
                <w:kern w:val="0"/>
                <w:sz w:val="20"/>
                <w:szCs w:val="20"/>
                <w:lang/>
              </w:rPr>
              <w:br/>
              <w:t>县税务局</w:t>
            </w:r>
          </w:p>
        </w:tc>
      </w:tr>
      <w:tr w:rsidR="00FA6D03" w:rsidTr="008638DF">
        <w:trPr>
          <w:trHeight w:val="762"/>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3</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数据共享共治</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房产税</w:t>
            </w:r>
            <w:r>
              <w:rPr>
                <w:rFonts w:ascii="仿宋_GB2312" w:eastAsia="仿宋_GB2312" w:hAnsi="宋体" w:cs="仿宋_GB2312" w:hint="eastAsia"/>
                <w:color w:val="000000"/>
                <w:kern w:val="0"/>
                <w:sz w:val="20"/>
                <w:szCs w:val="20"/>
                <w:lang/>
              </w:rPr>
              <w:br/>
              <w:t>城镇土地使用税</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 xml:space="preserve">规划局配合税务部门查询土地以及房屋权属登记信息，包括面积、地址、产权所有人等相关信息。                              </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不定期查询</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w:t>
            </w:r>
            <w:r>
              <w:rPr>
                <w:rFonts w:ascii="仿宋_GB2312" w:eastAsia="仿宋_GB2312" w:hAnsi="宋体" w:cs="仿宋_GB2312" w:hint="eastAsia"/>
                <w:color w:val="000000"/>
                <w:kern w:val="0"/>
                <w:sz w:val="20"/>
                <w:szCs w:val="20"/>
                <w:lang/>
              </w:rPr>
              <w:br/>
              <w:t>县税务局</w:t>
            </w:r>
          </w:p>
        </w:tc>
      </w:tr>
      <w:tr w:rsidR="00FA6D03" w:rsidTr="008638DF">
        <w:trPr>
          <w:trHeight w:val="203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4</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资源税</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一、县水</w:t>
            </w:r>
            <w:proofErr w:type="gramStart"/>
            <w:r>
              <w:rPr>
                <w:rFonts w:ascii="仿宋_GB2312" w:eastAsia="仿宋_GB2312" w:hAnsi="宋体" w:cs="仿宋_GB2312" w:hint="eastAsia"/>
                <w:color w:val="000000"/>
                <w:kern w:val="0"/>
                <w:sz w:val="20"/>
                <w:szCs w:val="20"/>
                <w:lang/>
              </w:rPr>
              <w:t>务</w:t>
            </w:r>
            <w:proofErr w:type="gramEnd"/>
            <w:r>
              <w:rPr>
                <w:rFonts w:ascii="仿宋_GB2312" w:eastAsia="仿宋_GB2312" w:hAnsi="宋体" w:cs="仿宋_GB2312" w:hint="eastAsia"/>
                <w:color w:val="000000"/>
                <w:kern w:val="0"/>
                <w:sz w:val="20"/>
                <w:szCs w:val="20"/>
                <w:lang/>
              </w:rPr>
              <w:t>局应当定期向税务机关传递取用水单位和个人的取水许可、实际取用水量、超计划（定额）取用水量、违法取水处罚等水资源管理相关信息。</w:t>
            </w:r>
            <w:r>
              <w:rPr>
                <w:rFonts w:ascii="仿宋_GB2312" w:eastAsia="仿宋_GB2312" w:hAnsi="宋体" w:cs="仿宋_GB2312" w:hint="eastAsia"/>
                <w:color w:val="000000"/>
                <w:kern w:val="0"/>
                <w:sz w:val="20"/>
                <w:szCs w:val="20"/>
                <w:lang/>
              </w:rPr>
              <w:br/>
              <w:t>二、</w:t>
            </w: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规划局应当定期向税务机关传递自然资源开采信息。</w:t>
            </w:r>
            <w:r>
              <w:rPr>
                <w:rFonts w:ascii="仿宋_GB2312" w:eastAsia="仿宋_GB2312" w:hAnsi="宋体" w:cs="仿宋_GB2312" w:hint="eastAsia"/>
                <w:color w:val="000000"/>
                <w:kern w:val="0"/>
                <w:sz w:val="20"/>
                <w:szCs w:val="20"/>
                <w:lang/>
              </w:rPr>
              <w:br/>
              <w:t>三、县税务局定期向县水</w:t>
            </w:r>
            <w:proofErr w:type="gramStart"/>
            <w:r>
              <w:rPr>
                <w:rFonts w:ascii="仿宋_GB2312" w:eastAsia="仿宋_GB2312" w:hAnsi="宋体" w:cs="仿宋_GB2312" w:hint="eastAsia"/>
                <w:color w:val="000000"/>
                <w:kern w:val="0"/>
                <w:sz w:val="20"/>
                <w:szCs w:val="20"/>
                <w:lang/>
              </w:rPr>
              <w:t>务</w:t>
            </w:r>
            <w:proofErr w:type="gramEnd"/>
            <w:r>
              <w:rPr>
                <w:rFonts w:ascii="仿宋_GB2312" w:eastAsia="仿宋_GB2312" w:hAnsi="宋体" w:cs="仿宋_GB2312" w:hint="eastAsia"/>
                <w:color w:val="000000"/>
                <w:kern w:val="0"/>
                <w:sz w:val="20"/>
                <w:szCs w:val="20"/>
                <w:lang/>
              </w:rPr>
              <w:t>局传递水资源税以及地热申报、征收、入库税款、滞纳金、减免税信息等。四、县税务局定期向</w:t>
            </w: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规划局传递资源税申报、征收、入库税款、滞纳金、减免税信息等。</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每季度（1月、4月、7月、10月）申报期结束后15日内传递资源税涉税信息</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县水</w:t>
            </w:r>
            <w:proofErr w:type="gramStart"/>
            <w:r>
              <w:rPr>
                <w:rFonts w:ascii="仿宋_GB2312" w:eastAsia="仿宋_GB2312" w:hAnsi="宋体" w:cs="仿宋_GB2312" w:hint="eastAsia"/>
                <w:color w:val="000000"/>
                <w:kern w:val="0"/>
                <w:sz w:val="20"/>
                <w:szCs w:val="20"/>
                <w:lang/>
              </w:rPr>
              <w:t>务</w:t>
            </w:r>
            <w:proofErr w:type="gramEnd"/>
            <w:r>
              <w:rPr>
                <w:rFonts w:ascii="仿宋_GB2312" w:eastAsia="仿宋_GB2312" w:hAnsi="宋体" w:cs="仿宋_GB2312" w:hint="eastAsia"/>
                <w:color w:val="000000"/>
                <w:kern w:val="0"/>
                <w:sz w:val="20"/>
                <w:szCs w:val="20"/>
                <w:lang/>
              </w:rPr>
              <w:t>局</w:t>
            </w:r>
            <w:r>
              <w:rPr>
                <w:rFonts w:ascii="仿宋_GB2312" w:eastAsia="仿宋_GB2312" w:hAnsi="宋体" w:cs="仿宋_GB2312" w:hint="eastAsia"/>
                <w:color w:val="000000"/>
                <w:kern w:val="0"/>
                <w:sz w:val="20"/>
                <w:szCs w:val="20"/>
                <w:lang/>
              </w:rPr>
              <w:br/>
              <w:t>县税务局</w:t>
            </w:r>
            <w:r>
              <w:rPr>
                <w:rFonts w:ascii="仿宋_GB2312" w:eastAsia="仿宋_GB2312" w:hAnsi="宋体" w:cs="仿宋_GB2312" w:hint="eastAsia"/>
                <w:color w:val="000000"/>
                <w:kern w:val="0"/>
                <w:sz w:val="20"/>
                <w:szCs w:val="20"/>
                <w:lang/>
              </w:rPr>
              <w:br/>
              <w:t>县资源规划局</w:t>
            </w:r>
          </w:p>
        </w:tc>
      </w:tr>
      <w:tr w:rsidR="00FA6D03" w:rsidTr="008638DF">
        <w:trPr>
          <w:trHeight w:val="13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5</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环境保护税</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一、县生态环境局配合税务机关做好环保税纳税人识别工作，定期向税务机关传递排污许可证办理信息、固定污染源管理清单以及环保处罚信息，推进环保管理全覆盖。</w:t>
            </w:r>
            <w:r>
              <w:rPr>
                <w:rFonts w:ascii="仿宋_GB2312" w:eastAsia="仿宋_GB2312" w:hAnsi="宋体" w:cs="仿宋_GB2312" w:hint="eastAsia"/>
                <w:color w:val="000000"/>
                <w:kern w:val="0"/>
                <w:sz w:val="20"/>
                <w:szCs w:val="20"/>
                <w:lang/>
              </w:rPr>
              <w:br/>
              <w:t>二、县税务局定期向县生态环境局传递环境保护税申报、征收、入库税款、滞纳金、减免税信息等。</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每季度（1月、4月、7月、10月）申报期结束后15日内传递环境保护税涉税信息</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县生态环境局</w:t>
            </w:r>
            <w:r>
              <w:rPr>
                <w:rFonts w:ascii="仿宋_GB2312" w:eastAsia="仿宋_GB2312" w:hAnsi="宋体" w:cs="仿宋_GB2312" w:hint="eastAsia"/>
                <w:color w:val="000000"/>
                <w:kern w:val="0"/>
                <w:sz w:val="20"/>
                <w:szCs w:val="20"/>
                <w:lang/>
              </w:rPr>
              <w:br/>
              <w:t>县税务局</w:t>
            </w:r>
          </w:p>
        </w:tc>
      </w:tr>
      <w:tr w:rsidR="00FA6D03" w:rsidTr="008638DF">
        <w:trPr>
          <w:trHeight w:val="172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lastRenderedPageBreak/>
              <w:t>6</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个人所得税</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被投资企业发生个人股权转让行为，在向市场监管局办理变更登记手续前，扣缴义务人、纳税人应依法在被投资企业所得在主管税务机关办理纳税申报，报送个人所得税申报表等相关资料。</w:t>
            </w:r>
            <w:r>
              <w:rPr>
                <w:rFonts w:ascii="仿宋_GB2312" w:eastAsia="仿宋_GB2312" w:hAnsi="宋体" w:cs="仿宋_GB2312" w:hint="eastAsia"/>
                <w:color w:val="000000"/>
                <w:kern w:val="0"/>
                <w:sz w:val="20"/>
                <w:szCs w:val="20"/>
                <w:lang/>
              </w:rPr>
              <w:br/>
              <w:t>县税务局与县市场监管局实行个人股权转让信息自动交互机制。县市场监管局在确认个人股权转让行为已经进行纳税申报后，依照相关规定为被投资企业办理股权变更登记。</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自然人股权变更登记前办理涉税申报，每季度反馈个人股权转让相关信息。</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县市场监管局</w:t>
            </w:r>
            <w:r>
              <w:rPr>
                <w:rFonts w:ascii="仿宋_GB2312" w:eastAsia="仿宋_GB2312" w:hAnsi="宋体" w:cs="仿宋_GB2312" w:hint="eastAsia"/>
                <w:color w:val="000000"/>
                <w:kern w:val="0"/>
                <w:sz w:val="20"/>
                <w:szCs w:val="20"/>
                <w:lang/>
              </w:rPr>
              <w:br/>
              <w:t>县税务局</w:t>
            </w:r>
          </w:p>
        </w:tc>
      </w:tr>
      <w:tr w:rsidR="00FA6D03" w:rsidTr="008638DF">
        <w:trPr>
          <w:trHeight w:val="631"/>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7</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企业职工基本养老保险</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做好企业养老信息关联、信息传递、信息修改、查询到账反馈等工作。</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全年</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w:t>
            </w:r>
            <w:proofErr w:type="gramStart"/>
            <w:r>
              <w:rPr>
                <w:rFonts w:ascii="仿宋_GB2312" w:eastAsia="仿宋_GB2312" w:hAnsi="宋体" w:cs="仿宋_GB2312" w:hint="eastAsia"/>
                <w:color w:val="000000"/>
                <w:kern w:val="0"/>
                <w:sz w:val="20"/>
                <w:szCs w:val="20"/>
                <w:lang/>
              </w:rPr>
              <w:t>人社局</w:t>
            </w:r>
            <w:proofErr w:type="gramEnd"/>
            <w:r>
              <w:rPr>
                <w:rFonts w:ascii="仿宋_GB2312" w:eastAsia="仿宋_GB2312" w:hAnsi="宋体" w:cs="仿宋_GB2312" w:hint="eastAsia"/>
                <w:color w:val="000000"/>
                <w:kern w:val="0"/>
                <w:sz w:val="20"/>
                <w:szCs w:val="20"/>
                <w:lang/>
              </w:rPr>
              <w:br/>
              <w:t>县税务局</w:t>
            </w:r>
          </w:p>
        </w:tc>
      </w:tr>
      <w:tr w:rsidR="00FA6D03" w:rsidTr="008638DF">
        <w:trPr>
          <w:trHeight w:val="874"/>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kern w:val="0"/>
                <w:sz w:val="20"/>
                <w:szCs w:val="20"/>
                <w:lang/>
              </w:rPr>
            </w:pPr>
          </w:p>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8</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机关事业单位工作人员基本养老保险</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做好机关养老信息关联、信息传递、信息修改、查询到账反馈等工作。</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全年</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w:t>
            </w:r>
            <w:proofErr w:type="gramStart"/>
            <w:r>
              <w:rPr>
                <w:rFonts w:ascii="仿宋_GB2312" w:eastAsia="仿宋_GB2312" w:hAnsi="宋体" w:cs="仿宋_GB2312" w:hint="eastAsia"/>
                <w:color w:val="000000"/>
                <w:kern w:val="0"/>
                <w:sz w:val="20"/>
                <w:szCs w:val="20"/>
                <w:lang/>
              </w:rPr>
              <w:t>人社局</w:t>
            </w:r>
            <w:proofErr w:type="gramEnd"/>
            <w:r>
              <w:rPr>
                <w:rFonts w:ascii="仿宋_GB2312" w:eastAsia="仿宋_GB2312" w:hAnsi="宋体" w:cs="仿宋_GB2312" w:hint="eastAsia"/>
                <w:color w:val="000000"/>
                <w:kern w:val="0"/>
                <w:sz w:val="20"/>
                <w:szCs w:val="20"/>
                <w:lang/>
              </w:rPr>
              <w:br/>
              <w:t>县税务局</w:t>
            </w:r>
          </w:p>
        </w:tc>
      </w:tr>
      <w:tr w:rsidR="00FA6D03" w:rsidTr="008638DF">
        <w:trPr>
          <w:trHeight w:val="7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spacing w:line="40" w:lineRule="exact"/>
              <w:jc w:val="center"/>
              <w:textAlignment w:val="center"/>
              <w:rPr>
                <w:rFonts w:ascii="仿宋_GB2312" w:eastAsia="仿宋_GB2312" w:hAnsi="宋体" w:cs="仿宋_GB2312" w:hint="eastAsia"/>
                <w:color w:val="000000"/>
                <w:kern w:val="0"/>
                <w:sz w:val="20"/>
                <w:szCs w:val="20"/>
                <w:lang/>
              </w:rPr>
            </w:pPr>
          </w:p>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9</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城乡居民基本养老保险</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做好征期对接工作，主要包括信息登记、信息传递、信息修改、查询到账反馈等内容。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按照上级安排</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w:t>
            </w:r>
            <w:proofErr w:type="gramStart"/>
            <w:r>
              <w:rPr>
                <w:rFonts w:ascii="仿宋_GB2312" w:eastAsia="仿宋_GB2312" w:hAnsi="宋体" w:cs="仿宋_GB2312" w:hint="eastAsia"/>
                <w:color w:val="000000"/>
                <w:kern w:val="0"/>
                <w:sz w:val="20"/>
                <w:szCs w:val="20"/>
                <w:lang/>
              </w:rPr>
              <w:t>人社局</w:t>
            </w:r>
            <w:proofErr w:type="gramEnd"/>
            <w:r>
              <w:rPr>
                <w:rFonts w:ascii="仿宋_GB2312" w:eastAsia="仿宋_GB2312" w:hAnsi="宋体" w:cs="仿宋_GB2312" w:hint="eastAsia"/>
                <w:color w:val="000000"/>
                <w:kern w:val="0"/>
                <w:sz w:val="20"/>
                <w:szCs w:val="20"/>
                <w:lang/>
              </w:rPr>
              <w:br/>
              <w:t>县税务局</w:t>
            </w:r>
          </w:p>
        </w:tc>
      </w:tr>
      <w:tr w:rsidR="00FA6D03" w:rsidTr="008638DF">
        <w:trPr>
          <w:trHeight w:val="73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spacing w:line="220" w:lineRule="exact"/>
              <w:jc w:val="center"/>
              <w:textAlignment w:val="center"/>
              <w:rPr>
                <w:rFonts w:ascii="仿宋_GB2312" w:eastAsia="仿宋_GB2312" w:hAnsi="宋体" w:cs="仿宋_GB2312" w:hint="eastAsia"/>
                <w:color w:val="000000"/>
                <w:kern w:val="0"/>
                <w:sz w:val="20"/>
                <w:szCs w:val="20"/>
                <w:lang/>
              </w:rPr>
            </w:pPr>
          </w:p>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10</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数据共享共治</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失业保险</w:t>
            </w:r>
            <w:r>
              <w:rPr>
                <w:rFonts w:ascii="仿宋_GB2312" w:eastAsia="仿宋_GB2312" w:hAnsi="宋体" w:cs="仿宋_GB2312" w:hint="eastAsia"/>
                <w:color w:val="000000"/>
                <w:kern w:val="0"/>
                <w:sz w:val="20"/>
                <w:szCs w:val="20"/>
                <w:lang/>
              </w:rPr>
              <w:br/>
              <w:t>工伤保险</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做好失业保险信息关联、信息传递、信息修改、查询到账反馈等工作。</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全年</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w:t>
            </w:r>
            <w:proofErr w:type="gramStart"/>
            <w:r>
              <w:rPr>
                <w:rFonts w:ascii="仿宋_GB2312" w:eastAsia="仿宋_GB2312" w:hAnsi="宋体" w:cs="仿宋_GB2312" w:hint="eastAsia"/>
                <w:color w:val="000000"/>
                <w:kern w:val="0"/>
                <w:sz w:val="20"/>
                <w:szCs w:val="20"/>
                <w:lang/>
              </w:rPr>
              <w:t>人社局</w:t>
            </w:r>
            <w:proofErr w:type="gramEnd"/>
            <w:r>
              <w:rPr>
                <w:rFonts w:ascii="仿宋_GB2312" w:eastAsia="仿宋_GB2312" w:hAnsi="宋体" w:cs="仿宋_GB2312" w:hint="eastAsia"/>
                <w:color w:val="000000"/>
                <w:kern w:val="0"/>
                <w:sz w:val="20"/>
                <w:szCs w:val="20"/>
                <w:lang/>
              </w:rPr>
              <w:br/>
              <w:t>县税务局</w:t>
            </w:r>
          </w:p>
        </w:tc>
      </w:tr>
      <w:tr w:rsidR="00FA6D03" w:rsidTr="008638DF">
        <w:trPr>
          <w:trHeight w:val="132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11</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职工基本医疗保险</w:t>
            </w:r>
            <w:r>
              <w:rPr>
                <w:rFonts w:ascii="仿宋_GB2312" w:eastAsia="仿宋_GB2312" w:hAnsi="宋体" w:cs="仿宋_GB2312" w:hint="eastAsia"/>
                <w:color w:val="000000"/>
                <w:kern w:val="0"/>
                <w:sz w:val="20"/>
                <w:szCs w:val="20"/>
                <w:lang/>
              </w:rPr>
              <w:br/>
              <w:t>城乡居民基本医疗保险</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职工</w:t>
            </w:r>
            <w:proofErr w:type="gramStart"/>
            <w:r>
              <w:rPr>
                <w:rFonts w:ascii="仿宋_GB2312" w:eastAsia="仿宋_GB2312" w:hAnsi="宋体" w:cs="仿宋_GB2312" w:hint="eastAsia"/>
                <w:color w:val="000000"/>
                <w:kern w:val="0"/>
                <w:sz w:val="20"/>
                <w:szCs w:val="20"/>
                <w:lang/>
              </w:rPr>
              <w:t>医</w:t>
            </w:r>
            <w:proofErr w:type="gramEnd"/>
            <w:r>
              <w:rPr>
                <w:rFonts w:ascii="仿宋_GB2312" w:eastAsia="仿宋_GB2312" w:hAnsi="宋体" w:cs="仿宋_GB2312" w:hint="eastAsia"/>
                <w:color w:val="000000"/>
                <w:kern w:val="0"/>
                <w:sz w:val="20"/>
                <w:szCs w:val="20"/>
                <w:lang/>
              </w:rPr>
              <w:t>保：做好职工</w:t>
            </w:r>
            <w:proofErr w:type="gramStart"/>
            <w:r>
              <w:rPr>
                <w:rFonts w:ascii="仿宋_GB2312" w:eastAsia="仿宋_GB2312" w:hAnsi="宋体" w:cs="仿宋_GB2312" w:hint="eastAsia"/>
                <w:color w:val="000000"/>
                <w:kern w:val="0"/>
                <w:sz w:val="20"/>
                <w:szCs w:val="20"/>
                <w:lang/>
              </w:rPr>
              <w:t>医保信息</w:t>
            </w:r>
            <w:proofErr w:type="gramEnd"/>
            <w:r>
              <w:rPr>
                <w:rFonts w:ascii="仿宋_GB2312" w:eastAsia="仿宋_GB2312" w:hAnsi="宋体" w:cs="仿宋_GB2312" w:hint="eastAsia"/>
                <w:color w:val="000000"/>
                <w:kern w:val="0"/>
                <w:sz w:val="20"/>
                <w:szCs w:val="20"/>
                <w:lang/>
              </w:rPr>
              <w:t>关联、信息传递、信息修改、查询到账反馈等工作。</w:t>
            </w:r>
            <w:r>
              <w:rPr>
                <w:rFonts w:ascii="仿宋_GB2312" w:eastAsia="仿宋_GB2312" w:hAnsi="宋体" w:cs="仿宋_GB2312" w:hint="eastAsia"/>
                <w:color w:val="000000"/>
                <w:kern w:val="0"/>
                <w:sz w:val="20"/>
                <w:szCs w:val="20"/>
                <w:lang/>
              </w:rPr>
              <w:br/>
              <w:t>居民</w:t>
            </w:r>
            <w:proofErr w:type="gramStart"/>
            <w:r>
              <w:rPr>
                <w:rFonts w:ascii="仿宋_GB2312" w:eastAsia="仿宋_GB2312" w:hAnsi="宋体" w:cs="仿宋_GB2312" w:hint="eastAsia"/>
                <w:color w:val="000000"/>
                <w:kern w:val="0"/>
                <w:sz w:val="20"/>
                <w:szCs w:val="20"/>
                <w:lang/>
              </w:rPr>
              <w:t>医</w:t>
            </w:r>
            <w:proofErr w:type="gramEnd"/>
            <w:r>
              <w:rPr>
                <w:rFonts w:ascii="仿宋_GB2312" w:eastAsia="仿宋_GB2312" w:hAnsi="宋体" w:cs="仿宋_GB2312" w:hint="eastAsia"/>
                <w:color w:val="000000"/>
                <w:kern w:val="0"/>
                <w:sz w:val="20"/>
                <w:szCs w:val="20"/>
                <w:lang/>
              </w:rPr>
              <w:t>保：做好征期对接工作，主要包括信息登记、信息传递、信息修改、查询到账反馈等工作。</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职工</w:t>
            </w:r>
            <w:proofErr w:type="gramStart"/>
            <w:r>
              <w:rPr>
                <w:rFonts w:ascii="仿宋_GB2312" w:eastAsia="仿宋_GB2312" w:hAnsi="宋体" w:cs="仿宋_GB2312" w:hint="eastAsia"/>
                <w:color w:val="000000"/>
                <w:kern w:val="0"/>
                <w:sz w:val="20"/>
                <w:szCs w:val="20"/>
                <w:lang/>
              </w:rPr>
              <w:t>医</w:t>
            </w:r>
            <w:proofErr w:type="gramEnd"/>
            <w:r>
              <w:rPr>
                <w:rFonts w:ascii="仿宋_GB2312" w:eastAsia="仿宋_GB2312" w:hAnsi="宋体" w:cs="仿宋_GB2312" w:hint="eastAsia"/>
                <w:color w:val="000000"/>
                <w:kern w:val="0"/>
                <w:sz w:val="20"/>
                <w:szCs w:val="20"/>
                <w:lang/>
              </w:rPr>
              <w:t>保：全年</w:t>
            </w:r>
            <w:r>
              <w:rPr>
                <w:rFonts w:ascii="仿宋_GB2312" w:eastAsia="仿宋_GB2312" w:hAnsi="宋体" w:cs="仿宋_GB2312" w:hint="eastAsia"/>
                <w:color w:val="000000"/>
                <w:kern w:val="0"/>
                <w:sz w:val="20"/>
                <w:szCs w:val="20"/>
                <w:lang/>
              </w:rPr>
              <w:br/>
            </w:r>
            <w:r>
              <w:rPr>
                <w:rFonts w:ascii="仿宋_GB2312" w:eastAsia="仿宋_GB2312" w:hAnsi="宋体" w:cs="仿宋_GB2312" w:hint="eastAsia"/>
                <w:color w:val="000000"/>
                <w:kern w:val="0"/>
                <w:sz w:val="20"/>
                <w:szCs w:val="20"/>
                <w:lang/>
              </w:rPr>
              <w:br/>
              <w:t>居民</w:t>
            </w:r>
            <w:proofErr w:type="gramStart"/>
            <w:r>
              <w:rPr>
                <w:rFonts w:ascii="仿宋_GB2312" w:eastAsia="仿宋_GB2312" w:hAnsi="宋体" w:cs="仿宋_GB2312" w:hint="eastAsia"/>
                <w:color w:val="000000"/>
                <w:kern w:val="0"/>
                <w:sz w:val="20"/>
                <w:szCs w:val="20"/>
                <w:lang/>
              </w:rPr>
              <w:t>医</w:t>
            </w:r>
            <w:proofErr w:type="gramEnd"/>
            <w:r>
              <w:rPr>
                <w:rFonts w:ascii="仿宋_GB2312" w:eastAsia="仿宋_GB2312" w:hAnsi="宋体" w:cs="仿宋_GB2312" w:hint="eastAsia"/>
                <w:color w:val="000000"/>
                <w:kern w:val="0"/>
                <w:sz w:val="20"/>
                <w:szCs w:val="20"/>
                <w:lang/>
              </w:rPr>
              <w:t>保：按照上级</w:t>
            </w:r>
            <w:r>
              <w:rPr>
                <w:rFonts w:ascii="仿宋_GB2312" w:eastAsia="仿宋_GB2312" w:hAnsi="宋体" w:cs="仿宋_GB2312" w:hint="eastAsia"/>
                <w:color w:val="000000"/>
                <w:kern w:val="0"/>
                <w:sz w:val="20"/>
                <w:szCs w:val="20"/>
                <w:lang/>
              </w:rPr>
              <w:br/>
              <w:t>安排</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w:t>
            </w:r>
            <w:proofErr w:type="gramStart"/>
            <w:r>
              <w:rPr>
                <w:rFonts w:ascii="仿宋_GB2312" w:eastAsia="仿宋_GB2312" w:hAnsi="宋体" w:cs="仿宋_GB2312" w:hint="eastAsia"/>
                <w:color w:val="000000"/>
                <w:kern w:val="0"/>
                <w:sz w:val="20"/>
                <w:szCs w:val="20"/>
                <w:lang/>
              </w:rPr>
              <w:t>医</w:t>
            </w:r>
            <w:proofErr w:type="gramEnd"/>
            <w:r>
              <w:rPr>
                <w:rFonts w:ascii="仿宋_GB2312" w:eastAsia="仿宋_GB2312" w:hAnsi="宋体" w:cs="仿宋_GB2312" w:hint="eastAsia"/>
                <w:color w:val="000000"/>
                <w:kern w:val="0"/>
                <w:sz w:val="20"/>
                <w:szCs w:val="20"/>
                <w:lang/>
              </w:rPr>
              <w:t>保局</w:t>
            </w:r>
            <w:r>
              <w:rPr>
                <w:rFonts w:ascii="仿宋_GB2312" w:eastAsia="仿宋_GB2312" w:hAnsi="宋体" w:cs="仿宋_GB2312" w:hint="eastAsia"/>
                <w:color w:val="000000"/>
                <w:kern w:val="0"/>
                <w:sz w:val="20"/>
                <w:szCs w:val="20"/>
                <w:lang/>
              </w:rPr>
              <w:br/>
              <w:t>县税务局</w:t>
            </w:r>
          </w:p>
        </w:tc>
      </w:tr>
      <w:tr w:rsidR="00FA6D03" w:rsidTr="008638DF">
        <w:trPr>
          <w:trHeight w:val="92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12</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残疾人就业保障金</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共同做好残疾人就业保障金征收管理工作，主要包括政策宣传、信息传递、欠费催报、逾期处罚、退费等内容。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1月、6月</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县财政局</w:t>
            </w:r>
            <w:r>
              <w:rPr>
                <w:rFonts w:ascii="仿宋_GB2312" w:eastAsia="仿宋_GB2312" w:hAnsi="宋体" w:cs="仿宋_GB2312" w:hint="eastAsia"/>
                <w:color w:val="000000"/>
                <w:kern w:val="0"/>
                <w:sz w:val="20"/>
                <w:szCs w:val="20"/>
                <w:lang/>
              </w:rPr>
              <w:br/>
              <w:t>县残联</w:t>
            </w:r>
            <w:r>
              <w:rPr>
                <w:rFonts w:ascii="仿宋_GB2312" w:eastAsia="仿宋_GB2312" w:hAnsi="宋体" w:cs="仿宋_GB2312" w:hint="eastAsia"/>
                <w:color w:val="000000"/>
                <w:kern w:val="0"/>
                <w:sz w:val="20"/>
                <w:szCs w:val="20"/>
                <w:lang/>
              </w:rPr>
              <w:br/>
              <w:t>县税务局</w:t>
            </w:r>
          </w:p>
        </w:tc>
      </w:tr>
      <w:tr w:rsidR="00FA6D03" w:rsidTr="008638DF">
        <w:trPr>
          <w:trHeight w:val="9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13</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工会经费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共同做好工会经费征收管理工作，主要包括政策宣传、经费划转、对账、核算分析、退费等内容。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每月初</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县总工会</w:t>
            </w:r>
            <w:r>
              <w:rPr>
                <w:rFonts w:ascii="仿宋_GB2312" w:eastAsia="仿宋_GB2312" w:hAnsi="宋体" w:cs="仿宋_GB2312" w:hint="eastAsia"/>
                <w:color w:val="000000"/>
                <w:kern w:val="0"/>
                <w:sz w:val="20"/>
                <w:szCs w:val="20"/>
                <w:lang/>
              </w:rPr>
              <w:br/>
              <w:t>人行蓝田县支行</w:t>
            </w:r>
            <w:r>
              <w:rPr>
                <w:rFonts w:ascii="仿宋_GB2312" w:eastAsia="仿宋_GB2312" w:hAnsi="宋体" w:cs="仿宋_GB2312" w:hint="eastAsia"/>
                <w:color w:val="000000"/>
                <w:kern w:val="0"/>
                <w:sz w:val="20"/>
                <w:szCs w:val="20"/>
                <w:lang/>
              </w:rPr>
              <w:br/>
              <w:t>县税务局</w:t>
            </w:r>
          </w:p>
        </w:tc>
      </w:tr>
      <w:tr w:rsidR="00FA6D03" w:rsidTr="008638DF">
        <w:trPr>
          <w:trHeight w:val="8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lastRenderedPageBreak/>
              <w:t>14</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水土保持补偿费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共同做好水土保持补偿费征收管理工作，主要包括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产生收入时</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县水</w:t>
            </w:r>
            <w:proofErr w:type="gramStart"/>
            <w:r>
              <w:rPr>
                <w:rFonts w:ascii="仿宋_GB2312" w:eastAsia="仿宋_GB2312" w:hAnsi="宋体" w:cs="仿宋_GB2312" w:hint="eastAsia"/>
                <w:color w:val="000000"/>
                <w:kern w:val="0"/>
                <w:sz w:val="20"/>
                <w:szCs w:val="20"/>
                <w:lang/>
              </w:rPr>
              <w:t>务</w:t>
            </w:r>
            <w:proofErr w:type="gramEnd"/>
            <w:r>
              <w:rPr>
                <w:rFonts w:ascii="仿宋_GB2312" w:eastAsia="仿宋_GB2312" w:hAnsi="宋体" w:cs="仿宋_GB2312" w:hint="eastAsia"/>
                <w:color w:val="000000"/>
                <w:kern w:val="0"/>
                <w:sz w:val="20"/>
                <w:szCs w:val="20"/>
                <w:lang/>
              </w:rPr>
              <w:t>局</w:t>
            </w:r>
            <w:r>
              <w:rPr>
                <w:rFonts w:ascii="仿宋_GB2312" w:eastAsia="仿宋_GB2312" w:hAnsi="宋体" w:cs="仿宋_GB2312" w:hint="eastAsia"/>
                <w:color w:val="000000"/>
                <w:kern w:val="0"/>
                <w:sz w:val="20"/>
                <w:szCs w:val="20"/>
                <w:lang/>
              </w:rPr>
              <w:br/>
              <w:t>县税务局</w:t>
            </w:r>
          </w:p>
        </w:tc>
      </w:tr>
      <w:tr w:rsidR="00FA6D03" w:rsidTr="008638DF">
        <w:trPr>
          <w:trHeight w:val="593"/>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15</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防空地下室异地建设费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共同做好防空地下室异地建设费征收管理工作，主要包括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产生收入时</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县人防办</w:t>
            </w:r>
            <w:r>
              <w:rPr>
                <w:rFonts w:ascii="仿宋_GB2312" w:eastAsia="仿宋_GB2312" w:hAnsi="宋体" w:cs="仿宋_GB2312" w:hint="eastAsia"/>
                <w:color w:val="000000"/>
                <w:kern w:val="0"/>
                <w:sz w:val="20"/>
                <w:szCs w:val="20"/>
                <w:lang/>
              </w:rPr>
              <w:br/>
              <w:t>县税务局</w:t>
            </w:r>
          </w:p>
        </w:tc>
      </w:tr>
      <w:tr w:rsidR="00FA6D03" w:rsidTr="008638DF">
        <w:trPr>
          <w:trHeight w:val="8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16</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绿化补偿费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共同做好绿化补偿费征收管理工作，主要包括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产生收入时</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县城管执法局</w:t>
            </w:r>
            <w:r>
              <w:rPr>
                <w:rFonts w:ascii="仿宋_GB2312" w:eastAsia="仿宋_GB2312" w:hAnsi="宋体" w:cs="仿宋_GB2312" w:hint="eastAsia"/>
                <w:color w:val="000000"/>
                <w:kern w:val="0"/>
                <w:sz w:val="20"/>
                <w:szCs w:val="20"/>
                <w:lang/>
              </w:rPr>
              <w:br/>
              <w:t>县税务局</w:t>
            </w:r>
          </w:p>
        </w:tc>
      </w:tr>
      <w:tr w:rsidR="00FA6D03" w:rsidTr="008638DF">
        <w:trPr>
          <w:trHeight w:val="9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17</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户外广告设置空间使用费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共同做好户外广告设置空间使用费征收管理工作，主要包括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产生收入时</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县行政</w:t>
            </w:r>
            <w:proofErr w:type="gramStart"/>
            <w:r>
              <w:rPr>
                <w:rFonts w:ascii="仿宋_GB2312" w:eastAsia="仿宋_GB2312" w:hAnsi="宋体" w:cs="仿宋_GB2312" w:hint="eastAsia"/>
                <w:color w:val="000000"/>
                <w:kern w:val="0"/>
                <w:sz w:val="20"/>
                <w:szCs w:val="20"/>
                <w:lang/>
              </w:rPr>
              <w:t>审批局</w:t>
            </w:r>
            <w:proofErr w:type="gramEnd"/>
            <w:r>
              <w:rPr>
                <w:rFonts w:ascii="仿宋_GB2312" w:eastAsia="仿宋_GB2312" w:hAnsi="宋体" w:cs="仿宋_GB2312" w:hint="eastAsia"/>
                <w:color w:val="000000"/>
                <w:kern w:val="0"/>
                <w:sz w:val="20"/>
                <w:szCs w:val="20"/>
                <w:lang/>
              </w:rPr>
              <w:br/>
              <w:t>县城管执法局</w:t>
            </w:r>
            <w:r>
              <w:rPr>
                <w:rFonts w:ascii="仿宋_GB2312" w:eastAsia="仿宋_GB2312" w:hAnsi="宋体" w:cs="仿宋_GB2312" w:hint="eastAsia"/>
                <w:color w:val="000000"/>
                <w:kern w:val="0"/>
                <w:sz w:val="20"/>
                <w:szCs w:val="20"/>
                <w:lang/>
              </w:rPr>
              <w:br/>
              <w:t>县税务局</w:t>
            </w:r>
          </w:p>
        </w:tc>
      </w:tr>
      <w:tr w:rsidR="00FA6D03" w:rsidTr="008638DF">
        <w:trPr>
          <w:trHeight w:val="12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18</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国有土地使用权出让收入</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共同做好国有土地使用权出让收入征收管理工作，主要包括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产生收入时</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县财政局</w:t>
            </w:r>
            <w:r>
              <w:rPr>
                <w:rFonts w:ascii="仿宋_GB2312" w:eastAsia="仿宋_GB2312" w:hAnsi="宋体" w:cs="仿宋_GB2312" w:hint="eastAsia"/>
                <w:color w:val="000000"/>
                <w:kern w:val="0"/>
                <w:sz w:val="20"/>
                <w:szCs w:val="20"/>
                <w:lang/>
              </w:rPr>
              <w:br/>
            </w: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w:t>
            </w:r>
            <w:r>
              <w:rPr>
                <w:rFonts w:ascii="仿宋_GB2312" w:eastAsia="仿宋_GB2312" w:hAnsi="宋体" w:cs="仿宋_GB2312" w:hint="eastAsia"/>
                <w:color w:val="000000"/>
                <w:kern w:val="0"/>
                <w:sz w:val="20"/>
                <w:szCs w:val="20"/>
                <w:lang/>
              </w:rPr>
              <w:br/>
              <w:t>人行蓝田县支行</w:t>
            </w:r>
            <w:r>
              <w:rPr>
                <w:rFonts w:ascii="仿宋_GB2312" w:eastAsia="仿宋_GB2312" w:hAnsi="宋体" w:cs="仿宋_GB2312" w:hint="eastAsia"/>
                <w:color w:val="000000"/>
                <w:kern w:val="0"/>
                <w:sz w:val="20"/>
                <w:szCs w:val="20"/>
                <w:lang/>
              </w:rPr>
              <w:br/>
              <w:t>县税务局</w:t>
            </w:r>
          </w:p>
        </w:tc>
      </w:tr>
      <w:tr w:rsidR="00FA6D03" w:rsidTr="008638DF">
        <w:trPr>
          <w:trHeight w:val="24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19</w:t>
            </w:r>
          </w:p>
        </w:tc>
        <w:tc>
          <w:tcPr>
            <w:tcW w:w="645"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数据共享共治</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水利建设基金</w:t>
            </w:r>
            <w:r>
              <w:rPr>
                <w:rFonts w:ascii="仿宋_GB2312" w:eastAsia="仿宋_GB2312" w:hAnsi="宋体" w:cs="仿宋_GB2312" w:hint="eastAsia"/>
                <w:color w:val="000000"/>
                <w:kern w:val="0"/>
                <w:sz w:val="20"/>
                <w:szCs w:val="20"/>
                <w:lang/>
              </w:rPr>
              <w:br/>
              <w:t>（征占土地部分）</w:t>
            </w:r>
            <w:r>
              <w:rPr>
                <w:rFonts w:ascii="仿宋_GB2312" w:eastAsia="仿宋_GB2312" w:hAnsi="宋体" w:cs="仿宋_GB2312" w:hint="eastAsia"/>
                <w:color w:val="000000"/>
                <w:kern w:val="0"/>
                <w:sz w:val="20"/>
                <w:szCs w:val="20"/>
                <w:lang/>
              </w:rPr>
              <w:br/>
              <w:t>矿产资源专项收入（停征）</w:t>
            </w:r>
            <w:r>
              <w:rPr>
                <w:rFonts w:ascii="仿宋_GB2312" w:eastAsia="仿宋_GB2312" w:hAnsi="宋体" w:cs="仿宋_GB2312" w:hint="eastAsia"/>
                <w:color w:val="000000"/>
                <w:kern w:val="0"/>
                <w:sz w:val="20"/>
                <w:szCs w:val="20"/>
                <w:lang/>
              </w:rPr>
              <w:br/>
              <w:t>土地闲置费</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水利建设基金（征占土地部分）：共同做好水利建设基金（征占土地部分）征收管理工作，主要包括政策宣传、信息传递、欠费催报、退费等内容。</w:t>
            </w:r>
            <w:r>
              <w:rPr>
                <w:rFonts w:ascii="仿宋_GB2312" w:eastAsia="仿宋_GB2312" w:hAnsi="宋体" w:cs="仿宋_GB2312" w:hint="eastAsia"/>
                <w:color w:val="000000"/>
                <w:kern w:val="0"/>
                <w:sz w:val="20"/>
                <w:szCs w:val="20"/>
                <w:lang/>
              </w:rPr>
              <w:br/>
              <w:t>矿产资源专项收入（停征）：共同做好矿产资源专项收入征收管理工作，主要包括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r>
              <w:rPr>
                <w:rFonts w:ascii="仿宋_GB2312" w:eastAsia="仿宋_GB2312" w:hAnsi="宋体" w:cs="仿宋_GB2312" w:hint="eastAsia"/>
                <w:color w:val="000000"/>
                <w:kern w:val="0"/>
                <w:sz w:val="20"/>
                <w:szCs w:val="20"/>
                <w:lang/>
              </w:rPr>
              <w:br/>
              <w:t>土地闲置费：共同做好土地闲置费征收管理工作，主要包括</w:t>
            </w:r>
            <w:proofErr w:type="gramStart"/>
            <w:r>
              <w:rPr>
                <w:rFonts w:ascii="仿宋_GB2312" w:eastAsia="仿宋_GB2312" w:hAnsi="宋体" w:cs="仿宋_GB2312" w:hint="eastAsia"/>
                <w:color w:val="000000"/>
                <w:kern w:val="0"/>
                <w:sz w:val="20"/>
                <w:szCs w:val="20"/>
                <w:lang/>
              </w:rPr>
              <w:t>费源信息</w:t>
            </w:r>
            <w:proofErr w:type="gramEnd"/>
            <w:r>
              <w:rPr>
                <w:rFonts w:ascii="仿宋_GB2312" w:eastAsia="仿宋_GB2312" w:hAnsi="宋体" w:cs="仿宋_GB2312" w:hint="eastAsia"/>
                <w:color w:val="000000"/>
                <w:kern w:val="0"/>
                <w:sz w:val="20"/>
                <w:szCs w:val="20"/>
                <w:lang/>
              </w:rPr>
              <w:t>核定、传递、费款申报、缴费服务、政策宣传、欠费催报、退费等内容。</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产生收入时</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县资源</w:t>
            </w:r>
            <w:proofErr w:type="gramEnd"/>
            <w:r>
              <w:rPr>
                <w:rFonts w:ascii="仿宋_GB2312" w:eastAsia="仿宋_GB2312" w:hAnsi="宋体" w:cs="仿宋_GB2312" w:hint="eastAsia"/>
                <w:color w:val="000000"/>
                <w:kern w:val="0"/>
                <w:sz w:val="20"/>
                <w:szCs w:val="20"/>
                <w:lang/>
              </w:rPr>
              <w:t>规划局</w:t>
            </w:r>
            <w:r>
              <w:rPr>
                <w:rFonts w:ascii="仿宋_GB2312" w:eastAsia="仿宋_GB2312" w:hAnsi="宋体" w:cs="仿宋_GB2312" w:hint="eastAsia"/>
                <w:color w:val="000000"/>
                <w:kern w:val="0"/>
                <w:sz w:val="20"/>
                <w:szCs w:val="20"/>
                <w:lang/>
              </w:rPr>
              <w:br/>
              <w:t>县税务局</w:t>
            </w:r>
          </w:p>
        </w:tc>
      </w:tr>
      <w:tr w:rsidR="00FA6D03" w:rsidTr="008638DF">
        <w:trPr>
          <w:trHeight w:val="10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20</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规范执法行为</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维护税费征收秩序</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落实加强依法依规征税收费制度措施，严禁征收“过头税”及对税收工作进行不当行政干预等行为。</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持续开展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县财政局</w:t>
            </w:r>
            <w:r>
              <w:rPr>
                <w:rFonts w:ascii="仿宋_GB2312" w:eastAsia="仿宋_GB2312" w:hAnsi="宋体" w:cs="仿宋_GB2312" w:hint="eastAsia"/>
                <w:color w:val="000000"/>
                <w:kern w:val="0"/>
                <w:sz w:val="20"/>
                <w:szCs w:val="20"/>
                <w:lang/>
              </w:rPr>
              <w:br/>
              <w:t>县税务局</w:t>
            </w:r>
          </w:p>
        </w:tc>
      </w:tr>
      <w:tr w:rsidR="00FA6D03" w:rsidTr="008638DF">
        <w:trPr>
          <w:trHeight w:val="14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lastRenderedPageBreak/>
              <w:t>21</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与县公、检、法建立协作机制</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共同组织开展对县域群众的普法宣传；互派干部组织相关业务培训和政策法规辅导；对于协查事项及时反馈；重大事项或有关案件合作办理；需要移交的涉税案件，按规定移交；其他需要协作事项。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持续开展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县税务局</w:t>
            </w:r>
            <w:r>
              <w:rPr>
                <w:rFonts w:ascii="仿宋_GB2312" w:eastAsia="仿宋_GB2312" w:hAnsi="宋体" w:cs="仿宋_GB2312" w:hint="eastAsia"/>
                <w:color w:val="000000"/>
                <w:kern w:val="0"/>
                <w:sz w:val="20"/>
                <w:szCs w:val="20"/>
                <w:lang/>
              </w:rPr>
              <w:br/>
              <w:t>县公安局</w:t>
            </w:r>
            <w:r>
              <w:rPr>
                <w:rFonts w:ascii="仿宋_GB2312" w:eastAsia="仿宋_GB2312" w:hAnsi="宋体" w:cs="仿宋_GB2312" w:hint="eastAsia"/>
                <w:color w:val="000000"/>
                <w:kern w:val="0"/>
                <w:sz w:val="20"/>
                <w:szCs w:val="20"/>
                <w:lang/>
              </w:rPr>
              <w:br/>
              <w:t>县检察院</w:t>
            </w:r>
            <w:r>
              <w:rPr>
                <w:rFonts w:ascii="仿宋_GB2312" w:eastAsia="仿宋_GB2312" w:hAnsi="宋体" w:cs="仿宋_GB2312" w:hint="eastAsia"/>
                <w:color w:val="000000"/>
                <w:kern w:val="0"/>
                <w:sz w:val="20"/>
                <w:szCs w:val="20"/>
                <w:lang/>
              </w:rPr>
              <w:br/>
              <w:t>县法院</w:t>
            </w:r>
          </w:p>
        </w:tc>
      </w:tr>
      <w:tr w:rsidR="00FA6D03" w:rsidTr="008638DF">
        <w:trPr>
          <w:trHeight w:val="8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22</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与县司法局推进法治建设</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互派干部组织相关业务培训和政策法规辅导；共同推进普法宣传和法治建设；其他需要协作事项。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持续开展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县税务局</w:t>
            </w:r>
            <w:r>
              <w:rPr>
                <w:rFonts w:ascii="仿宋_GB2312" w:eastAsia="仿宋_GB2312" w:hAnsi="宋体" w:cs="仿宋_GB2312" w:hint="eastAsia"/>
                <w:color w:val="000000"/>
                <w:kern w:val="0"/>
                <w:sz w:val="20"/>
                <w:szCs w:val="20"/>
                <w:lang/>
              </w:rPr>
              <w:br/>
              <w:t>县司法局</w:t>
            </w:r>
            <w:r>
              <w:rPr>
                <w:rFonts w:ascii="仿宋_GB2312" w:eastAsia="仿宋_GB2312" w:hAnsi="宋体" w:cs="仿宋_GB2312" w:hint="eastAsia"/>
                <w:color w:val="000000"/>
                <w:kern w:val="0"/>
                <w:sz w:val="20"/>
                <w:szCs w:val="20"/>
                <w:lang/>
              </w:rPr>
              <w:br/>
              <w:t>县教科局</w:t>
            </w:r>
          </w:p>
        </w:tc>
      </w:tr>
      <w:tr w:rsidR="00FA6D03" w:rsidTr="008638DF">
        <w:trPr>
          <w:trHeight w:val="82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23</w:t>
            </w:r>
          </w:p>
        </w:tc>
        <w:tc>
          <w:tcPr>
            <w:tcW w:w="645"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优化税费服务</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拓展税费缴纳方式</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税务部门加强同商业银行的合作，拓展多种税费缴纳方式，落实“非接触式”办税缴费。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持续开展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县税务局</w:t>
            </w:r>
            <w:r>
              <w:rPr>
                <w:rFonts w:ascii="仿宋_GB2312" w:eastAsia="仿宋_GB2312" w:hAnsi="宋体" w:cs="仿宋_GB2312" w:hint="eastAsia"/>
                <w:color w:val="000000"/>
                <w:kern w:val="0"/>
                <w:sz w:val="20"/>
                <w:szCs w:val="20"/>
                <w:lang/>
              </w:rPr>
              <w:br/>
              <w:t>人行蓝田县支行</w:t>
            </w:r>
          </w:p>
        </w:tc>
      </w:tr>
      <w:tr w:rsidR="00FA6D03" w:rsidTr="008638DF">
        <w:trPr>
          <w:trHeight w:val="11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spacing w:line="360" w:lineRule="exact"/>
              <w:jc w:val="center"/>
              <w:textAlignment w:val="center"/>
              <w:rPr>
                <w:rFonts w:ascii="仿宋_GB2312" w:eastAsia="仿宋_GB2312" w:hAnsi="宋体" w:cs="仿宋_GB2312" w:hint="eastAsia"/>
                <w:color w:val="000000"/>
                <w:kern w:val="0"/>
                <w:sz w:val="20"/>
                <w:szCs w:val="20"/>
                <w:lang/>
              </w:rPr>
            </w:pPr>
          </w:p>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24</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精准实施监管</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电子对账，日、月、年对账</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电子对账：通过陕西</w:t>
            </w:r>
            <w:proofErr w:type="gramStart"/>
            <w:r>
              <w:rPr>
                <w:rFonts w:ascii="仿宋_GB2312" w:eastAsia="仿宋_GB2312" w:hAnsi="宋体" w:cs="仿宋_GB2312" w:hint="eastAsia"/>
                <w:color w:val="000000"/>
                <w:kern w:val="0"/>
                <w:sz w:val="20"/>
                <w:szCs w:val="20"/>
                <w:lang/>
              </w:rPr>
              <w:t>财税关库电子对账</w:t>
            </w:r>
            <w:proofErr w:type="gramEnd"/>
            <w:r>
              <w:rPr>
                <w:rFonts w:ascii="仿宋_GB2312" w:eastAsia="仿宋_GB2312" w:hAnsi="宋体" w:cs="仿宋_GB2312" w:hint="eastAsia"/>
                <w:color w:val="000000"/>
                <w:kern w:val="0"/>
                <w:sz w:val="20"/>
                <w:szCs w:val="20"/>
                <w:lang/>
              </w:rPr>
              <w:t>管理系统月对账</w:t>
            </w:r>
            <w:r>
              <w:rPr>
                <w:rFonts w:ascii="仿宋_GB2312" w:eastAsia="仿宋_GB2312" w:hAnsi="宋体" w:cs="仿宋_GB2312" w:hint="eastAsia"/>
                <w:color w:val="000000"/>
                <w:kern w:val="0"/>
                <w:sz w:val="20"/>
                <w:szCs w:val="20"/>
                <w:lang/>
              </w:rPr>
              <w:br/>
              <w:t>日、月、年对账：更正调库、缴款书销号、待缴库管理账户对账，确保税费收入准确及时入库</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电子对账：次月初</w:t>
            </w:r>
            <w:r>
              <w:rPr>
                <w:rFonts w:ascii="仿宋_GB2312" w:eastAsia="仿宋_GB2312" w:hAnsi="宋体" w:cs="仿宋_GB2312" w:hint="eastAsia"/>
                <w:color w:val="000000"/>
                <w:kern w:val="0"/>
                <w:sz w:val="20"/>
                <w:szCs w:val="20"/>
                <w:lang/>
              </w:rPr>
              <w:br/>
              <w:t>日、月、年对账：每日、每月年底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人行蓝田县支行</w:t>
            </w:r>
            <w:r>
              <w:rPr>
                <w:rFonts w:ascii="仿宋_GB2312" w:eastAsia="仿宋_GB2312" w:hAnsi="宋体" w:cs="仿宋_GB2312" w:hint="eastAsia"/>
                <w:color w:val="000000"/>
                <w:kern w:val="0"/>
                <w:sz w:val="20"/>
                <w:szCs w:val="20"/>
                <w:lang/>
              </w:rPr>
              <w:br/>
              <w:t>县税务局</w:t>
            </w:r>
          </w:p>
        </w:tc>
      </w:tr>
      <w:tr w:rsidR="00FA6D03" w:rsidTr="008638DF">
        <w:trPr>
          <w:trHeight w:val="72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25</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做好项目跟踪监管</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定期传递我县县级重点项目建设基本情况及税收收入情况</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全年</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县发改</w:t>
            </w:r>
            <w:proofErr w:type="gramEnd"/>
            <w:r>
              <w:rPr>
                <w:rFonts w:ascii="仿宋_GB2312" w:eastAsia="仿宋_GB2312" w:hAnsi="宋体" w:cs="仿宋_GB2312" w:hint="eastAsia"/>
                <w:color w:val="000000"/>
                <w:kern w:val="0"/>
                <w:sz w:val="20"/>
                <w:szCs w:val="20"/>
                <w:lang/>
              </w:rPr>
              <w:t>委</w:t>
            </w:r>
            <w:r>
              <w:rPr>
                <w:rFonts w:ascii="仿宋_GB2312" w:eastAsia="仿宋_GB2312" w:hAnsi="宋体" w:cs="仿宋_GB2312" w:hint="eastAsia"/>
                <w:color w:val="000000"/>
                <w:kern w:val="0"/>
                <w:sz w:val="20"/>
                <w:szCs w:val="20"/>
                <w:lang/>
              </w:rPr>
              <w:br/>
              <w:t>县税务局</w:t>
            </w:r>
          </w:p>
        </w:tc>
      </w:tr>
      <w:tr w:rsidR="00FA6D03" w:rsidTr="008638DF">
        <w:trPr>
          <w:trHeight w:val="1793"/>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kern w:val="0"/>
                <w:sz w:val="20"/>
                <w:szCs w:val="20"/>
                <w:lang/>
              </w:rPr>
            </w:pPr>
          </w:p>
          <w:p w:rsidR="00FA6D03" w:rsidRDefault="00FA6D03" w:rsidP="008638DF">
            <w:pPr>
              <w:widowControl/>
              <w:jc w:val="center"/>
              <w:textAlignment w:val="center"/>
              <w:rPr>
                <w:rFonts w:ascii="仿宋_GB2312" w:eastAsia="仿宋_GB2312" w:hAnsi="宋体" w:cs="仿宋_GB2312" w:hint="eastAsia"/>
                <w:color w:val="000000"/>
                <w:kern w:val="0"/>
                <w:sz w:val="20"/>
                <w:szCs w:val="20"/>
                <w:lang/>
              </w:rPr>
            </w:pPr>
          </w:p>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26</w:t>
            </w:r>
          </w:p>
        </w:tc>
        <w:tc>
          <w:tcPr>
            <w:tcW w:w="645" w:type="dxa"/>
            <w:vMerge w:val="restart"/>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精准实施监管</w:t>
            </w: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支持和规范平台经济健康发展</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对县域平台经济市场主体进行共同监管</w:t>
            </w:r>
          </w:p>
        </w:tc>
        <w:tc>
          <w:tcPr>
            <w:tcW w:w="2320"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持续开展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proofErr w:type="gramStart"/>
            <w:r>
              <w:rPr>
                <w:rFonts w:ascii="仿宋_GB2312" w:eastAsia="仿宋_GB2312" w:hAnsi="宋体" w:cs="仿宋_GB2312" w:hint="eastAsia"/>
                <w:color w:val="000000"/>
                <w:kern w:val="0"/>
                <w:sz w:val="20"/>
                <w:szCs w:val="20"/>
                <w:lang/>
              </w:rPr>
              <w:t>县发改</w:t>
            </w:r>
            <w:proofErr w:type="gramEnd"/>
            <w:r>
              <w:rPr>
                <w:rFonts w:ascii="仿宋_GB2312" w:eastAsia="仿宋_GB2312" w:hAnsi="宋体" w:cs="仿宋_GB2312" w:hint="eastAsia"/>
                <w:color w:val="000000"/>
                <w:kern w:val="0"/>
                <w:sz w:val="20"/>
                <w:szCs w:val="20"/>
                <w:lang/>
              </w:rPr>
              <w:t>委</w:t>
            </w:r>
            <w:r>
              <w:rPr>
                <w:rFonts w:ascii="仿宋_GB2312" w:eastAsia="仿宋_GB2312" w:hAnsi="宋体" w:cs="仿宋_GB2312" w:hint="eastAsia"/>
                <w:color w:val="000000"/>
                <w:kern w:val="0"/>
                <w:sz w:val="20"/>
                <w:szCs w:val="20"/>
                <w:lang/>
              </w:rPr>
              <w:br/>
              <w:t>县经贸局</w:t>
            </w:r>
            <w:r>
              <w:rPr>
                <w:rFonts w:ascii="仿宋_GB2312" w:eastAsia="仿宋_GB2312" w:hAnsi="宋体" w:cs="仿宋_GB2312" w:hint="eastAsia"/>
                <w:color w:val="000000"/>
                <w:kern w:val="0"/>
                <w:sz w:val="20"/>
                <w:szCs w:val="20"/>
                <w:lang/>
              </w:rPr>
              <w:br/>
              <w:t>县电商办</w:t>
            </w:r>
            <w:r>
              <w:rPr>
                <w:rFonts w:ascii="仿宋_GB2312" w:eastAsia="仿宋_GB2312" w:hAnsi="宋体" w:cs="仿宋_GB2312" w:hint="eastAsia"/>
                <w:color w:val="000000"/>
                <w:kern w:val="0"/>
                <w:sz w:val="20"/>
                <w:szCs w:val="20"/>
                <w:lang/>
              </w:rPr>
              <w:br/>
              <w:t>县市场监管局</w:t>
            </w:r>
            <w:r>
              <w:rPr>
                <w:rFonts w:ascii="仿宋_GB2312" w:eastAsia="仿宋_GB2312" w:hAnsi="宋体" w:cs="仿宋_GB2312" w:hint="eastAsia"/>
                <w:color w:val="000000"/>
                <w:kern w:val="0"/>
                <w:sz w:val="20"/>
                <w:szCs w:val="20"/>
                <w:lang/>
              </w:rPr>
              <w:br/>
              <w:t>县税务局</w:t>
            </w:r>
          </w:p>
        </w:tc>
      </w:tr>
      <w:tr w:rsidR="00FA6D03" w:rsidTr="008638DF">
        <w:trPr>
          <w:trHeight w:val="7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27</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做好经济统计工作</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县税务局做好县域经济统计工作，提供全年税收收入情况</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每年底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县统计局</w:t>
            </w:r>
            <w:r>
              <w:rPr>
                <w:rFonts w:ascii="仿宋_GB2312" w:eastAsia="仿宋_GB2312" w:hAnsi="宋体" w:cs="仿宋_GB2312" w:hint="eastAsia"/>
                <w:color w:val="000000"/>
                <w:kern w:val="0"/>
                <w:sz w:val="20"/>
                <w:szCs w:val="20"/>
                <w:lang/>
              </w:rPr>
              <w:br/>
              <w:t>县税务局</w:t>
            </w:r>
          </w:p>
        </w:tc>
      </w:tr>
      <w:tr w:rsidR="00FA6D03" w:rsidTr="008638DF">
        <w:trPr>
          <w:trHeight w:val="6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28</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做好本级预算工作</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统筹计划每月、每年本级预算税费收入情况</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每月初、年初</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县财政局</w:t>
            </w:r>
            <w:r>
              <w:rPr>
                <w:rFonts w:ascii="仿宋_GB2312" w:eastAsia="仿宋_GB2312" w:hAnsi="宋体" w:cs="仿宋_GB2312" w:hint="eastAsia"/>
                <w:color w:val="000000"/>
                <w:kern w:val="0"/>
                <w:sz w:val="20"/>
                <w:szCs w:val="20"/>
                <w:lang/>
              </w:rPr>
              <w:br/>
              <w:t>县税务局</w:t>
            </w:r>
          </w:p>
        </w:tc>
      </w:tr>
      <w:tr w:rsidR="00FA6D03" w:rsidTr="008638DF">
        <w:trPr>
          <w:trHeight w:val="9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lastRenderedPageBreak/>
              <w:t>29</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做好税收预测工作</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对接国土资源局用地</w:t>
            </w:r>
            <w:proofErr w:type="gramStart"/>
            <w:r>
              <w:rPr>
                <w:rFonts w:ascii="仿宋_GB2312" w:eastAsia="仿宋_GB2312" w:hAnsi="宋体" w:cs="仿宋_GB2312" w:hint="eastAsia"/>
                <w:color w:val="000000"/>
                <w:kern w:val="0"/>
                <w:sz w:val="20"/>
                <w:szCs w:val="20"/>
                <w:lang/>
              </w:rPr>
              <w:t>科掌握</w:t>
            </w:r>
            <w:proofErr w:type="gramEnd"/>
            <w:r>
              <w:rPr>
                <w:rFonts w:ascii="仿宋_GB2312" w:eastAsia="仿宋_GB2312" w:hAnsi="宋体" w:cs="仿宋_GB2312" w:hint="eastAsia"/>
                <w:color w:val="000000"/>
                <w:kern w:val="0"/>
                <w:sz w:val="20"/>
                <w:szCs w:val="20"/>
                <w:lang/>
              </w:rPr>
              <w:t>每月因土地交易产生的大额契税情况；对接财务科掌握耕地占用税申报缴纳情况。从源头摸清税源底数，开展精准预测。</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每月8日、18日</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县税务局</w:t>
            </w:r>
            <w:r>
              <w:rPr>
                <w:rFonts w:ascii="仿宋_GB2312" w:eastAsia="仿宋_GB2312" w:hAnsi="宋体" w:cs="仿宋_GB2312" w:hint="eastAsia"/>
                <w:color w:val="000000"/>
                <w:kern w:val="0"/>
                <w:sz w:val="20"/>
                <w:szCs w:val="20"/>
                <w:lang/>
              </w:rPr>
              <w:br/>
              <w:t>县资源规划局</w:t>
            </w:r>
          </w:p>
        </w:tc>
      </w:tr>
      <w:tr w:rsidR="00FA6D03" w:rsidTr="008638DF">
        <w:trPr>
          <w:trHeight w:val="8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30</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做好预算联网监督工作</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每月向县人大专人</w:t>
            </w:r>
            <w:proofErr w:type="gramStart"/>
            <w:r>
              <w:rPr>
                <w:rFonts w:ascii="仿宋_GB2312" w:eastAsia="仿宋_GB2312" w:hAnsi="宋体" w:cs="仿宋_GB2312" w:hint="eastAsia"/>
                <w:color w:val="000000"/>
                <w:kern w:val="0"/>
                <w:sz w:val="20"/>
                <w:szCs w:val="20"/>
                <w:lang/>
              </w:rPr>
              <w:t>发送分</w:t>
            </w:r>
            <w:proofErr w:type="gramEnd"/>
            <w:r>
              <w:rPr>
                <w:rFonts w:ascii="仿宋_GB2312" w:eastAsia="仿宋_GB2312" w:hAnsi="宋体" w:cs="仿宋_GB2312" w:hint="eastAsia"/>
                <w:color w:val="000000"/>
                <w:kern w:val="0"/>
                <w:sz w:val="20"/>
                <w:szCs w:val="20"/>
                <w:lang/>
              </w:rPr>
              <w:t>税种入库表、重点税源监控表、分行业分税种入库表</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次月初</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县人大</w:t>
            </w:r>
            <w:r>
              <w:rPr>
                <w:rFonts w:ascii="仿宋_GB2312" w:eastAsia="仿宋_GB2312" w:hAnsi="宋体" w:cs="仿宋_GB2312" w:hint="eastAsia"/>
                <w:color w:val="000000"/>
                <w:kern w:val="0"/>
                <w:sz w:val="20"/>
                <w:szCs w:val="20"/>
                <w:lang/>
              </w:rPr>
              <w:br/>
              <w:t>县税务局</w:t>
            </w:r>
          </w:p>
        </w:tc>
      </w:tr>
      <w:tr w:rsidR="00FA6D03" w:rsidTr="008638DF">
        <w:trPr>
          <w:trHeight w:val="15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31</w:t>
            </w:r>
          </w:p>
        </w:tc>
        <w:tc>
          <w:tcPr>
            <w:tcW w:w="645" w:type="dxa"/>
            <w:vMerge/>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jc w:val="center"/>
              <w:rPr>
                <w:rFonts w:ascii="仿宋_GB2312" w:eastAsia="仿宋_GB2312" w:hAnsi="宋体" w:cs="仿宋_GB2312" w:hint="eastAsia"/>
                <w:color w:val="000000"/>
                <w:sz w:val="20"/>
                <w:szCs w:val="20"/>
              </w:rPr>
            </w:pPr>
          </w:p>
        </w:tc>
        <w:tc>
          <w:tcPr>
            <w:tcW w:w="2921"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做好数据共享工作</w:t>
            </w:r>
          </w:p>
        </w:tc>
        <w:tc>
          <w:tcPr>
            <w:tcW w:w="6997"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left"/>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共享纳税人税费缴纳及相</w:t>
            </w:r>
            <w:proofErr w:type="gramStart"/>
            <w:r>
              <w:rPr>
                <w:rFonts w:ascii="仿宋_GB2312" w:eastAsia="仿宋_GB2312" w:hAnsi="宋体" w:cs="仿宋_GB2312" w:hint="eastAsia"/>
                <w:color w:val="000000"/>
                <w:kern w:val="0"/>
                <w:sz w:val="20"/>
                <w:szCs w:val="20"/>
                <w:lang/>
              </w:rPr>
              <w:t>关涉税信息</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持续开展</w:t>
            </w:r>
          </w:p>
        </w:tc>
        <w:tc>
          <w:tcPr>
            <w:tcW w:w="1782" w:type="dxa"/>
            <w:tcBorders>
              <w:top w:val="single" w:sz="4" w:space="0" w:color="000000"/>
              <w:left w:val="single" w:sz="4" w:space="0" w:color="000000"/>
              <w:bottom w:val="single" w:sz="4" w:space="0" w:color="000000"/>
              <w:right w:val="single" w:sz="4" w:space="0" w:color="000000"/>
            </w:tcBorders>
            <w:vAlign w:val="center"/>
          </w:tcPr>
          <w:p w:rsidR="00FA6D03" w:rsidRDefault="00FA6D03" w:rsidP="008638DF">
            <w:pPr>
              <w:widowControl/>
              <w:jc w:val="center"/>
              <w:textAlignment w:val="center"/>
              <w:rPr>
                <w:rFonts w:ascii="仿宋_GB2312" w:eastAsia="仿宋_GB2312" w:hAnsi="宋体" w:cs="仿宋_GB2312" w:hint="eastAsia"/>
                <w:color w:val="000000"/>
                <w:sz w:val="20"/>
                <w:szCs w:val="20"/>
              </w:rPr>
            </w:pPr>
            <w:r>
              <w:rPr>
                <w:rFonts w:ascii="仿宋_GB2312" w:eastAsia="仿宋_GB2312" w:hAnsi="宋体" w:cs="仿宋_GB2312" w:hint="eastAsia"/>
                <w:color w:val="000000"/>
                <w:kern w:val="0"/>
                <w:sz w:val="20"/>
                <w:szCs w:val="20"/>
                <w:lang/>
              </w:rPr>
              <w:t>县委统战部</w:t>
            </w:r>
            <w:r>
              <w:rPr>
                <w:rFonts w:ascii="仿宋_GB2312" w:eastAsia="仿宋_GB2312" w:hAnsi="宋体" w:cs="仿宋_GB2312" w:hint="eastAsia"/>
                <w:color w:val="000000"/>
                <w:kern w:val="0"/>
                <w:sz w:val="20"/>
                <w:szCs w:val="20"/>
                <w:lang/>
              </w:rPr>
              <w:br/>
              <w:t>县工业园区</w:t>
            </w:r>
            <w:r>
              <w:rPr>
                <w:rFonts w:ascii="仿宋_GB2312" w:eastAsia="仿宋_GB2312" w:hAnsi="宋体" w:cs="仿宋_GB2312" w:hint="eastAsia"/>
                <w:color w:val="000000"/>
                <w:kern w:val="0"/>
                <w:sz w:val="20"/>
                <w:szCs w:val="20"/>
                <w:lang/>
              </w:rPr>
              <w:br/>
              <w:t>县经贸局</w:t>
            </w:r>
            <w:r>
              <w:rPr>
                <w:rFonts w:ascii="仿宋_GB2312" w:eastAsia="仿宋_GB2312" w:hAnsi="宋体" w:cs="仿宋_GB2312" w:hint="eastAsia"/>
                <w:color w:val="000000"/>
                <w:kern w:val="0"/>
                <w:sz w:val="20"/>
                <w:szCs w:val="20"/>
                <w:lang/>
              </w:rPr>
              <w:br/>
              <w:t>县教科局</w:t>
            </w:r>
            <w:r>
              <w:rPr>
                <w:rFonts w:ascii="仿宋_GB2312" w:eastAsia="仿宋_GB2312" w:hAnsi="宋体" w:cs="仿宋_GB2312" w:hint="eastAsia"/>
                <w:color w:val="000000"/>
                <w:kern w:val="0"/>
                <w:sz w:val="20"/>
                <w:szCs w:val="20"/>
                <w:lang/>
              </w:rPr>
              <w:br/>
              <w:t>县税务局</w:t>
            </w:r>
          </w:p>
        </w:tc>
      </w:tr>
    </w:tbl>
    <w:p w:rsidR="00FA6D03" w:rsidRDefault="00FA6D03" w:rsidP="00FA6D03">
      <w:pPr>
        <w:rPr>
          <w:rFonts w:hint="eastAsia"/>
        </w:rPr>
      </w:pPr>
    </w:p>
    <w:p w:rsidR="00FA6D03" w:rsidRDefault="00FA6D03" w:rsidP="00FA6D03">
      <w:pPr>
        <w:ind w:firstLine="420"/>
        <w:rPr>
          <w:rFonts w:hint="eastAsia"/>
        </w:rPr>
      </w:pPr>
    </w:p>
    <w:p w:rsidR="00C53E48" w:rsidRPr="00FA6D03" w:rsidRDefault="00C53E48" w:rsidP="00770291">
      <w:pPr>
        <w:ind w:firstLine="420"/>
      </w:pPr>
    </w:p>
    <w:sectPr w:rsidR="00C53E48" w:rsidRPr="00FA6D03" w:rsidSect="00FA6D03">
      <w:pgSz w:w="16838" w:h="11906" w:orient="landscape"/>
      <w:pgMar w:top="1985"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A6D03"/>
    <w:rsid w:val="00157A27"/>
    <w:rsid w:val="00430905"/>
    <w:rsid w:val="005C7439"/>
    <w:rsid w:val="00770291"/>
    <w:rsid w:val="00785F38"/>
    <w:rsid w:val="0080288F"/>
    <w:rsid w:val="008E75C4"/>
    <w:rsid w:val="00C53E48"/>
    <w:rsid w:val="00FA6D03"/>
    <w:rsid w:val="00FE5D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D03"/>
    <w:pPr>
      <w:widowControl w:val="0"/>
      <w:ind w:firstLineChars="0" w:firstLine="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0288F"/>
    <w:pPr>
      <w:tabs>
        <w:tab w:val="center" w:pos="4153"/>
        <w:tab w:val="right" w:pos="8306"/>
      </w:tabs>
      <w:snapToGrid w:val="0"/>
      <w:ind w:firstLineChars="200" w:firstLine="200"/>
      <w:jc w:val="center"/>
    </w:pPr>
    <w:rPr>
      <w:rFonts w:asciiTheme="minorHAnsi" w:eastAsia="楷体" w:hAnsiTheme="minorHAnsi" w:cstheme="minorBidi"/>
      <w:sz w:val="18"/>
      <w:szCs w:val="18"/>
    </w:rPr>
  </w:style>
  <w:style w:type="character" w:customStyle="1" w:styleId="Char">
    <w:name w:val="页眉 Char"/>
    <w:basedOn w:val="a0"/>
    <w:link w:val="a3"/>
    <w:rsid w:val="0080288F"/>
    <w:rPr>
      <w:rFonts w:eastAsia="楷体"/>
      <w:kern w:val="2"/>
      <w:sz w:val="18"/>
      <w:szCs w:val="18"/>
    </w:rPr>
  </w:style>
  <w:style w:type="character" w:customStyle="1" w:styleId="font51">
    <w:name w:val="font51"/>
    <w:basedOn w:val="a0"/>
    <w:rsid w:val="00FA6D03"/>
    <w:rPr>
      <w:rFonts w:ascii="仿宋_GB2312" w:eastAsia="仿宋_GB2312" w:cs="仿宋_GB2312" w:hint="eastAsia"/>
      <w:i w:val="0"/>
      <w:iCs w:val="0"/>
      <w:color w:val="000000"/>
      <w:sz w:val="20"/>
      <w:szCs w:val="20"/>
      <w:u w:val="none"/>
    </w:rPr>
  </w:style>
  <w:style w:type="character" w:customStyle="1" w:styleId="font61">
    <w:name w:val="font61"/>
    <w:basedOn w:val="a0"/>
    <w:rsid w:val="00FA6D03"/>
    <w:rPr>
      <w:rFonts w:ascii="宋体" w:eastAsia="宋体" w:hAnsi="宋体" w:cs="宋体" w:hint="eastAsia"/>
      <w:i w:val="0"/>
      <w:iCs w:val="0"/>
      <w:color w:val="000000"/>
      <w:sz w:val="20"/>
      <w:szCs w:val="20"/>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612</Words>
  <Characters>3493</Characters>
  <Application>Microsoft Office Word</Application>
  <DocSecurity>0</DocSecurity>
  <Lines>29</Lines>
  <Paragraphs>8</Paragraphs>
  <ScaleCrop>false</ScaleCrop>
  <Company>Micorosoft</Company>
  <LinksUpToDate>false</LinksUpToDate>
  <CharactersWithSpaces>4097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Micorosoft</cp:lastModifiedBy>
  <cp:revision>1</cp:revision>
  <dcterms:created xsi:type="dcterms:W3CDTF">2022-07-22T03:58:00Z</dcterms:created>
  <dcterms:modified xsi:type="dcterms:W3CDTF">2022-07-22T03:59:00Z</dcterms:modified>
</cp:coreProperties>
</file>