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附件1</w:t>
      </w:r>
      <w:bookmarkStart w:id="0" w:name="_GoBack"/>
      <w:bookmarkEnd w:id="0"/>
    </w:p>
    <w:p>
      <w:pPr>
        <w:pStyle w:val="4"/>
      </w:pPr>
      <w:r>
        <w:rPr>
          <w:rFonts w:hint="eastAsia"/>
        </w:rPr>
        <w:t>公民参加听证会申请表</w:t>
      </w:r>
    </w:p>
    <w:p>
      <w:pPr>
        <w:spacing w:line="540" w:lineRule="exact"/>
        <w:jc w:val="center"/>
        <w:rPr>
          <w:rFonts w:eastAsia="楷体_GB2312"/>
          <w:sz w:val="28"/>
          <w:szCs w:val="32"/>
        </w:rPr>
      </w:pPr>
      <w:r>
        <w:rPr>
          <w:rFonts w:hint="eastAsia" w:eastAsia="楷体_GB2312"/>
          <w:sz w:val="28"/>
          <w:szCs w:val="32"/>
        </w:rPr>
        <w:t>（</w:t>
      </w:r>
      <w:r>
        <w:rPr>
          <w:rFonts w:hint="eastAsia" w:ascii="仿宋_GB2312" w:eastAsia="仿宋_GB2312"/>
          <w:sz w:val="28"/>
          <w:szCs w:val="28"/>
        </w:rPr>
        <w:t>申请参加蓝田县</w:t>
      </w:r>
      <w:r>
        <w:rPr>
          <w:rFonts w:hint="eastAsia" w:ascii="仿宋_GB2312" w:eastAsia="仿宋_GB2312"/>
          <w:bCs/>
          <w:sz w:val="28"/>
          <w:szCs w:val="28"/>
        </w:rPr>
        <w:t>烟草制品零售点合理布局规</w:t>
      </w:r>
      <w:r>
        <w:rPr>
          <w:rFonts w:hint="eastAsia" w:ascii="仿宋_GB2312" w:eastAsia="仿宋_GB2312"/>
          <w:bCs/>
          <w:sz w:val="28"/>
          <w:szCs w:val="28"/>
          <w:lang w:eastAsia="zh-CN"/>
        </w:rPr>
        <w:t>定</w:t>
      </w:r>
      <w:r>
        <w:rPr>
          <w:rFonts w:hint="eastAsia" w:ascii="仿宋_GB2312" w:eastAsia="仿宋_GB2312"/>
          <w:bCs/>
          <w:sz w:val="28"/>
          <w:szCs w:val="28"/>
        </w:rPr>
        <w:t>听</w:t>
      </w:r>
      <w:r>
        <w:rPr>
          <w:rFonts w:hint="eastAsia" w:ascii="仿宋_GB2312" w:eastAsia="仿宋_GB2312"/>
          <w:sz w:val="28"/>
          <w:szCs w:val="32"/>
        </w:rPr>
        <w:t>证会</w:t>
      </w:r>
      <w:r>
        <w:rPr>
          <w:rFonts w:hint="eastAsia" w:eastAsia="楷体_GB2312"/>
          <w:sz w:val="28"/>
          <w:szCs w:val="32"/>
        </w:rPr>
        <w:t>）</w:t>
      </w:r>
    </w:p>
    <w:tbl>
      <w:tblPr>
        <w:tblStyle w:val="2"/>
        <w:tblW w:w="90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9"/>
        <w:gridCol w:w="344"/>
        <w:gridCol w:w="1526"/>
        <w:gridCol w:w="329"/>
        <w:gridCol w:w="375"/>
        <w:gridCol w:w="897"/>
        <w:gridCol w:w="269"/>
        <w:gridCol w:w="794"/>
        <w:gridCol w:w="539"/>
        <w:gridCol w:w="749"/>
        <w:gridCol w:w="1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申请人姓名</w:t>
            </w:r>
          </w:p>
        </w:tc>
        <w:tc>
          <w:tcPr>
            <w:tcW w:w="1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rPr>
                <w:rFonts w:ascii="Times New Roman"/>
                <w:sz w:val="28"/>
                <w:szCs w:val="28"/>
              </w:rPr>
            </w:pPr>
          </w:p>
        </w:tc>
        <w:tc>
          <w:tcPr>
            <w:tcW w:w="1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联系电话</w:t>
            </w:r>
          </w:p>
        </w:tc>
        <w:tc>
          <w:tcPr>
            <w:tcW w:w="39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rPr>
                <w:rFonts w:asci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证件类型</w:t>
            </w:r>
          </w:p>
        </w:tc>
        <w:tc>
          <w:tcPr>
            <w:tcW w:w="1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rPr>
                <w:rFonts w:ascii="Times New Roman"/>
                <w:sz w:val="28"/>
                <w:szCs w:val="28"/>
              </w:rPr>
            </w:pPr>
          </w:p>
        </w:tc>
        <w:tc>
          <w:tcPr>
            <w:tcW w:w="1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证件号码</w:t>
            </w:r>
          </w:p>
        </w:tc>
        <w:tc>
          <w:tcPr>
            <w:tcW w:w="39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rPr>
                <w:rFonts w:asci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通信地址</w:t>
            </w:r>
          </w:p>
        </w:tc>
        <w:tc>
          <w:tcPr>
            <w:tcW w:w="45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rPr>
                <w:rFonts w:ascii="Times New Roman"/>
                <w:sz w:val="28"/>
                <w:szCs w:val="28"/>
              </w:rPr>
            </w:pPr>
          </w:p>
        </w:tc>
        <w:tc>
          <w:tcPr>
            <w:tcW w:w="12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28" w:type="dxa"/>
            </w:tcMar>
            <w:vAlign w:val="center"/>
          </w:tcPr>
          <w:p>
            <w:pPr>
              <w:pStyle w:val="5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邮政编码</w:t>
            </w: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rPr>
                <w:rFonts w:asci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职业</w:t>
            </w:r>
          </w:p>
        </w:tc>
        <w:tc>
          <w:tcPr>
            <w:tcW w:w="34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rPr>
                <w:rFonts w:ascii="Times New Roman"/>
                <w:sz w:val="28"/>
                <w:szCs w:val="28"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职务</w:t>
            </w:r>
          </w:p>
        </w:tc>
        <w:tc>
          <w:tcPr>
            <w:tcW w:w="2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rPr>
                <w:rFonts w:asci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</w:trPr>
        <w:tc>
          <w:tcPr>
            <w:tcW w:w="1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能听懂的语言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（请选择）</w:t>
            </w:r>
          </w:p>
        </w:tc>
        <w:tc>
          <w:tcPr>
            <w:tcW w:w="22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1</w:t>
            </w:r>
            <w:r>
              <w:rPr>
                <w:rFonts w:hint="eastAsia" w:ascii="仿宋_GB2312"/>
                <w:sz w:val="28"/>
                <w:szCs w:val="28"/>
              </w:rPr>
              <w:t>、</w:t>
            </w:r>
            <w:r>
              <w:rPr>
                <w:rFonts w:hint="eastAsia" w:ascii="Times New Roman"/>
                <w:sz w:val="28"/>
                <w:szCs w:val="28"/>
              </w:rPr>
              <w:t>普通话</w:t>
            </w:r>
            <w:r>
              <w:rPr>
                <w:rFonts w:hint="eastAsia" w:ascii="Times New Roman"/>
                <w:szCs w:val="32"/>
              </w:rPr>
              <w:t>□</w:t>
            </w:r>
          </w:p>
          <w:p>
            <w:pPr>
              <w:pStyle w:val="5"/>
              <w:spacing w:before="0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2</w:t>
            </w:r>
            <w:r>
              <w:rPr>
                <w:rFonts w:hint="eastAsia" w:ascii="仿宋_GB2312"/>
                <w:sz w:val="28"/>
                <w:szCs w:val="28"/>
              </w:rPr>
              <w:t>、方言</w:t>
            </w:r>
            <w:r>
              <w:rPr>
                <w:rFonts w:hint="eastAsia" w:ascii="Times New Roman"/>
                <w:szCs w:val="32"/>
              </w:rPr>
              <w:t>□</w:t>
            </w:r>
          </w:p>
        </w:tc>
        <w:tc>
          <w:tcPr>
            <w:tcW w:w="24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能流利表达的语言</w:t>
            </w:r>
          </w:p>
          <w:p>
            <w:pPr>
              <w:jc w:val="center"/>
            </w:pPr>
            <w:r>
              <w:rPr>
                <w:rFonts w:hint="eastAsia"/>
                <w:sz w:val="28"/>
                <w:szCs w:val="28"/>
              </w:rPr>
              <w:t>（请选择）</w:t>
            </w:r>
          </w:p>
        </w:tc>
        <w:tc>
          <w:tcPr>
            <w:tcW w:w="2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rPr>
                <w:rFonts w:ascii="Times New Roman"/>
                <w:szCs w:val="32"/>
              </w:rPr>
            </w:pPr>
            <w:r>
              <w:rPr>
                <w:rFonts w:ascii="Times New Roman"/>
                <w:sz w:val="28"/>
                <w:szCs w:val="28"/>
              </w:rPr>
              <w:t>1</w:t>
            </w:r>
            <w:r>
              <w:rPr>
                <w:rFonts w:hint="eastAsia" w:ascii="仿宋_GB2312"/>
                <w:sz w:val="28"/>
                <w:szCs w:val="28"/>
              </w:rPr>
              <w:t>、</w:t>
            </w:r>
            <w:r>
              <w:rPr>
                <w:rFonts w:hint="eastAsia" w:ascii="Times New Roman"/>
                <w:sz w:val="28"/>
                <w:szCs w:val="28"/>
              </w:rPr>
              <w:t>普通话</w:t>
            </w:r>
            <w:r>
              <w:rPr>
                <w:rFonts w:hint="eastAsia" w:ascii="Times New Roman"/>
                <w:szCs w:val="32"/>
              </w:rPr>
              <w:t>□</w:t>
            </w:r>
          </w:p>
          <w:p>
            <w:pPr>
              <w:pStyle w:val="5"/>
              <w:spacing w:before="0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2</w:t>
            </w:r>
            <w:r>
              <w:rPr>
                <w:rFonts w:hint="eastAsia" w:ascii="仿宋_GB2312"/>
                <w:sz w:val="28"/>
                <w:szCs w:val="28"/>
              </w:rPr>
              <w:t>、</w:t>
            </w:r>
            <w:r>
              <w:rPr>
                <w:rFonts w:hint="eastAsia" w:ascii="Times New Roman"/>
                <w:sz w:val="28"/>
                <w:szCs w:val="28"/>
              </w:rPr>
              <w:t>方言</w:t>
            </w:r>
            <w:r>
              <w:rPr>
                <w:rFonts w:hint="eastAsia" w:ascii="Times New Roman"/>
                <w:szCs w:val="32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903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简</w:t>
            </w:r>
            <w:r>
              <w:rPr>
                <w:rFonts w:ascii="黑体" w:eastAsia="黑体"/>
                <w:sz w:val="28"/>
                <w:szCs w:val="28"/>
              </w:rPr>
              <w:t xml:space="preserve"> </w:t>
            </w:r>
            <w:r>
              <w:rPr>
                <w:rFonts w:hint="eastAsia" w:ascii="黑体" w:eastAsia="黑体"/>
                <w:sz w:val="28"/>
                <w:szCs w:val="28"/>
              </w:rPr>
              <w:t>要</w:t>
            </w:r>
            <w:r>
              <w:rPr>
                <w:rFonts w:ascii="黑体" w:eastAsia="黑体"/>
                <w:sz w:val="28"/>
                <w:szCs w:val="28"/>
              </w:rPr>
              <w:t xml:space="preserve"> </w:t>
            </w:r>
            <w:r>
              <w:rPr>
                <w:rFonts w:hint="eastAsia" w:ascii="黑体" w:eastAsia="黑体"/>
                <w:sz w:val="28"/>
                <w:szCs w:val="28"/>
              </w:rPr>
              <w:t>工</w:t>
            </w:r>
            <w:r>
              <w:rPr>
                <w:rFonts w:ascii="黑体" w:eastAsia="黑体"/>
                <w:sz w:val="28"/>
                <w:szCs w:val="28"/>
              </w:rPr>
              <w:t xml:space="preserve"> </w:t>
            </w:r>
            <w:r>
              <w:rPr>
                <w:rFonts w:hint="eastAsia" w:ascii="黑体" w:eastAsia="黑体"/>
                <w:sz w:val="28"/>
                <w:szCs w:val="28"/>
              </w:rPr>
              <w:t>作</w:t>
            </w:r>
            <w:r>
              <w:rPr>
                <w:rFonts w:ascii="黑体" w:eastAsia="黑体"/>
                <w:sz w:val="28"/>
                <w:szCs w:val="28"/>
              </w:rPr>
              <w:t xml:space="preserve"> </w:t>
            </w:r>
            <w:r>
              <w:rPr>
                <w:rFonts w:hint="eastAsia" w:ascii="黑体" w:eastAsia="黑体"/>
                <w:sz w:val="28"/>
                <w:szCs w:val="28"/>
              </w:rPr>
              <w:t>经</w:t>
            </w:r>
            <w:r>
              <w:rPr>
                <w:rFonts w:ascii="黑体" w:eastAsia="黑体"/>
                <w:sz w:val="28"/>
                <w:szCs w:val="28"/>
              </w:rPr>
              <w:t xml:space="preserve"> </w:t>
            </w:r>
            <w:r>
              <w:rPr>
                <w:rFonts w:hint="eastAsia" w:ascii="黑体" w:eastAsia="黑体"/>
                <w:sz w:val="28"/>
                <w:szCs w:val="28"/>
              </w:rPr>
              <w:t>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0" w:hRule="atLeast"/>
        </w:trPr>
        <w:tc>
          <w:tcPr>
            <w:tcW w:w="903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rPr>
                <w:rFonts w:asci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1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申请人签名</w:t>
            </w:r>
          </w:p>
        </w:tc>
        <w:tc>
          <w:tcPr>
            <w:tcW w:w="18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center"/>
              <w:rPr>
                <w:rFonts w:ascii="Times New Roman"/>
                <w:sz w:val="28"/>
                <w:szCs w:val="28"/>
              </w:rPr>
            </w:pPr>
          </w:p>
        </w:tc>
        <w:tc>
          <w:tcPr>
            <w:tcW w:w="15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申请日期</w:t>
            </w:r>
          </w:p>
        </w:tc>
        <w:tc>
          <w:tcPr>
            <w:tcW w:w="36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 xml:space="preserve">       </w:t>
            </w:r>
            <w:r>
              <w:rPr>
                <w:rFonts w:hint="eastAsia" w:ascii="Times New Roman"/>
                <w:sz w:val="28"/>
                <w:szCs w:val="28"/>
              </w:rPr>
              <w:t>年</w:t>
            </w:r>
            <w:r>
              <w:rPr>
                <w:rFonts w:ascii="Times New Roman"/>
                <w:sz w:val="28"/>
                <w:szCs w:val="28"/>
              </w:rPr>
              <w:t xml:space="preserve">   </w:t>
            </w:r>
            <w:r>
              <w:rPr>
                <w:rFonts w:hint="eastAsia" w:ascii="Times New Roman"/>
                <w:sz w:val="28"/>
                <w:szCs w:val="28"/>
              </w:rPr>
              <w:t>月</w:t>
            </w:r>
            <w:r>
              <w:rPr>
                <w:rFonts w:ascii="Times New Roman"/>
                <w:sz w:val="28"/>
                <w:szCs w:val="28"/>
              </w:rPr>
              <w:t xml:space="preserve">   </w:t>
            </w:r>
            <w:r>
              <w:rPr>
                <w:rFonts w:hint="eastAsia" w:ascii="Times New Roman"/>
                <w:sz w:val="28"/>
                <w:szCs w:val="28"/>
              </w:rPr>
              <w:t>日</w:t>
            </w:r>
          </w:p>
        </w:tc>
      </w:tr>
    </w:tbl>
    <w:p>
      <w:pPr>
        <w:pStyle w:val="5"/>
        <w:spacing w:line="320" w:lineRule="exact"/>
        <w:ind w:firstLine="696" w:firstLineChars="290"/>
        <w:rPr>
          <w:rFonts w:ascii="Times New Roman" w:eastAsia="楷体_GB2312"/>
          <w:sz w:val="24"/>
          <w:szCs w:val="24"/>
        </w:rPr>
      </w:pPr>
      <w:r>
        <w:rPr>
          <w:rFonts w:hint="eastAsia" w:ascii="Times New Roman" w:eastAsia="楷体_GB2312"/>
          <w:sz w:val="24"/>
          <w:szCs w:val="24"/>
        </w:rPr>
        <w:t>说明：</w:t>
      </w:r>
      <w:r>
        <w:rPr>
          <w:rFonts w:ascii="Times New Roman" w:eastAsia="楷体_GB2312"/>
          <w:sz w:val="24"/>
          <w:szCs w:val="24"/>
        </w:rPr>
        <w:t>1</w:t>
      </w:r>
      <w:r>
        <w:rPr>
          <w:rFonts w:hint="eastAsia" w:ascii="Times New Roman" w:eastAsia="楷体_GB2312"/>
          <w:sz w:val="24"/>
          <w:szCs w:val="24"/>
        </w:rPr>
        <w:t>．本表仅供参加《蓝田县烟草制品零售点合理布局规</w:t>
      </w:r>
      <w:r>
        <w:rPr>
          <w:rFonts w:hint="eastAsia" w:ascii="Times New Roman" w:eastAsia="楷体_GB2312"/>
          <w:sz w:val="24"/>
          <w:szCs w:val="24"/>
          <w:lang w:val="en-US" w:eastAsia="zh-CN"/>
        </w:rPr>
        <w:t>定</w:t>
      </w:r>
      <w:r>
        <w:rPr>
          <w:rFonts w:hint="eastAsia" w:ascii="Times New Roman" w:eastAsia="楷体_GB2312"/>
          <w:sz w:val="24"/>
          <w:szCs w:val="24"/>
        </w:rPr>
        <w:t>》听证会使用。</w:t>
      </w:r>
    </w:p>
    <w:p>
      <w:pPr>
        <w:pStyle w:val="5"/>
        <w:spacing w:line="320" w:lineRule="exact"/>
        <w:ind w:firstLine="1416" w:firstLineChars="590"/>
        <w:rPr>
          <w:rFonts w:ascii="Times New Roman" w:eastAsia="楷体_GB2312"/>
          <w:sz w:val="24"/>
          <w:szCs w:val="24"/>
        </w:rPr>
      </w:pPr>
      <w:r>
        <w:rPr>
          <w:rFonts w:ascii="Times New Roman" w:eastAsia="楷体_GB2312"/>
          <w:sz w:val="24"/>
          <w:szCs w:val="24"/>
        </w:rPr>
        <w:t>2</w:t>
      </w:r>
      <w:r>
        <w:rPr>
          <w:rFonts w:hint="eastAsia" w:ascii="Times New Roman" w:eastAsia="楷体_GB2312"/>
          <w:sz w:val="24"/>
          <w:szCs w:val="24"/>
        </w:rPr>
        <w:t>．申请人提交申请表时，必须提供身份证件原件供核对。</w:t>
      </w:r>
    </w:p>
    <w:p>
      <w:pPr>
        <w:pStyle w:val="5"/>
        <w:spacing w:line="320" w:lineRule="exact"/>
        <w:ind w:firstLine="1416" w:firstLineChars="590"/>
        <w:rPr>
          <w:rFonts w:ascii="Times New Roman" w:eastAsia="楷体_GB2312"/>
          <w:sz w:val="24"/>
          <w:szCs w:val="24"/>
        </w:rPr>
      </w:pPr>
      <w:r>
        <w:rPr>
          <w:rFonts w:ascii="Times New Roman" w:eastAsia="楷体_GB2312"/>
          <w:sz w:val="24"/>
          <w:szCs w:val="24"/>
        </w:rPr>
        <w:t>3</w:t>
      </w:r>
      <w:r>
        <w:rPr>
          <w:rFonts w:hint="eastAsia" w:ascii="Times New Roman" w:eastAsia="楷体_GB2312"/>
          <w:sz w:val="24"/>
          <w:szCs w:val="24"/>
        </w:rPr>
        <w:t>．听证机关有权根据申请情况，确定参加听证会代表。</w:t>
      </w:r>
    </w:p>
    <w:p>
      <w:pPr>
        <w:pStyle w:val="5"/>
        <w:spacing w:line="320" w:lineRule="exact"/>
        <w:ind w:firstLine="1416" w:firstLineChars="590"/>
      </w:pPr>
      <w:r>
        <w:rPr>
          <w:rFonts w:ascii="Times New Roman" w:eastAsia="楷体_GB2312"/>
          <w:sz w:val="24"/>
          <w:szCs w:val="24"/>
        </w:rPr>
        <w:t>4</w:t>
      </w:r>
      <w:r>
        <w:rPr>
          <w:rFonts w:hint="eastAsia" w:ascii="仿宋_GB2312" w:eastAsia="楷体_GB2312"/>
          <w:sz w:val="24"/>
          <w:szCs w:val="24"/>
        </w:rPr>
        <w:t>．</w:t>
      </w:r>
      <w:r>
        <w:rPr>
          <w:rFonts w:hint="eastAsia" w:ascii="Times New Roman" w:eastAsia="楷体_GB2312"/>
          <w:sz w:val="24"/>
          <w:szCs w:val="24"/>
        </w:rPr>
        <w:t>被确定作为听证会代表的，申请人必须亲自参加听证会，不得委托他人参加。</w:t>
      </w:r>
    </w:p>
    <w:p>
      <w:pPr>
        <w:rPr>
          <w:rFonts w:hint="eastAsia" w:ascii="黑体" w:hAnsi="黑体" w:eastAsia="黑体" w:cs="黑体"/>
          <w:sz w:val="32"/>
          <w:szCs w:val="40"/>
        </w:rPr>
      </w:pPr>
    </w:p>
    <w:p>
      <w:pPr>
        <w:rPr>
          <w:rFonts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附件2</w:t>
      </w:r>
    </w:p>
    <w:p>
      <w:pPr>
        <w:pStyle w:val="4"/>
      </w:pPr>
      <w:r>
        <w:rPr>
          <w:rFonts w:hint="eastAsia"/>
        </w:rPr>
        <w:t>法人或其他组织参加听证会申请表</w:t>
      </w:r>
    </w:p>
    <w:tbl>
      <w:tblPr>
        <w:tblStyle w:val="2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3"/>
        <w:gridCol w:w="389"/>
        <w:gridCol w:w="91"/>
        <w:gridCol w:w="1590"/>
        <w:gridCol w:w="129"/>
        <w:gridCol w:w="1236"/>
        <w:gridCol w:w="90"/>
        <w:gridCol w:w="1020"/>
        <w:gridCol w:w="300"/>
        <w:gridCol w:w="20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申请人名称</w:t>
            </w:r>
          </w:p>
        </w:tc>
        <w:tc>
          <w:tcPr>
            <w:tcW w:w="64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组织机构代码证号</w:t>
            </w:r>
          </w:p>
        </w:tc>
        <w:tc>
          <w:tcPr>
            <w:tcW w:w="64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line="360" w:lineRule="exact"/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法定代表人</w:t>
            </w:r>
          </w:p>
          <w:p>
            <w:pPr>
              <w:pStyle w:val="5"/>
              <w:spacing w:before="0" w:line="360" w:lineRule="exact"/>
              <w:jc w:val="distribute"/>
              <w:rPr>
                <w:szCs w:val="21"/>
              </w:rPr>
            </w:pPr>
            <w:r>
              <w:rPr>
                <w:rFonts w:hint="eastAsia"/>
                <w:szCs w:val="21"/>
              </w:rPr>
              <w:t>（主要负责人）</w:t>
            </w:r>
          </w:p>
        </w:tc>
        <w:tc>
          <w:tcPr>
            <w:tcW w:w="30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line="360" w:lineRule="exact"/>
              <w:rPr>
                <w:sz w:val="28"/>
                <w:szCs w:val="28"/>
              </w:rPr>
            </w:pPr>
          </w:p>
        </w:tc>
        <w:tc>
          <w:tcPr>
            <w:tcW w:w="1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line="360" w:lineRule="exact"/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2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line="360" w:lineRule="exac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30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rPr>
                <w:sz w:val="28"/>
                <w:szCs w:val="28"/>
              </w:rPr>
            </w:pPr>
          </w:p>
        </w:tc>
        <w:tc>
          <w:tcPr>
            <w:tcW w:w="1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邮政编码</w:t>
            </w:r>
          </w:p>
        </w:tc>
        <w:tc>
          <w:tcPr>
            <w:tcW w:w="2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通信地址</w:t>
            </w:r>
          </w:p>
        </w:tc>
        <w:tc>
          <w:tcPr>
            <w:tcW w:w="686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代理人姓名</w:t>
            </w:r>
          </w:p>
        </w:tc>
        <w:tc>
          <w:tcPr>
            <w:tcW w:w="2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rPr>
                <w:sz w:val="28"/>
                <w:szCs w:val="28"/>
              </w:rPr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34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代理人证件类型</w:t>
            </w:r>
          </w:p>
        </w:tc>
        <w:tc>
          <w:tcPr>
            <w:tcW w:w="2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rPr>
                <w:sz w:val="28"/>
                <w:szCs w:val="28"/>
              </w:rPr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证件号码</w:t>
            </w:r>
          </w:p>
        </w:tc>
        <w:tc>
          <w:tcPr>
            <w:tcW w:w="34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line="440" w:lineRule="exact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能听懂的语言</w:t>
            </w:r>
          </w:p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（请选择）</w:t>
            </w:r>
          </w:p>
        </w:tc>
        <w:tc>
          <w:tcPr>
            <w:tcW w:w="2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line="440" w:lineRule="exact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1</w:t>
            </w:r>
            <w:r>
              <w:rPr>
                <w:rFonts w:hint="eastAsia" w:ascii="仿宋_GB2312"/>
                <w:sz w:val="28"/>
                <w:szCs w:val="28"/>
              </w:rPr>
              <w:t>．</w:t>
            </w:r>
            <w:r>
              <w:rPr>
                <w:rFonts w:hint="eastAsia" w:ascii="Times New Roman"/>
                <w:sz w:val="28"/>
                <w:szCs w:val="28"/>
              </w:rPr>
              <w:t>普通话</w:t>
            </w:r>
            <w:r>
              <w:rPr>
                <w:rFonts w:hint="eastAsia" w:ascii="Times New Roman"/>
                <w:szCs w:val="32"/>
              </w:rPr>
              <w:t>□</w:t>
            </w:r>
          </w:p>
          <w:p>
            <w:pPr>
              <w:pStyle w:val="5"/>
              <w:spacing w:before="0" w:line="440" w:lineRule="exact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2</w:t>
            </w:r>
            <w:r>
              <w:rPr>
                <w:rFonts w:hint="eastAsia" w:ascii="仿宋_GB2312"/>
                <w:sz w:val="28"/>
                <w:szCs w:val="28"/>
              </w:rPr>
              <w:t>．</w:t>
            </w:r>
            <w:r>
              <w:rPr>
                <w:rFonts w:hint="eastAsia" w:ascii="Times New Roman"/>
                <w:sz w:val="28"/>
                <w:szCs w:val="28"/>
              </w:rPr>
              <w:t>方言</w:t>
            </w:r>
            <w:r>
              <w:rPr>
                <w:rFonts w:hint="eastAsia" w:ascii="Times New Roman"/>
                <w:szCs w:val="32"/>
              </w:rPr>
              <w:t>□</w:t>
            </w:r>
          </w:p>
        </w:tc>
        <w:tc>
          <w:tcPr>
            <w:tcW w:w="24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line="440" w:lineRule="exact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能流利表达的语言</w:t>
            </w:r>
          </w:p>
          <w:p>
            <w:pPr>
              <w:spacing w:line="440" w:lineRule="exact"/>
              <w:jc w:val="center"/>
            </w:pPr>
            <w:r>
              <w:rPr>
                <w:rFonts w:hint="eastAsia"/>
                <w:sz w:val="28"/>
                <w:szCs w:val="28"/>
              </w:rPr>
              <w:t>（请选择）</w:t>
            </w:r>
          </w:p>
        </w:tc>
        <w:tc>
          <w:tcPr>
            <w:tcW w:w="2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line="440" w:lineRule="exact"/>
              <w:rPr>
                <w:rFonts w:ascii="Times New Roman"/>
                <w:szCs w:val="32"/>
              </w:rPr>
            </w:pPr>
            <w:r>
              <w:rPr>
                <w:rFonts w:ascii="Times New Roman"/>
                <w:sz w:val="28"/>
                <w:szCs w:val="28"/>
              </w:rPr>
              <w:t>1</w:t>
            </w:r>
            <w:r>
              <w:rPr>
                <w:rFonts w:hint="eastAsia" w:ascii="仿宋_GB2312"/>
                <w:sz w:val="28"/>
                <w:szCs w:val="28"/>
              </w:rPr>
              <w:t>．</w:t>
            </w:r>
            <w:r>
              <w:rPr>
                <w:rFonts w:hint="eastAsia" w:ascii="Times New Roman"/>
                <w:sz w:val="28"/>
                <w:szCs w:val="28"/>
              </w:rPr>
              <w:t>普通话</w:t>
            </w:r>
            <w:r>
              <w:rPr>
                <w:rFonts w:hint="eastAsia" w:ascii="Times New Roman"/>
                <w:szCs w:val="32"/>
              </w:rPr>
              <w:t>□</w:t>
            </w:r>
          </w:p>
          <w:p>
            <w:pPr>
              <w:pStyle w:val="5"/>
              <w:spacing w:before="0" w:line="440" w:lineRule="exact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2</w:t>
            </w:r>
            <w:r>
              <w:rPr>
                <w:rFonts w:hint="eastAsia" w:ascii="仿宋_GB2312"/>
                <w:sz w:val="28"/>
                <w:szCs w:val="28"/>
              </w:rPr>
              <w:t>．</w:t>
            </w:r>
            <w:r>
              <w:rPr>
                <w:rFonts w:hint="eastAsia" w:ascii="Times New Roman"/>
                <w:sz w:val="28"/>
                <w:szCs w:val="28"/>
              </w:rPr>
              <w:t>方言</w:t>
            </w:r>
            <w:r>
              <w:rPr>
                <w:rFonts w:hint="eastAsia" w:ascii="Times New Roman"/>
                <w:szCs w:val="32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0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位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主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要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业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务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内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</w:trPr>
        <w:tc>
          <w:tcPr>
            <w:tcW w:w="90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</w:trPr>
        <w:tc>
          <w:tcPr>
            <w:tcW w:w="26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法定代表人</w:t>
            </w:r>
          </w:p>
          <w:p>
            <w:pPr>
              <w:pStyle w:val="5"/>
              <w:spacing w:before="0"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（主要负责人）签名</w:t>
            </w:r>
          </w:p>
          <w:p>
            <w:pPr>
              <w:spacing w:line="36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加盖单位公章</w:t>
            </w:r>
          </w:p>
        </w:tc>
        <w:tc>
          <w:tcPr>
            <w:tcW w:w="1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3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申请日期</w:t>
            </w:r>
          </w:p>
        </w:tc>
        <w:tc>
          <w:tcPr>
            <w:tcW w:w="33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line="36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>
      <w:pPr>
        <w:pStyle w:val="5"/>
        <w:spacing w:line="280" w:lineRule="exact"/>
        <w:ind w:firstLine="696" w:firstLineChars="290"/>
        <w:rPr>
          <w:rFonts w:ascii="Times New Roman" w:eastAsia="楷体_GB2312"/>
          <w:sz w:val="24"/>
          <w:szCs w:val="24"/>
        </w:rPr>
      </w:pPr>
      <w:r>
        <w:rPr>
          <w:rFonts w:hint="eastAsia" w:ascii="Times New Roman" w:eastAsia="楷体_GB2312"/>
          <w:sz w:val="24"/>
          <w:szCs w:val="24"/>
        </w:rPr>
        <w:t>说明：</w:t>
      </w:r>
      <w:r>
        <w:rPr>
          <w:rFonts w:ascii="Times New Roman" w:eastAsia="楷体_GB2312"/>
          <w:sz w:val="24"/>
          <w:szCs w:val="24"/>
        </w:rPr>
        <w:t>1</w:t>
      </w:r>
      <w:r>
        <w:rPr>
          <w:rFonts w:hint="eastAsia" w:ascii="Times New Roman" w:eastAsia="楷体_GB2312"/>
          <w:sz w:val="24"/>
          <w:szCs w:val="24"/>
        </w:rPr>
        <w:t>．本表仅供参加《蓝田县烟草制品零售点合理布局规</w:t>
      </w:r>
      <w:r>
        <w:rPr>
          <w:rFonts w:hint="eastAsia" w:ascii="Times New Roman" w:eastAsia="楷体_GB2312"/>
          <w:sz w:val="24"/>
          <w:szCs w:val="24"/>
          <w:lang w:val="en-US" w:eastAsia="zh-CN"/>
        </w:rPr>
        <w:t>定</w:t>
      </w:r>
      <w:r>
        <w:rPr>
          <w:rFonts w:hint="eastAsia" w:ascii="Times New Roman" w:eastAsia="楷体_GB2312"/>
          <w:sz w:val="24"/>
          <w:szCs w:val="24"/>
        </w:rPr>
        <w:t>》听证会使用。</w:t>
      </w:r>
    </w:p>
    <w:p>
      <w:pPr>
        <w:pStyle w:val="5"/>
        <w:spacing w:line="280" w:lineRule="exact"/>
        <w:ind w:firstLine="1416" w:firstLineChars="590"/>
        <w:rPr>
          <w:rFonts w:ascii="Times New Roman" w:eastAsia="楷体_GB2312"/>
          <w:sz w:val="24"/>
          <w:szCs w:val="24"/>
        </w:rPr>
      </w:pPr>
      <w:r>
        <w:rPr>
          <w:rFonts w:ascii="Times New Roman" w:eastAsia="楷体_GB2312"/>
          <w:sz w:val="24"/>
          <w:szCs w:val="24"/>
        </w:rPr>
        <w:t>2</w:t>
      </w:r>
      <w:r>
        <w:rPr>
          <w:rFonts w:hint="eastAsia" w:ascii="Times New Roman" w:eastAsia="楷体_GB2312"/>
          <w:sz w:val="24"/>
          <w:szCs w:val="24"/>
        </w:rPr>
        <w:t>．申请人提交申请表时，必须提供组织机构代码证原件供核对。</w:t>
      </w:r>
    </w:p>
    <w:p>
      <w:pPr>
        <w:pStyle w:val="5"/>
        <w:spacing w:line="280" w:lineRule="exact"/>
        <w:ind w:firstLine="1440" w:firstLineChars="600"/>
        <w:rPr>
          <w:rFonts w:ascii="Times New Roman" w:eastAsia="楷体_GB2312"/>
          <w:sz w:val="24"/>
          <w:szCs w:val="24"/>
        </w:rPr>
      </w:pPr>
      <w:r>
        <w:rPr>
          <w:rFonts w:ascii="Times New Roman" w:eastAsia="楷体_GB2312"/>
          <w:sz w:val="24"/>
          <w:szCs w:val="24"/>
        </w:rPr>
        <w:t>3</w:t>
      </w:r>
      <w:r>
        <w:rPr>
          <w:rFonts w:hint="eastAsia" w:ascii="仿宋_GB2312" w:eastAsia="楷体_GB2312"/>
          <w:sz w:val="24"/>
          <w:szCs w:val="24"/>
        </w:rPr>
        <w:t>．</w:t>
      </w:r>
      <w:r>
        <w:rPr>
          <w:rFonts w:hint="eastAsia" w:ascii="Times New Roman" w:eastAsia="楷体_GB2312"/>
          <w:sz w:val="24"/>
          <w:szCs w:val="24"/>
        </w:rPr>
        <w:t>委托代理人参加的，必须提交授权委托书原件，并提交代理人身份证件原件供核对。</w:t>
      </w:r>
    </w:p>
    <w:p>
      <w:pPr>
        <w:pStyle w:val="5"/>
        <w:spacing w:line="280" w:lineRule="exact"/>
        <w:ind w:firstLine="1440" w:firstLineChars="600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ascii="Times New Roman" w:eastAsia="楷体_GB2312"/>
          <w:sz w:val="24"/>
          <w:szCs w:val="24"/>
        </w:rPr>
        <w:t>4</w:t>
      </w:r>
      <w:r>
        <w:rPr>
          <w:rFonts w:hint="eastAsia" w:ascii="仿宋_GB2312" w:eastAsia="楷体_GB2312"/>
          <w:sz w:val="24"/>
          <w:szCs w:val="24"/>
        </w:rPr>
        <w:t>．</w:t>
      </w:r>
      <w:r>
        <w:rPr>
          <w:rFonts w:hint="eastAsia" w:ascii="Times New Roman" w:eastAsia="楷体_GB2312"/>
          <w:sz w:val="24"/>
          <w:szCs w:val="24"/>
        </w:rPr>
        <w:t>听证机关有权根据申请情况，确定参加听证会代表。</w:t>
      </w:r>
    </w:p>
    <w:p/>
    <w:p/>
    <w:sectPr>
      <w:pgSz w:w="11906" w:h="16838"/>
      <w:pgMar w:top="1984" w:right="1474" w:bottom="124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wZmYzNGJhNmIxOWJkZjI4ZTE0OWQyZmU5ZWEzZmYifQ=="/>
  </w:docVars>
  <w:rsids>
    <w:rsidRoot w:val="403354D4"/>
    <w:rsid w:val="403354D4"/>
    <w:rsid w:val="783C7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文章标题"/>
    <w:basedOn w:val="1"/>
    <w:next w:val="5"/>
    <w:qFormat/>
    <w:uiPriority w:val="0"/>
    <w:pPr>
      <w:jc w:val="center"/>
    </w:pPr>
    <w:rPr>
      <w:rFonts w:ascii="方正小标宋简体" w:eastAsia="方正小标宋简体"/>
      <w:sz w:val="44"/>
      <w:szCs w:val="20"/>
    </w:rPr>
  </w:style>
  <w:style w:type="paragraph" w:customStyle="1" w:styleId="5">
    <w:name w:val="主送"/>
    <w:basedOn w:val="1"/>
    <w:next w:val="1"/>
    <w:qFormat/>
    <w:uiPriority w:val="0"/>
    <w:pPr>
      <w:spacing w:before="120"/>
    </w:pPr>
    <w:rPr>
      <w:rFonts w:ascii="宋体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2023-12-18T03:04:00Z</dcterms:created>
  <dc:creator>noname</dc:creator>
  <cp:lastModifiedBy>byx</cp:lastModifiedBy>
  <dcterms:modified xsi:type="dcterms:W3CDTF">2023-12-18T03:43:23Z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CC1CDBEDC441477297D54516990D3F67_13</vt:lpwstr>
  </property>
</Properties>
</file>