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60B65">
      <w:pPr>
        <w:spacing w:before="163" w:line="226" w:lineRule="auto"/>
        <w:ind w:left="126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2022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年部门综合预算说明蓝田县前卫镇人民政府</w:t>
      </w:r>
    </w:p>
    <w:p w14:paraId="02C50DD2">
      <w:pPr>
        <w:spacing w:before="244" w:line="227" w:lineRule="auto"/>
        <w:ind w:left="319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2022</w:t>
      </w:r>
      <w:r>
        <w:rPr>
          <w:rFonts w:ascii="黑体" w:hAnsi="黑体" w:eastAsia="黑体" w:cs="黑体"/>
          <w:spacing w:val="-5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</w:rPr>
        <w:t>年部门综合预算</w:t>
      </w:r>
    </w:p>
    <w:p w14:paraId="4850F346">
      <w:pPr>
        <w:spacing w:before="243" w:line="226" w:lineRule="auto"/>
        <w:ind w:left="323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第一部分</w:t>
      </w:r>
      <w:r>
        <w:rPr>
          <w:rFonts w:ascii="黑体" w:hAnsi="黑体" w:eastAsia="黑体" w:cs="黑体"/>
          <w:spacing w:val="18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5"/>
          <w:sz w:val="31"/>
          <w:szCs w:val="31"/>
        </w:rPr>
        <w:t>部门概况</w:t>
      </w:r>
    </w:p>
    <w:p w14:paraId="5AA230C7">
      <w:pPr>
        <w:spacing w:before="244" w:line="226" w:lineRule="auto"/>
        <w:ind w:left="64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一、部门主要职责及机构设置</w:t>
      </w:r>
    </w:p>
    <w:p w14:paraId="5F310981">
      <w:pPr>
        <w:pStyle w:val="2"/>
        <w:spacing w:before="246" w:line="323" w:lineRule="auto"/>
        <w:ind w:left="2" w:right="22" w:firstLine="641"/>
      </w:pPr>
      <w:r>
        <w:rPr>
          <w:spacing w:val="6"/>
        </w:rPr>
        <w:t>（1）宣传法律政策，促进村民自治。贯彻执行法律法规，</w:t>
      </w:r>
      <w:r>
        <w:rPr>
          <w:spacing w:val="12"/>
        </w:rPr>
        <w:t>落实党和国家的方针、政策，坚持依法行政，不断加强社会主</w:t>
      </w:r>
      <w:r>
        <w:rPr>
          <w:spacing w:val="5"/>
        </w:rPr>
        <w:t>义新农村建设。</w:t>
      </w:r>
    </w:p>
    <w:p w14:paraId="01D05A75">
      <w:pPr>
        <w:pStyle w:val="2"/>
        <w:spacing w:before="242" w:line="299" w:lineRule="auto"/>
        <w:ind w:right="22" w:firstLine="642"/>
      </w:pPr>
      <w:r>
        <w:rPr>
          <w:spacing w:val="6"/>
        </w:rPr>
        <w:t>（2）推进本镇民主政治建设，加强基层党组织和基层政权</w:t>
      </w:r>
      <w:r>
        <w:rPr>
          <w:spacing w:val="8"/>
        </w:rPr>
        <w:t>建设，讨论决定本镇经济和社会发展的重大事项。</w:t>
      </w:r>
    </w:p>
    <w:p w14:paraId="63C923F0">
      <w:pPr>
        <w:pStyle w:val="2"/>
        <w:spacing w:before="251" w:line="355" w:lineRule="auto"/>
        <w:ind w:right="20" w:firstLine="643"/>
      </w:pPr>
      <w:r>
        <w:rPr>
          <w:spacing w:val="6"/>
        </w:rPr>
        <w:t>（3）指导农村经济发展，促进经济增长方式转变。加强辖</w:t>
      </w:r>
      <w:r>
        <w:rPr>
          <w:spacing w:val="12"/>
        </w:rPr>
        <w:t>区内土地利用的管理和耕地保护，制止和查处集体土地上乱搭乱建的行为。组织指导农业和农村经济结构调整，加强农业综合生产能力建设。健全农业社会化服务体系，完善农业支持保障体系，推进农业现代化。构建归属清晰、权责明确、保护严格、流转顺畅的现代农业产权体系。支持保护农民兴办各种经济组织，组织引导农村富余劳动力向非农产业和城镇转移，增加农民收入。做好植树造林和水土保持工作，保护和改善农村</w:t>
      </w:r>
      <w:r>
        <w:rPr>
          <w:spacing w:val="8"/>
        </w:rPr>
        <w:t>生活环境和生态环境，不断提高人民生活水平。</w:t>
      </w:r>
    </w:p>
    <w:p w14:paraId="237EE8ED">
      <w:pPr>
        <w:pStyle w:val="2"/>
        <w:spacing w:before="241" w:line="336" w:lineRule="auto"/>
        <w:ind w:firstLine="643"/>
      </w:pPr>
      <w:r>
        <w:rPr>
          <w:spacing w:val="7"/>
        </w:rPr>
        <w:t>（4）加强社会管理，提高基层组织社会治理和服务能力。</w:t>
      </w:r>
      <w:r>
        <w:rPr>
          <w:spacing w:val="12"/>
        </w:rPr>
        <w:t>规范农村集体经济管理，推进政务、村务公开。抓好人口和计划生育工作，保障妇女儿童合法权益。加强安全生产和公共安</w:t>
      </w:r>
      <w:r>
        <w:rPr>
          <w:spacing w:val="13"/>
        </w:rPr>
        <w:t>全，组织抢险救灾、优抚救助，及时上报和处置重大社情、疫</w:t>
      </w:r>
    </w:p>
    <w:p w14:paraId="70DC6A77">
      <w:pPr>
        <w:spacing w:line="336" w:lineRule="auto"/>
        <w:sectPr>
          <w:footerReference r:id="rId5" w:type="default"/>
          <w:pgSz w:w="11906" w:h="16839"/>
          <w:pgMar w:top="1431" w:right="1565" w:bottom="1132" w:left="1608" w:header="0" w:footer="878" w:gutter="0"/>
          <w:cols w:space="720" w:num="1"/>
        </w:sectPr>
      </w:pPr>
    </w:p>
    <w:p w14:paraId="51C04824">
      <w:pPr>
        <w:pStyle w:val="2"/>
        <w:spacing w:before="165" w:line="371" w:lineRule="auto"/>
        <w:ind w:left="7" w:firstLine="6"/>
        <w:jc w:val="both"/>
      </w:pPr>
      <w:r>
        <w:rPr>
          <w:spacing w:val="12"/>
        </w:rPr>
        <w:t>情、险情。加强动物免疫和疫情监控工作，组织实施畜牧兽医技术的推广、指导、服务。加强食品药品安全、质量、农产品质量等市场监管和环境保护工作，保护人民群众的生命财产安</w:t>
      </w:r>
      <w:r>
        <w:rPr>
          <w:spacing w:val="5"/>
        </w:rPr>
        <w:t>全。依法做好工商注册登记有关工作，查处取缔无照经</w:t>
      </w:r>
      <w:r>
        <w:rPr>
          <w:spacing w:val="4"/>
        </w:rPr>
        <w:t>营行为。</w:t>
      </w:r>
    </w:p>
    <w:p w14:paraId="2BEA07B5">
      <w:pPr>
        <w:pStyle w:val="2"/>
        <w:spacing w:before="7" w:line="342" w:lineRule="auto"/>
        <w:ind w:left="6" w:right="109" w:firstLine="642"/>
      </w:pPr>
      <w:r>
        <w:rPr>
          <w:spacing w:val="6"/>
        </w:rPr>
        <w:t>（5）发展公益事业，提供公共服务。组织制定镇村建设规</w:t>
      </w:r>
      <w:r>
        <w:rPr>
          <w:spacing w:val="12"/>
        </w:rPr>
        <w:t>划，加强镇村公共设施建设和小城镇建设，推进新型农村社区建设，提高镇村公共管理服务能力。组织开展就业培训、社会保障服务。发展科教文卫事业，提供经济发展和社回进步的信</w:t>
      </w:r>
      <w:r>
        <w:rPr>
          <w:spacing w:val="7"/>
        </w:rPr>
        <w:t>息服务，促进精神文明建设。</w:t>
      </w:r>
    </w:p>
    <w:p w14:paraId="153362E7">
      <w:pPr>
        <w:pStyle w:val="2"/>
        <w:spacing w:before="241" w:line="323" w:lineRule="auto"/>
        <w:ind w:left="6" w:firstLine="642"/>
      </w:pPr>
      <w:r>
        <w:rPr>
          <w:spacing w:val="10"/>
        </w:rPr>
        <w:t>（6）加强综合治理，维护社会稳定。做好司法行政工作，</w:t>
      </w:r>
      <w:r>
        <w:rPr>
          <w:spacing w:val="12"/>
        </w:rPr>
        <w:t>调解民事纠纷，化解社会矛盾，接待上访群众，处理突发群体</w:t>
      </w:r>
      <w:r>
        <w:rPr>
          <w:spacing w:val="5"/>
        </w:rPr>
        <w:t>事件，维护社会公正，保障人民群众合法权益，维护社会稳</w:t>
      </w:r>
      <w:r>
        <w:rPr>
          <w:spacing w:val="4"/>
        </w:rPr>
        <w:t>定。</w:t>
      </w:r>
    </w:p>
    <w:p w14:paraId="642F1A1D">
      <w:pPr>
        <w:pStyle w:val="2"/>
        <w:spacing w:before="246" w:line="299" w:lineRule="auto"/>
        <w:ind w:left="14" w:right="114" w:firstLine="633"/>
      </w:pPr>
      <w:r>
        <w:rPr>
          <w:spacing w:val="6"/>
        </w:rPr>
        <w:t>（7）执行和发布镇人民代表大会的决议和上级国家行政机</w:t>
      </w:r>
      <w:r>
        <w:rPr>
          <w:spacing w:val="4"/>
        </w:rPr>
        <w:t>关的决定和命令。</w:t>
      </w:r>
    </w:p>
    <w:p w14:paraId="0A8F0EE9">
      <w:pPr>
        <w:pStyle w:val="2"/>
        <w:spacing w:before="244" w:line="226" w:lineRule="auto"/>
        <w:ind w:left="648"/>
      </w:pPr>
      <w:r>
        <w:rPr>
          <w:spacing w:val="8"/>
        </w:rPr>
        <w:t>（8）执行本行政区域内的经济和社会发展规划、预算。</w:t>
      </w:r>
    </w:p>
    <w:p w14:paraId="0DF70380">
      <w:pPr>
        <w:pStyle w:val="2"/>
        <w:spacing w:before="243" w:line="226" w:lineRule="auto"/>
        <w:ind w:left="648"/>
      </w:pPr>
      <w:r>
        <w:rPr>
          <w:spacing w:val="8"/>
        </w:rPr>
        <w:t>（9）负责本行政区域内的经济和社会发展统计工作。</w:t>
      </w:r>
    </w:p>
    <w:p w14:paraId="5D8F1F3E">
      <w:pPr>
        <w:pStyle w:val="2"/>
        <w:spacing w:before="244" w:line="229" w:lineRule="auto"/>
        <w:ind w:left="648"/>
      </w:pPr>
      <w:r>
        <w:rPr>
          <w:spacing w:val="7"/>
        </w:rPr>
        <w:t>（10）办理上级人民政府交办的其它事项。</w:t>
      </w:r>
    </w:p>
    <w:p w14:paraId="052DC3BD">
      <w:pPr>
        <w:spacing w:before="241" w:line="226" w:lineRule="auto"/>
        <w:ind w:left="64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二、2022</w:t>
      </w:r>
      <w:r>
        <w:rPr>
          <w:rFonts w:ascii="黑体" w:hAnsi="黑体" w:eastAsia="黑体" w:cs="黑体"/>
          <w:spacing w:val="-5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</w:rPr>
        <w:t>年部门工作任务</w:t>
      </w:r>
    </w:p>
    <w:p w14:paraId="65E2AC06">
      <w:pPr>
        <w:pStyle w:val="2"/>
        <w:spacing w:before="270" w:line="333" w:lineRule="auto"/>
        <w:ind w:right="111" w:firstLine="642"/>
        <w:jc w:val="both"/>
      </w:pPr>
      <w:r>
        <w:rPr>
          <w:spacing w:val="12"/>
        </w:rPr>
        <w:t>今年以来，在县委、县政府的正确领导下，我镇党委、政府深入学习党的十九大及系列全会精神，全面贯彻落实习近平</w:t>
      </w:r>
      <w:r>
        <w:rPr>
          <w:spacing w:val="1"/>
        </w:rPr>
        <w:t>总书记三次来陕考察重要讲话重要指示精神，紧紧围绕建设“五</w:t>
      </w:r>
      <w:r>
        <w:rPr>
          <w:spacing w:val="10"/>
        </w:rPr>
        <w:t>有六好五示范”绿色蓝田、幸福家园决策部署，</w:t>
      </w:r>
      <w:r>
        <w:rPr>
          <w:spacing w:val="-83"/>
        </w:rPr>
        <w:t xml:space="preserve"> </w:t>
      </w:r>
      <w:r>
        <w:rPr>
          <w:spacing w:val="10"/>
        </w:rPr>
        <w:t>团结带领全镇</w:t>
      </w:r>
    </w:p>
    <w:p w14:paraId="42AF7DD3">
      <w:pPr>
        <w:spacing w:line="333" w:lineRule="auto"/>
        <w:sectPr>
          <w:footerReference r:id="rId6" w:type="default"/>
          <w:pgSz w:w="11906" w:h="16839"/>
          <w:pgMar w:top="1431" w:right="1477" w:bottom="1132" w:left="1603" w:header="0" w:footer="878" w:gutter="0"/>
          <w:cols w:space="720" w:num="1"/>
        </w:sectPr>
      </w:pPr>
    </w:p>
    <w:p w14:paraId="3E93E5DF">
      <w:pPr>
        <w:pStyle w:val="2"/>
        <w:spacing w:before="184" w:line="333" w:lineRule="auto"/>
        <w:ind w:left="6" w:right="102" w:firstLine="14"/>
      </w:pPr>
      <w:r>
        <w:rPr>
          <w:spacing w:val="12"/>
        </w:rPr>
        <w:t>干部群众，攻坚克难，苦干实干，高质量、高效率完成了全年</w:t>
      </w:r>
      <w:r>
        <w:rPr>
          <w:spacing w:val="9"/>
        </w:rPr>
        <w:t>各项目标考核任务，现将我镇工作开展情况汇报如下。</w:t>
      </w:r>
    </w:p>
    <w:p w14:paraId="71F8FC21">
      <w:pPr>
        <w:spacing w:line="226" w:lineRule="auto"/>
        <w:ind w:left="65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一、市考目标任务完成情况</w:t>
      </w:r>
    </w:p>
    <w:p w14:paraId="67DDD465">
      <w:pPr>
        <w:spacing w:before="182" w:line="229" w:lineRule="auto"/>
        <w:ind w:left="671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（一）高质量发展指标完成情况</w:t>
      </w:r>
    </w:p>
    <w:p w14:paraId="5DA09CA4">
      <w:pPr>
        <w:pStyle w:val="2"/>
        <w:spacing w:before="179" w:line="333" w:lineRule="auto"/>
        <w:ind w:left="14" w:firstLine="641"/>
        <w:jc w:val="both"/>
      </w:pPr>
      <w:r>
        <w:rPr>
          <w:b/>
          <w:bCs/>
          <w:spacing w:val="8"/>
        </w:rPr>
        <w:t>创新发展方面。一是</w:t>
      </w:r>
      <w:r>
        <w:rPr>
          <w:spacing w:val="8"/>
        </w:rPr>
        <w:t>我镇深入践行“</w:t>
      </w:r>
      <w:r>
        <w:rPr>
          <w:spacing w:val="-114"/>
        </w:rPr>
        <w:t xml:space="preserve"> </w:t>
      </w:r>
      <w:r>
        <w:rPr>
          <w:spacing w:val="8"/>
        </w:rPr>
        <w:t>我为群众办实事</w:t>
      </w:r>
      <w:r>
        <w:rPr>
          <w:spacing w:val="-108"/>
        </w:rPr>
        <w:t xml:space="preserve"> </w:t>
      </w:r>
      <w:r>
        <w:rPr>
          <w:spacing w:val="8"/>
        </w:rPr>
        <w:t>”实践活动，</w:t>
      </w:r>
      <w:r>
        <w:rPr>
          <w:spacing w:val="-81"/>
        </w:rPr>
        <w:t xml:space="preserve"> </w:t>
      </w:r>
      <w:r>
        <w:rPr>
          <w:spacing w:val="8"/>
        </w:rPr>
        <w:t>以“一中心、两身份、三载体</w:t>
      </w:r>
      <w:r>
        <w:rPr>
          <w:spacing w:val="-110"/>
        </w:rPr>
        <w:t xml:space="preserve"> </w:t>
      </w:r>
      <w:r>
        <w:rPr>
          <w:spacing w:val="8"/>
        </w:rPr>
        <w:t>”为抓手，各站所办业</w:t>
      </w:r>
      <w:r>
        <w:rPr>
          <w:spacing w:val="12"/>
        </w:rPr>
        <w:t>务干部下沉到村开展政策宣讲活动22</w:t>
      </w:r>
      <w:r>
        <w:rPr>
          <w:spacing w:val="-51"/>
        </w:rPr>
        <w:t xml:space="preserve"> </w:t>
      </w:r>
      <w:r>
        <w:rPr>
          <w:spacing w:val="12"/>
        </w:rPr>
        <w:t>场，现场开展业务办理。</w:t>
      </w:r>
      <w:r>
        <w:rPr>
          <w:spacing w:val="4"/>
        </w:rPr>
        <w:t>同时巩固村便民服务标准化创建成果，以阵地建设、人员配备、业务办理、服务延伸为着力点，大力开展村便民服务提升行动，</w:t>
      </w:r>
      <w:r>
        <w:rPr>
          <w:spacing w:val="12"/>
        </w:rPr>
        <w:t>全面推动政务事项就近能办、多点可办、少跑易办，构建起群</w:t>
      </w:r>
      <w:r>
        <w:rPr>
          <w:spacing w:val="-3"/>
        </w:rPr>
        <w:t>众办事“</w:t>
      </w:r>
      <w:r>
        <w:rPr>
          <w:spacing w:val="-111"/>
        </w:rPr>
        <w:t xml:space="preserve"> </w:t>
      </w:r>
      <w:r>
        <w:rPr>
          <w:spacing w:val="-3"/>
        </w:rPr>
        <w:t>15</w:t>
      </w:r>
      <w:r>
        <w:rPr>
          <w:spacing w:val="-50"/>
        </w:rPr>
        <w:t xml:space="preserve"> </w:t>
      </w:r>
      <w:r>
        <w:rPr>
          <w:spacing w:val="-3"/>
        </w:rPr>
        <w:t>分钟便民服务圈</w:t>
      </w:r>
      <w:r>
        <w:rPr>
          <w:spacing w:val="-112"/>
        </w:rPr>
        <w:t xml:space="preserve"> </w:t>
      </w:r>
      <w:r>
        <w:rPr>
          <w:spacing w:val="-3"/>
        </w:rPr>
        <w:t>”。</w:t>
      </w:r>
      <w:r>
        <w:rPr>
          <w:b/>
          <w:bCs/>
          <w:spacing w:val="-3"/>
        </w:rPr>
        <w:t>二是</w:t>
      </w:r>
      <w:r>
        <w:rPr>
          <w:spacing w:val="-3"/>
        </w:rPr>
        <w:t>不断完善“</w:t>
      </w:r>
      <w:r>
        <w:rPr>
          <w:spacing w:val="-120"/>
        </w:rPr>
        <w:t xml:space="preserve"> </w:t>
      </w:r>
      <w:r>
        <w:rPr>
          <w:spacing w:val="-3"/>
        </w:rPr>
        <w:t>12345</w:t>
      </w:r>
      <w:r>
        <w:rPr>
          <w:spacing w:val="-111"/>
        </w:rPr>
        <w:t xml:space="preserve"> </w:t>
      </w:r>
      <w:r>
        <w:rPr>
          <w:spacing w:val="-3"/>
        </w:rPr>
        <w:t>”热线工</w:t>
      </w:r>
      <w:r>
        <w:rPr>
          <w:spacing w:val="12"/>
        </w:rPr>
        <w:t>单接办制度，安排专人负责，按流程跟踪处理热线工单，及时回访来电群众，确保每个交办事项都能及时办理、精准回复群众诉求，耐心做好解释工作，提出解决的办法和途径，努力化解矛盾，争取诉求人的理解和支持，努力提高回访满意率，全</w:t>
      </w:r>
      <w:r>
        <w:rPr>
          <w:spacing w:val="8"/>
        </w:rPr>
        <w:t>年共处理工单238</w:t>
      </w:r>
      <w:r>
        <w:rPr>
          <w:spacing w:val="-56"/>
        </w:rPr>
        <w:t xml:space="preserve"> </w:t>
      </w:r>
      <w:r>
        <w:rPr>
          <w:spacing w:val="8"/>
        </w:rPr>
        <w:t>件，群众满意度达到95%。</w:t>
      </w:r>
      <w:r>
        <w:rPr>
          <w:b/>
          <w:bCs/>
          <w:spacing w:val="8"/>
        </w:rPr>
        <w:t>三是</w:t>
      </w:r>
      <w:r>
        <w:rPr>
          <w:spacing w:val="7"/>
        </w:rPr>
        <w:t>积极推进惠民</w:t>
      </w:r>
      <w:r>
        <w:rPr>
          <w:spacing w:val="11"/>
        </w:rPr>
        <w:t>惠农财政补贴资金“一卡通</w:t>
      </w:r>
      <w:r>
        <w:rPr>
          <w:spacing w:val="-110"/>
        </w:rPr>
        <w:t xml:space="preserve"> </w:t>
      </w:r>
      <w:r>
        <w:rPr>
          <w:spacing w:val="11"/>
        </w:rPr>
        <w:t>”发放管理工作，全年</w:t>
      </w:r>
      <w:r>
        <w:rPr>
          <w:spacing w:val="10"/>
        </w:rPr>
        <w:t>办理“一卡</w:t>
      </w:r>
      <w:r>
        <w:rPr>
          <w:spacing w:val="1"/>
        </w:rPr>
        <w:t>通</w:t>
      </w:r>
      <w:r>
        <w:rPr>
          <w:spacing w:val="-108"/>
        </w:rPr>
        <w:t xml:space="preserve"> </w:t>
      </w:r>
      <w:r>
        <w:rPr>
          <w:spacing w:val="1"/>
        </w:rPr>
        <w:t>”11637</w:t>
      </w:r>
      <w:r>
        <w:rPr>
          <w:spacing w:val="-52"/>
        </w:rPr>
        <w:t xml:space="preserve"> </w:t>
      </w:r>
      <w:r>
        <w:rPr>
          <w:spacing w:val="1"/>
        </w:rPr>
        <w:t>张，同时利用公示栏、村喇叭、微信群等平台，进一</w:t>
      </w:r>
      <w:r>
        <w:rPr>
          <w:spacing w:val="12"/>
        </w:rPr>
        <w:t>步加强涉农资金政策宣传，提高群众对各项惠农财政资金知晓</w:t>
      </w:r>
      <w:r>
        <w:rPr>
          <w:spacing w:val="6"/>
        </w:rPr>
        <w:t>率，提高群众获得感。</w:t>
      </w:r>
    </w:p>
    <w:p w14:paraId="76ED01E4">
      <w:pPr>
        <w:pStyle w:val="2"/>
        <w:spacing w:before="9" w:line="335" w:lineRule="auto"/>
        <w:ind w:right="102" w:firstLine="655"/>
        <w:jc w:val="both"/>
        <w:rPr>
          <w:rFonts w:ascii="宋体" w:hAnsi="宋体" w:eastAsia="宋体" w:cs="宋体"/>
        </w:rPr>
      </w:pPr>
      <w:r>
        <w:rPr>
          <w:b/>
          <w:bCs/>
          <w:spacing w:val="11"/>
        </w:rPr>
        <w:t>协调发展方面。一是</w:t>
      </w:r>
      <w:r>
        <w:rPr>
          <w:spacing w:val="11"/>
        </w:rPr>
        <w:t>全力做好城镇建设工作，启动集镇环境整治提升及南横线前卫境内全段</w:t>
      </w:r>
      <w:r>
        <w:rPr>
          <w:spacing w:val="-39"/>
        </w:rPr>
        <w:t xml:space="preserve"> </w:t>
      </w:r>
      <w:r>
        <w:rPr>
          <w:spacing w:val="11"/>
        </w:rPr>
        <w:t>6</w:t>
      </w:r>
      <w:r>
        <w:t>KM</w:t>
      </w:r>
      <w:r>
        <w:rPr>
          <w:spacing w:val="-52"/>
        </w:rPr>
        <w:t xml:space="preserve"> </w:t>
      </w:r>
      <w:r>
        <w:rPr>
          <w:spacing w:val="11"/>
        </w:rPr>
        <w:t>路灯安装亮化工程，通</w:t>
      </w:r>
      <w:r>
        <w:rPr>
          <w:spacing w:val="13"/>
        </w:rPr>
        <w:t>过完善基础设施、补齐功能短板功能短板，实现镇区环境品质</w:t>
      </w:r>
      <w:r>
        <w:rPr>
          <w:spacing w:val="5"/>
        </w:rPr>
        <w:t>双提升；完成迎“十四运</w:t>
      </w:r>
      <w:r>
        <w:rPr>
          <w:spacing w:val="-107"/>
        </w:rPr>
        <w:t xml:space="preserve"> </w:t>
      </w:r>
      <w:r>
        <w:rPr>
          <w:spacing w:val="5"/>
        </w:rPr>
        <w:t>”蓝红彩钢屋顶整治</w:t>
      </w:r>
      <w:r>
        <w:rPr>
          <w:spacing w:val="-36"/>
        </w:rPr>
        <w:t xml:space="preserve"> </w:t>
      </w:r>
      <w:r>
        <w:rPr>
          <w:spacing w:val="5"/>
        </w:rPr>
        <w:t>134</w:t>
      </w:r>
      <w:r>
        <w:rPr>
          <w:spacing w:val="-49"/>
        </w:rPr>
        <w:t xml:space="preserve"> </w:t>
      </w:r>
      <w:r>
        <w:rPr>
          <w:spacing w:val="5"/>
        </w:rPr>
        <w:t>处</w:t>
      </w:r>
      <w:r>
        <w:rPr>
          <w:spacing w:val="-54"/>
        </w:rPr>
        <w:t xml:space="preserve"> </w:t>
      </w:r>
      <w:r>
        <w:rPr>
          <w:spacing w:val="5"/>
        </w:rPr>
        <w:t>32795</w:t>
      </w:r>
      <w:r>
        <w:rPr>
          <w:spacing w:val="-43"/>
        </w:rPr>
        <w:t xml:space="preserve"> </w:t>
      </w:r>
      <w:r>
        <w:rPr>
          <w:rFonts w:ascii="宋体" w:hAnsi="宋体" w:eastAsia="宋体" w:cs="宋体"/>
          <w:spacing w:val="5"/>
        </w:rPr>
        <w:t>㎡</w:t>
      </w:r>
    </w:p>
    <w:p w14:paraId="0416A809">
      <w:pPr>
        <w:spacing w:line="335" w:lineRule="auto"/>
        <w:rPr>
          <w:rFonts w:ascii="宋体" w:hAnsi="宋体" w:eastAsia="宋体" w:cs="宋体"/>
        </w:rPr>
        <w:sectPr>
          <w:footerReference r:id="rId7" w:type="default"/>
          <w:pgSz w:w="11906" w:h="16839"/>
          <w:pgMar w:top="1431" w:right="1485" w:bottom="1132" w:left="1593" w:header="0" w:footer="879" w:gutter="0"/>
          <w:cols w:space="720" w:num="1"/>
        </w:sectPr>
      </w:pPr>
    </w:p>
    <w:p w14:paraId="2496B58C">
      <w:pPr>
        <w:pStyle w:val="2"/>
        <w:spacing w:before="179" w:line="332" w:lineRule="auto"/>
        <w:ind w:left="15"/>
      </w:pPr>
      <w:r>
        <w:rPr>
          <w:spacing w:val="12"/>
        </w:rPr>
        <w:t>整改任务；</w:t>
      </w:r>
      <w:r>
        <w:rPr>
          <w:b/>
          <w:bCs/>
          <w:spacing w:val="12"/>
        </w:rPr>
        <w:t>二是</w:t>
      </w:r>
      <w:r>
        <w:rPr>
          <w:spacing w:val="12"/>
        </w:rPr>
        <w:t>着力强化安全发展理念，将统筹发展和安全贯</w:t>
      </w:r>
      <w:r>
        <w:rPr>
          <w:spacing w:val="2"/>
        </w:rPr>
        <w:t xml:space="preserve"> </w:t>
      </w:r>
      <w:r>
        <w:rPr>
          <w:spacing w:val="12"/>
        </w:rPr>
        <w:t>穿到各项工作全过程，组织镇域内企事业单位深入学习习近平</w:t>
      </w:r>
      <w:r>
        <w:rPr>
          <w:spacing w:val="4"/>
        </w:rPr>
        <w:t xml:space="preserve"> </w:t>
      </w:r>
      <w:r>
        <w:rPr>
          <w:spacing w:val="12"/>
        </w:rPr>
        <w:t>总书记关于安全生产重要论述，定期开展安全生产大排查大整</w:t>
      </w:r>
      <w:r>
        <w:rPr>
          <w:spacing w:val="4"/>
        </w:rPr>
        <w:t xml:space="preserve"> </w:t>
      </w:r>
      <w:r>
        <w:rPr>
          <w:spacing w:val="7"/>
        </w:rPr>
        <w:t>治自查行动，全年开展常态化检查</w:t>
      </w:r>
      <w:r>
        <w:rPr>
          <w:spacing w:val="-33"/>
        </w:rPr>
        <w:t xml:space="preserve"> </w:t>
      </w:r>
      <w:r>
        <w:rPr>
          <w:spacing w:val="7"/>
        </w:rPr>
        <w:t>131</w:t>
      </w:r>
      <w:r>
        <w:rPr>
          <w:spacing w:val="-54"/>
        </w:rPr>
        <w:t xml:space="preserve"> </w:t>
      </w:r>
      <w:r>
        <w:rPr>
          <w:spacing w:val="7"/>
        </w:rPr>
        <w:t>次，发现安全隐患6</w:t>
      </w:r>
      <w:r>
        <w:rPr>
          <w:spacing w:val="-52"/>
        </w:rPr>
        <w:t xml:space="preserve"> </w:t>
      </w:r>
      <w:r>
        <w:rPr>
          <w:spacing w:val="7"/>
        </w:rPr>
        <w:t>处，</w:t>
      </w:r>
      <w:r>
        <w:rPr>
          <w:spacing w:val="10"/>
        </w:rPr>
        <w:t>均在第一时间整改到位。</w:t>
      </w:r>
      <w:r>
        <w:rPr>
          <w:b/>
          <w:bCs/>
          <w:spacing w:val="10"/>
        </w:rPr>
        <w:t>三是</w:t>
      </w:r>
      <w:r>
        <w:rPr>
          <w:spacing w:val="10"/>
        </w:rPr>
        <w:t>压实“路长制</w:t>
      </w:r>
      <w:r>
        <w:rPr>
          <w:spacing w:val="-98"/>
        </w:rPr>
        <w:t xml:space="preserve"> </w:t>
      </w:r>
      <w:r>
        <w:rPr>
          <w:spacing w:val="10"/>
        </w:rPr>
        <w:t>”工作责任，每天</w:t>
      </w:r>
      <w:r>
        <w:t xml:space="preserve"> </w:t>
      </w:r>
      <w:r>
        <w:rPr>
          <w:spacing w:val="2"/>
        </w:rPr>
        <w:t>安排人员上路巡查，发现问题及时处理</w:t>
      </w:r>
      <w:r>
        <w:rPr>
          <w:rFonts w:ascii="微软雅黑" w:hAnsi="微软雅黑" w:eastAsia="微软雅黑" w:cs="微软雅黑"/>
          <w:color w:val="333333"/>
          <w:spacing w:val="2"/>
          <w:sz w:val="24"/>
          <w:szCs w:val="24"/>
        </w:rPr>
        <w:t>，</w:t>
      </w:r>
      <w:r>
        <w:rPr>
          <w:spacing w:val="2"/>
        </w:rPr>
        <w:t>推动全镇“四好农村路</w:t>
      </w:r>
      <w:r>
        <w:rPr>
          <w:spacing w:val="-110"/>
        </w:rPr>
        <w:t xml:space="preserve"> </w:t>
      </w:r>
      <w:r>
        <w:rPr>
          <w:spacing w:val="2"/>
        </w:rPr>
        <w:t>”</w:t>
      </w:r>
      <w:r>
        <w:rPr>
          <w:spacing w:val="12"/>
        </w:rPr>
        <w:t>高质量发展，为实现巩固拓展脱贫攻坚成果同乡村振兴有效衔</w:t>
      </w:r>
      <w:r>
        <w:rPr>
          <w:spacing w:val="4"/>
        </w:rPr>
        <w:t xml:space="preserve"> </w:t>
      </w:r>
      <w:r>
        <w:rPr>
          <w:spacing w:val="8"/>
        </w:rPr>
        <w:t>接、加快农业农村现代化提供坚实保障。</w:t>
      </w:r>
    </w:p>
    <w:p w14:paraId="603E22FC">
      <w:pPr>
        <w:pStyle w:val="2"/>
        <w:spacing w:before="7" w:line="333" w:lineRule="auto"/>
        <w:ind w:left="2" w:right="234" w:firstLine="657"/>
      </w:pPr>
      <w:r>
        <w:rPr>
          <w:b/>
          <w:bCs/>
          <w:spacing w:val="9"/>
        </w:rPr>
        <w:t>绿色发展方面。</w:t>
      </w:r>
      <w:r>
        <w:rPr>
          <w:spacing w:val="9"/>
        </w:rPr>
        <w:t>强力推进</w:t>
      </w:r>
      <w:r>
        <w:rPr>
          <w:spacing w:val="-90"/>
        </w:rPr>
        <w:t xml:space="preserve"> </w:t>
      </w:r>
      <w:r>
        <w:rPr>
          <w:spacing w:val="9"/>
        </w:rPr>
        <w:t>“铁腕治霾”工作，改善生产生</w:t>
      </w:r>
      <w:r>
        <w:rPr>
          <w:spacing w:val="2"/>
        </w:rPr>
        <w:t>活环境，人居环境大幅提升。全年开展三级网格长巡查</w:t>
      </w:r>
      <w:r>
        <w:rPr>
          <w:spacing w:val="-37"/>
        </w:rPr>
        <w:t xml:space="preserve"> </w:t>
      </w:r>
      <w:r>
        <w:rPr>
          <w:spacing w:val="2"/>
        </w:rPr>
        <w:t>252</w:t>
      </w:r>
      <w:r>
        <w:rPr>
          <w:spacing w:val="-55"/>
        </w:rPr>
        <w:t xml:space="preserve"> </w:t>
      </w:r>
      <w:r>
        <w:rPr>
          <w:spacing w:val="2"/>
        </w:rPr>
        <w:t>次，</w:t>
      </w:r>
      <w:r>
        <w:rPr>
          <w:spacing w:val="1"/>
        </w:rPr>
        <w:t>治污减霾巡查</w:t>
      </w:r>
      <w:r>
        <w:rPr>
          <w:spacing w:val="-45"/>
        </w:rPr>
        <w:t xml:space="preserve"> </w:t>
      </w:r>
      <w:r>
        <w:rPr>
          <w:spacing w:val="1"/>
        </w:rPr>
        <w:t>418</w:t>
      </w:r>
      <w:r>
        <w:rPr>
          <w:spacing w:val="-55"/>
        </w:rPr>
        <w:t xml:space="preserve"> </w:t>
      </w:r>
      <w:r>
        <w:rPr>
          <w:spacing w:val="1"/>
        </w:rPr>
        <w:t>次</w:t>
      </w:r>
      <w:r>
        <w:rPr>
          <w:spacing w:val="-36"/>
        </w:rPr>
        <w:t xml:space="preserve"> </w:t>
      </w:r>
      <w:r>
        <w:rPr>
          <w:spacing w:val="1"/>
        </w:rPr>
        <w:t>369</w:t>
      </w:r>
      <w:r>
        <w:rPr>
          <w:spacing w:val="-62"/>
        </w:rPr>
        <w:t xml:space="preserve"> </w:t>
      </w:r>
      <w:r>
        <w:rPr>
          <w:spacing w:val="1"/>
        </w:rPr>
        <w:t>个村次，违法处置</w:t>
      </w:r>
      <w:r>
        <w:rPr>
          <w:spacing w:val="-40"/>
        </w:rPr>
        <w:t xml:space="preserve"> </w:t>
      </w:r>
      <w:r>
        <w:rPr>
          <w:spacing w:val="1"/>
        </w:rPr>
        <w:t>16</w:t>
      </w:r>
      <w:r>
        <w:rPr>
          <w:spacing w:val="-62"/>
        </w:rPr>
        <w:t xml:space="preserve"> </w:t>
      </w:r>
      <w:r>
        <w:rPr>
          <w:spacing w:val="1"/>
        </w:rPr>
        <w:t>个村次；下发工</w:t>
      </w:r>
      <w:r>
        <w:rPr>
          <w:spacing w:val="3"/>
        </w:rPr>
        <w:t>地整改</w:t>
      </w:r>
      <w:r>
        <w:rPr>
          <w:spacing w:val="-88"/>
        </w:rPr>
        <w:t xml:space="preserve"> </w:t>
      </w:r>
      <w:r>
        <w:rPr>
          <w:spacing w:val="3"/>
        </w:rPr>
        <w:t>“六个百分百”</w:t>
      </w:r>
      <w:r>
        <w:rPr>
          <w:spacing w:val="-104"/>
        </w:rPr>
        <w:t xml:space="preserve"> </w:t>
      </w:r>
      <w:r>
        <w:rPr>
          <w:spacing w:val="3"/>
        </w:rPr>
        <w:t>“七个到位”</w:t>
      </w:r>
      <w:r>
        <w:rPr>
          <w:spacing w:val="-123"/>
        </w:rPr>
        <w:t xml:space="preserve"> </w:t>
      </w:r>
      <w:r>
        <w:rPr>
          <w:spacing w:val="3"/>
        </w:rPr>
        <w:t>12</w:t>
      </w:r>
      <w:r>
        <w:rPr>
          <w:spacing w:val="-42"/>
        </w:rPr>
        <w:t xml:space="preserve"> </w:t>
      </w:r>
      <w:r>
        <w:rPr>
          <w:spacing w:val="3"/>
        </w:rPr>
        <w:t>张，县级督办问题下发</w:t>
      </w:r>
      <w:r>
        <w:rPr>
          <w:spacing w:val="10"/>
        </w:rPr>
        <w:t>督办</w:t>
      </w:r>
      <w:r>
        <w:rPr>
          <w:spacing w:val="-25"/>
        </w:rPr>
        <w:t xml:space="preserve"> </w:t>
      </w:r>
      <w:r>
        <w:rPr>
          <w:spacing w:val="10"/>
        </w:rPr>
        <w:t>16个；对全镇的定位监控污染源常态化进行污染源巡查；</w:t>
      </w:r>
      <w:r>
        <w:rPr>
          <w:spacing w:val="8"/>
        </w:rPr>
        <w:t>及时申报煤改清洁能源财政补贴项目；督促全镇在岗保洁员</w:t>
      </w:r>
      <w:r>
        <w:rPr>
          <w:spacing w:val="-40"/>
        </w:rPr>
        <w:t xml:space="preserve"> </w:t>
      </w:r>
      <w:r>
        <w:rPr>
          <w:spacing w:val="8"/>
        </w:rPr>
        <w:t>79名对其保洁区域及时清扫。</w:t>
      </w:r>
      <w:r>
        <w:rPr>
          <w:spacing w:val="-60"/>
        </w:rPr>
        <w:t xml:space="preserve"> </w:t>
      </w:r>
      <w:r>
        <w:rPr>
          <w:spacing w:val="8"/>
        </w:rPr>
        <w:t>“</w:t>
      </w:r>
      <w:r>
        <w:rPr>
          <w:spacing w:val="-116"/>
        </w:rPr>
        <w:t xml:space="preserve"> </w:t>
      </w:r>
      <w:r>
        <w:rPr>
          <w:spacing w:val="8"/>
        </w:rPr>
        <w:t>三夏”秸秆禁烧期间，共出动巡</w:t>
      </w:r>
      <w:r>
        <w:rPr>
          <w:spacing w:val="5"/>
        </w:rPr>
        <w:t>逻车</w:t>
      </w:r>
      <w:r>
        <w:rPr>
          <w:spacing w:val="-39"/>
        </w:rPr>
        <w:t xml:space="preserve"> </w:t>
      </w:r>
      <w:r>
        <w:rPr>
          <w:spacing w:val="5"/>
        </w:rPr>
        <w:t>180</w:t>
      </w:r>
      <w:r>
        <w:rPr>
          <w:spacing w:val="-57"/>
        </w:rPr>
        <w:t xml:space="preserve"> </w:t>
      </w:r>
      <w:r>
        <w:rPr>
          <w:spacing w:val="5"/>
        </w:rPr>
        <w:t>余次，悬挂横幅</w:t>
      </w:r>
      <w:r>
        <w:rPr>
          <w:spacing w:val="-46"/>
        </w:rPr>
        <w:t xml:space="preserve"> </w:t>
      </w:r>
      <w:r>
        <w:rPr>
          <w:spacing w:val="5"/>
        </w:rPr>
        <w:t>210</w:t>
      </w:r>
      <w:r>
        <w:rPr>
          <w:spacing w:val="-59"/>
        </w:rPr>
        <w:t xml:space="preserve"> </w:t>
      </w:r>
      <w:r>
        <w:rPr>
          <w:spacing w:val="5"/>
        </w:rPr>
        <w:t>余条，实现镇域内</w:t>
      </w:r>
      <w:r>
        <w:rPr>
          <w:spacing w:val="-100"/>
        </w:rPr>
        <w:t xml:space="preserve"> </w:t>
      </w:r>
      <w:r>
        <w:rPr>
          <w:spacing w:val="5"/>
        </w:rPr>
        <w:t>“</w:t>
      </w:r>
      <w:r>
        <w:rPr>
          <w:spacing w:val="-114"/>
        </w:rPr>
        <w:t xml:space="preserve"> </w:t>
      </w:r>
      <w:r>
        <w:rPr>
          <w:spacing w:val="5"/>
        </w:rPr>
        <w:t>三夏”期间</w:t>
      </w:r>
      <w:r>
        <w:rPr>
          <w:spacing w:val="6"/>
        </w:rPr>
        <w:t>零火点目标。</w:t>
      </w:r>
    </w:p>
    <w:p w14:paraId="5AE07E21">
      <w:pPr>
        <w:pStyle w:val="2"/>
        <w:spacing w:before="8" w:line="333" w:lineRule="auto"/>
        <w:ind w:right="315" w:firstLine="654"/>
        <w:jc w:val="both"/>
      </w:pPr>
      <w:r>
        <w:rPr>
          <w:b/>
          <w:bCs/>
          <w:spacing w:val="11"/>
        </w:rPr>
        <w:t>开放发展方面。</w:t>
      </w:r>
      <w:r>
        <w:rPr>
          <w:spacing w:val="11"/>
        </w:rPr>
        <w:t>强力推进重点项目建设，</w:t>
      </w:r>
      <w:r>
        <w:rPr>
          <w:b/>
          <w:bCs/>
          <w:spacing w:val="11"/>
        </w:rPr>
        <w:t>一是</w:t>
      </w:r>
      <w:r>
        <w:rPr>
          <w:spacing w:val="11"/>
        </w:rPr>
        <w:t>省市共建的</w:t>
      </w:r>
      <w:r>
        <w:rPr>
          <w:spacing w:val="13"/>
        </w:rPr>
        <w:t>西安外环高速公路南段建设项目，我镇配合三个标段圆满完成境内控制性工程的征地、赔付、拆迁等前期协调工作，按时为过渡户发放过渡费，完成白鹿原隧道洞顶红线内房屋拆迁，积极与县相关部门协调拆迁户安置工作，为项目建设创造良好施</w:t>
      </w:r>
      <w:r>
        <w:rPr>
          <w:spacing w:val="5"/>
        </w:rPr>
        <w:t>工环境。</w:t>
      </w:r>
      <w:r>
        <w:rPr>
          <w:b/>
          <w:bCs/>
          <w:spacing w:val="5"/>
        </w:rPr>
        <w:t>二是</w:t>
      </w:r>
      <w:r>
        <w:rPr>
          <w:spacing w:val="-48"/>
        </w:rPr>
        <w:t xml:space="preserve"> </w:t>
      </w:r>
      <w:r>
        <w:rPr>
          <w:spacing w:val="5"/>
        </w:rPr>
        <w:t>2021</w:t>
      </w:r>
      <w:r>
        <w:rPr>
          <w:spacing w:val="-59"/>
        </w:rPr>
        <w:t xml:space="preserve"> </w:t>
      </w:r>
      <w:r>
        <w:rPr>
          <w:spacing w:val="5"/>
        </w:rPr>
        <w:t>年县级重点项目蓝田县炉渣综合利用</w:t>
      </w:r>
      <w:r>
        <w:rPr>
          <w:spacing w:val="4"/>
        </w:rPr>
        <w:t>项目，</w:t>
      </w:r>
      <w:r>
        <w:rPr>
          <w:spacing w:val="-1"/>
        </w:rPr>
        <w:t>该项目总投资</w:t>
      </w:r>
      <w:r>
        <w:rPr>
          <w:spacing w:val="-39"/>
        </w:rPr>
        <w:t xml:space="preserve"> </w:t>
      </w:r>
      <w:r>
        <w:rPr>
          <w:spacing w:val="-1"/>
        </w:rPr>
        <w:t>2000</w:t>
      </w:r>
      <w:r>
        <w:rPr>
          <w:spacing w:val="-45"/>
        </w:rPr>
        <w:t xml:space="preserve"> </w:t>
      </w:r>
      <w:r>
        <w:rPr>
          <w:spacing w:val="-1"/>
        </w:rPr>
        <w:t>万元，规划用地</w:t>
      </w:r>
      <w:r>
        <w:rPr>
          <w:spacing w:val="-49"/>
        </w:rPr>
        <w:t xml:space="preserve"> </w:t>
      </w:r>
      <w:r>
        <w:rPr>
          <w:spacing w:val="-1"/>
        </w:rPr>
        <w:t>40</w:t>
      </w:r>
      <w:r>
        <w:rPr>
          <w:spacing w:val="-59"/>
        </w:rPr>
        <w:t xml:space="preserve"> </w:t>
      </w:r>
      <w:r>
        <w:rPr>
          <w:spacing w:val="-1"/>
        </w:rPr>
        <w:t>亩，项目于</w:t>
      </w:r>
      <w:r>
        <w:rPr>
          <w:spacing w:val="-50"/>
        </w:rPr>
        <w:t xml:space="preserve"> </w:t>
      </w:r>
      <w:r>
        <w:rPr>
          <w:spacing w:val="-1"/>
        </w:rPr>
        <w:t>2021</w:t>
      </w:r>
      <w:r>
        <w:rPr>
          <w:spacing w:val="-58"/>
        </w:rPr>
        <w:t xml:space="preserve"> </w:t>
      </w:r>
      <w:r>
        <w:rPr>
          <w:spacing w:val="-1"/>
        </w:rPr>
        <w:t>年</w:t>
      </w:r>
      <w:r>
        <w:rPr>
          <w:spacing w:val="-46"/>
        </w:rPr>
        <w:t xml:space="preserve"> </w:t>
      </w:r>
      <w:r>
        <w:rPr>
          <w:spacing w:val="-1"/>
        </w:rPr>
        <w:t>6</w:t>
      </w:r>
      <w:r>
        <w:rPr>
          <w:spacing w:val="-46"/>
        </w:rPr>
        <w:t xml:space="preserve"> </w:t>
      </w:r>
      <w:r>
        <w:rPr>
          <w:spacing w:val="-1"/>
        </w:rPr>
        <w:t>月</w:t>
      </w:r>
    </w:p>
    <w:p w14:paraId="57A22898">
      <w:pPr>
        <w:spacing w:line="333" w:lineRule="auto"/>
        <w:sectPr>
          <w:footerReference r:id="rId8" w:type="default"/>
          <w:pgSz w:w="11906" w:h="16839"/>
          <w:pgMar w:top="1431" w:right="1272" w:bottom="1132" w:left="1593" w:header="0" w:footer="878" w:gutter="0"/>
          <w:cols w:space="720" w:num="1"/>
        </w:sectPr>
      </w:pPr>
    </w:p>
    <w:p w14:paraId="2B5DEE1C">
      <w:pPr>
        <w:pStyle w:val="2"/>
        <w:spacing w:before="187" w:line="333" w:lineRule="auto"/>
        <w:ind w:left="1" w:right="83"/>
        <w:jc w:val="both"/>
      </w:pPr>
      <w:r>
        <w:rPr>
          <w:spacing w:val="4"/>
        </w:rPr>
        <w:t>建成运行，项目全产能运转后，年处理炉渣</w:t>
      </w:r>
      <w:r>
        <w:rPr>
          <w:spacing w:val="-30"/>
        </w:rPr>
        <w:t xml:space="preserve"> </w:t>
      </w:r>
      <w:r>
        <w:rPr>
          <w:spacing w:val="4"/>
        </w:rPr>
        <w:t>30</w:t>
      </w:r>
      <w:r>
        <w:rPr>
          <w:spacing w:val="-45"/>
        </w:rPr>
        <w:t xml:space="preserve"> </w:t>
      </w:r>
      <w:r>
        <w:rPr>
          <w:spacing w:val="4"/>
        </w:rPr>
        <w:t>万吨，实现生活</w:t>
      </w:r>
      <w:r>
        <w:rPr>
          <w:spacing w:val="13"/>
        </w:rPr>
        <w:t>垃圾焚烧后炉渣无害化、减量化、资源化综合利用同</w:t>
      </w:r>
      <w:r>
        <w:rPr>
          <w:spacing w:val="12"/>
        </w:rPr>
        <w:t>时带动就</w:t>
      </w:r>
      <w:r>
        <w:rPr>
          <w:spacing w:val="-3"/>
        </w:rPr>
        <w:t>业</w:t>
      </w:r>
      <w:r>
        <w:rPr>
          <w:spacing w:val="-35"/>
        </w:rPr>
        <w:t xml:space="preserve"> </w:t>
      </w:r>
      <w:r>
        <w:rPr>
          <w:spacing w:val="-3"/>
        </w:rPr>
        <w:t>350</w:t>
      </w:r>
      <w:r>
        <w:rPr>
          <w:spacing w:val="-62"/>
        </w:rPr>
        <w:t xml:space="preserve"> </w:t>
      </w:r>
      <w:r>
        <w:rPr>
          <w:spacing w:val="-3"/>
        </w:rPr>
        <w:t>余人。</w:t>
      </w:r>
    </w:p>
    <w:p w14:paraId="75E48364">
      <w:pPr>
        <w:pStyle w:val="2"/>
        <w:spacing w:before="15" w:line="333" w:lineRule="auto"/>
        <w:ind w:firstLine="659"/>
      </w:pPr>
      <w:r>
        <w:rPr>
          <w:b/>
          <w:bCs/>
          <w:spacing w:val="9"/>
        </w:rPr>
        <w:t>共享发展方面。一是</w:t>
      </w:r>
      <w:r>
        <w:rPr>
          <w:spacing w:val="9"/>
        </w:rPr>
        <w:t>扎实开展防返贫动态监</w:t>
      </w:r>
      <w:r>
        <w:rPr>
          <w:spacing w:val="8"/>
        </w:rPr>
        <w:t>测工作。</w:t>
      </w:r>
      <w:r>
        <w:rPr>
          <w:spacing w:val="-92"/>
        </w:rPr>
        <w:t xml:space="preserve"> </w:t>
      </w:r>
      <w:r>
        <w:rPr>
          <w:spacing w:val="8"/>
        </w:rPr>
        <w:t>落实</w:t>
      </w:r>
      <w:r>
        <w:rPr>
          <w:spacing w:val="13"/>
        </w:rPr>
        <w:t>以主要领导牵头，包片领导负总责，村干部、帮扶责任</w:t>
      </w:r>
      <w:r>
        <w:rPr>
          <w:spacing w:val="12"/>
        </w:rPr>
        <w:t>人具体</w:t>
      </w:r>
      <w:r>
        <w:rPr>
          <w:spacing w:val="13"/>
        </w:rPr>
        <w:t>落实的三级责任体系，开展全覆盖精准摸排，实现建档</w:t>
      </w:r>
      <w:r>
        <w:rPr>
          <w:spacing w:val="12"/>
        </w:rPr>
        <w:t>立卡贫困人口稳定脱贫不返贫目标。</w:t>
      </w:r>
      <w:r>
        <w:rPr>
          <w:b/>
          <w:bCs/>
          <w:spacing w:val="12"/>
        </w:rPr>
        <w:t>二是</w:t>
      </w:r>
      <w:r>
        <w:rPr>
          <w:spacing w:val="12"/>
        </w:rPr>
        <w:t>奋力推进乡村振兴示范村建</w:t>
      </w:r>
      <w:r>
        <w:rPr>
          <w:spacing w:val="13"/>
        </w:rPr>
        <w:t>设工作。坚持高水平规划引领，立足提基础、强产业、</w:t>
      </w:r>
      <w:r>
        <w:rPr>
          <w:spacing w:val="12"/>
        </w:rPr>
        <w:t>优治理</w:t>
      </w:r>
      <w:r>
        <w:rPr>
          <w:spacing w:val="6"/>
        </w:rPr>
        <w:t>三个方面，对标乡村振兴战略</w:t>
      </w:r>
      <w:r>
        <w:rPr>
          <w:spacing w:val="-51"/>
        </w:rPr>
        <w:t xml:space="preserve"> </w:t>
      </w:r>
      <w:r>
        <w:rPr>
          <w:spacing w:val="6"/>
        </w:rPr>
        <w:t>20</w:t>
      </w:r>
      <w:r>
        <w:rPr>
          <w:spacing w:val="-42"/>
        </w:rPr>
        <w:t xml:space="preserve"> </w:t>
      </w:r>
      <w:r>
        <w:rPr>
          <w:spacing w:val="6"/>
        </w:rPr>
        <w:t>字总要求，锁定</w:t>
      </w:r>
      <w:r>
        <w:rPr>
          <w:spacing w:val="-105"/>
        </w:rPr>
        <w:t xml:space="preserve"> </w:t>
      </w:r>
      <w:r>
        <w:rPr>
          <w:spacing w:val="6"/>
        </w:rPr>
        <w:t>“产业</w:t>
      </w:r>
      <w:r>
        <w:rPr>
          <w:spacing w:val="5"/>
        </w:rPr>
        <w:t>兴旺、</w:t>
      </w:r>
      <w:r>
        <w:rPr>
          <w:spacing w:val="8"/>
        </w:rPr>
        <w:t>生态宜居、</w:t>
      </w:r>
      <w:r>
        <w:rPr>
          <w:spacing w:val="-64"/>
        </w:rPr>
        <w:t xml:space="preserve"> </w:t>
      </w:r>
      <w:r>
        <w:rPr>
          <w:spacing w:val="8"/>
        </w:rPr>
        <w:t>乡风文明”</w:t>
      </w:r>
      <w:r>
        <w:rPr>
          <w:spacing w:val="-116"/>
        </w:rPr>
        <w:t xml:space="preserve"> </w:t>
      </w:r>
      <w:r>
        <w:rPr>
          <w:spacing w:val="8"/>
        </w:rPr>
        <w:t>三个高点，举全镇之力推进徐河村乡村</w:t>
      </w:r>
      <w:r>
        <w:rPr>
          <w:spacing w:val="1"/>
        </w:rPr>
        <w:t>振兴示范村建设，通过黑化、净化、亮化、美化</w:t>
      </w:r>
      <w:r>
        <w:rPr>
          <w:spacing w:val="-111"/>
        </w:rPr>
        <w:t xml:space="preserve"> </w:t>
      </w:r>
      <w:r>
        <w:rPr>
          <w:spacing w:val="1"/>
        </w:rPr>
        <w:t>“</w:t>
      </w:r>
      <w:r>
        <w:rPr>
          <w:spacing w:val="-105"/>
        </w:rPr>
        <w:t xml:space="preserve"> </w:t>
      </w:r>
      <w:r>
        <w:rPr>
          <w:spacing w:val="1"/>
        </w:rPr>
        <w:t>四化”工程，</w:t>
      </w:r>
      <w:r>
        <w:rPr>
          <w:spacing w:val="10"/>
        </w:rPr>
        <w:t>将徐河村打造成了宜居、宜业、宜游的乡村振兴示范样板。</w:t>
      </w:r>
      <w:r>
        <w:rPr>
          <w:spacing w:val="-82"/>
        </w:rPr>
        <w:t xml:space="preserve"> </w:t>
      </w:r>
      <w:r>
        <w:rPr>
          <w:b/>
          <w:bCs/>
          <w:spacing w:val="10"/>
        </w:rPr>
        <w:t>三</w:t>
      </w:r>
      <w:r>
        <w:rPr>
          <w:b/>
          <w:bCs/>
          <w:spacing w:val="8"/>
        </w:rPr>
        <w:t>是坚决打赢疫情防控阻击战。</w:t>
      </w:r>
      <w:r>
        <w:rPr>
          <w:spacing w:val="8"/>
        </w:rPr>
        <w:t>12</w:t>
      </w:r>
      <w:r>
        <w:rPr>
          <w:spacing w:val="-27"/>
        </w:rPr>
        <w:t xml:space="preserve"> </w:t>
      </w:r>
      <w:r>
        <w:rPr>
          <w:spacing w:val="8"/>
        </w:rPr>
        <w:t>月以来，我镇坚持人民至上、</w:t>
      </w:r>
      <w:r>
        <w:rPr>
          <w:spacing w:val="11"/>
        </w:rPr>
        <w:t>生命至上，坚决贯彻“外防输入</w:t>
      </w:r>
      <w:r>
        <w:rPr>
          <w:spacing w:val="-104"/>
        </w:rPr>
        <w:t xml:space="preserve"> </w:t>
      </w:r>
      <w:r>
        <w:rPr>
          <w:spacing w:val="11"/>
        </w:rPr>
        <w:t>”总策略，织密织牢疫情防护</w:t>
      </w:r>
      <w:r>
        <w:rPr>
          <w:spacing w:val="13"/>
        </w:rPr>
        <w:t>网，千方百计筹措各类防疫物资，全力打通物资保供渠</w:t>
      </w:r>
      <w:r>
        <w:rPr>
          <w:spacing w:val="12"/>
        </w:rPr>
        <w:t>道，全</w:t>
      </w:r>
      <w:r>
        <w:rPr>
          <w:spacing w:val="13"/>
        </w:rPr>
        <w:t>体镇村干部一线坚守，严格执行不出户、不聚集措施，</w:t>
      </w:r>
      <w:r>
        <w:rPr>
          <w:spacing w:val="12"/>
        </w:rPr>
        <w:t>实施最</w:t>
      </w:r>
      <w:r>
        <w:rPr>
          <w:spacing w:val="4"/>
        </w:rPr>
        <w:t>严格的封控管理。同时连续作战，以最快速度完成</w:t>
      </w:r>
      <w:r>
        <w:rPr>
          <w:spacing w:val="-27"/>
        </w:rPr>
        <w:t xml:space="preserve"> </w:t>
      </w:r>
      <w:r>
        <w:rPr>
          <w:spacing w:val="4"/>
        </w:rPr>
        <w:t>14.2</w:t>
      </w:r>
      <w:r>
        <w:rPr>
          <w:spacing w:val="-51"/>
        </w:rPr>
        <w:t xml:space="preserve"> </w:t>
      </w:r>
      <w:r>
        <w:rPr>
          <w:spacing w:val="4"/>
        </w:rPr>
        <w:t>万余人</w:t>
      </w:r>
      <w:r>
        <w:rPr>
          <w:spacing w:val="12"/>
        </w:rPr>
        <w:t>次的全员核酸检测，全力以赴筑起同心抗疫的铜墙铁壁。</w:t>
      </w:r>
      <w:r>
        <w:rPr>
          <w:b/>
          <w:bCs/>
          <w:spacing w:val="12"/>
        </w:rPr>
        <w:t>四是</w:t>
      </w:r>
      <w:r>
        <w:rPr>
          <w:b/>
          <w:bCs/>
          <w:spacing w:val="11"/>
        </w:rPr>
        <w:t>抓实抓细常态化疫情防控工作。</w:t>
      </w:r>
      <w:r>
        <w:rPr>
          <w:spacing w:val="11"/>
        </w:rPr>
        <w:t>不断强化对重点地区来返人员</w:t>
      </w:r>
      <w:r>
        <w:rPr>
          <w:spacing w:val="13"/>
        </w:rPr>
        <w:t>跟踪管控，第一时间落实管控各项措施。实行网格化管</w:t>
      </w:r>
      <w:r>
        <w:rPr>
          <w:spacing w:val="12"/>
        </w:rPr>
        <w:t>理，督</w:t>
      </w:r>
      <w:r>
        <w:rPr>
          <w:spacing w:val="13"/>
        </w:rPr>
        <w:t>促全面落实防控责任和措施，确保防控工作不留死角。</w:t>
      </w:r>
      <w:r>
        <w:rPr>
          <w:spacing w:val="12"/>
        </w:rPr>
        <w:t>全力推</w:t>
      </w:r>
      <w:r>
        <w:rPr>
          <w:spacing w:val="9"/>
        </w:rPr>
        <w:t>进新冠疫苗接种工作，组织干部党员带头接种，同时采用</w:t>
      </w:r>
      <w:r>
        <w:rPr>
          <w:spacing w:val="-86"/>
        </w:rPr>
        <w:t xml:space="preserve"> </w:t>
      </w:r>
      <w:r>
        <w:rPr>
          <w:spacing w:val="9"/>
        </w:rPr>
        <w:t>“</w:t>
      </w:r>
      <w:r>
        <w:rPr>
          <w:spacing w:val="-119"/>
        </w:rPr>
        <w:t xml:space="preserve"> </w:t>
      </w:r>
      <w:r>
        <w:rPr>
          <w:spacing w:val="9"/>
        </w:rPr>
        <w:t>线</w:t>
      </w:r>
      <w:r>
        <w:rPr>
          <w:spacing w:val="10"/>
        </w:rPr>
        <w:t>上+线下”宣传方式，不断加强宣传引导，引导村民自愿</w:t>
      </w:r>
      <w:r>
        <w:rPr>
          <w:spacing w:val="9"/>
        </w:rPr>
        <w:t>接种。</w:t>
      </w:r>
      <w:r>
        <w:rPr>
          <w:spacing w:val="8"/>
        </w:rPr>
        <w:t>做到常住人</w:t>
      </w:r>
      <w:r>
        <w:rPr>
          <w:spacing w:val="-78"/>
        </w:rPr>
        <w:t xml:space="preserve"> </w:t>
      </w:r>
      <w:r>
        <w:rPr>
          <w:spacing w:val="8"/>
        </w:rPr>
        <w:t>口</w:t>
      </w:r>
      <w:r>
        <w:rPr>
          <w:spacing w:val="-102"/>
        </w:rPr>
        <w:t xml:space="preserve"> </w:t>
      </w:r>
      <w:r>
        <w:rPr>
          <w:spacing w:val="8"/>
        </w:rPr>
        <w:t>“应接尽接、愿接尽接”，累计完成新冠疫苗接</w:t>
      </w:r>
    </w:p>
    <w:p w14:paraId="4FF39B87">
      <w:pPr>
        <w:spacing w:line="333" w:lineRule="auto"/>
        <w:sectPr>
          <w:footerReference r:id="rId9" w:type="default"/>
          <w:pgSz w:w="11906" w:h="16839"/>
          <w:pgMar w:top="1431" w:right="1504" w:bottom="1128" w:left="1597" w:header="0" w:footer="879" w:gutter="0"/>
          <w:cols w:space="720" w:num="1"/>
        </w:sectPr>
      </w:pPr>
    </w:p>
    <w:p w14:paraId="08FE00F5">
      <w:pPr>
        <w:pStyle w:val="2"/>
        <w:spacing w:before="197" w:line="333" w:lineRule="auto"/>
        <w:ind w:firstLine="8"/>
      </w:pPr>
      <w:r>
        <w:rPr>
          <w:spacing w:val="9"/>
        </w:rPr>
        <w:t>种</w:t>
      </w:r>
      <w:r>
        <w:rPr>
          <w:spacing w:val="-46"/>
        </w:rPr>
        <w:t xml:space="preserve"> </w:t>
      </w:r>
      <w:r>
        <w:rPr>
          <w:spacing w:val="9"/>
        </w:rPr>
        <w:t>24998</w:t>
      </w:r>
      <w:r>
        <w:rPr>
          <w:spacing w:val="-59"/>
        </w:rPr>
        <w:t xml:space="preserve"> </w:t>
      </w:r>
      <w:r>
        <w:rPr>
          <w:spacing w:val="9"/>
        </w:rPr>
        <w:t>人次。</w:t>
      </w:r>
      <w:r>
        <w:rPr>
          <w:b/>
          <w:bCs/>
          <w:spacing w:val="9"/>
        </w:rPr>
        <w:t>五是民政兜底全覆盖。</w:t>
      </w:r>
      <w:r>
        <w:rPr>
          <w:spacing w:val="9"/>
        </w:rPr>
        <w:t>对全镇低保户</w:t>
      </w:r>
      <w:r>
        <w:rPr>
          <w:spacing w:val="8"/>
        </w:rPr>
        <w:t>、五保户</w:t>
      </w:r>
      <w:r>
        <w:rPr>
          <w:spacing w:val="3"/>
        </w:rPr>
        <w:t>实行动态管理，累计新纳入低保</w:t>
      </w:r>
      <w:r>
        <w:rPr>
          <w:spacing w:val="-43"/>
        </w:rPr>
        <w:t xml:space="preserve"> </w:t>
      </w:r>
      <w:r>
        <w:rPr>
          <w:spacing w:val="3"/>
        </w:rPr>
        <w:t>25</w:t>
      </w:r>
      <w:r>
        <w:rPr>
          <w:spacing w:val="-42"/>
        </w:rPr>
        <w:t xml:space="preserve"> </w:t>
      </w:r>
      <w:r>
        <w:rPr>
          <w:spacing w:val="3"/>
        </w:rPr>
        <w:t>户</w:t>
      </w:r>
      <w:r>
        <w:rPr>
          <w:spacing w:val="-44"/>
        </w:rPr>
        <w:t xml:space="preserve"> </w:t>
      </w:r>
      <w:r>
        <w:rPr>
          <w:spacing w:val="3"/>
        </w:rPr>
        <w:t>60</w:t>
      </w:r>
      <w:r>
        <w:rPr>
          <w:spacing w:val="-57"/>
        </w:rPr>
        <w:t xml:space="preserve"> </w:t>
      </w:r>
      <w:r>
        <w:rPr>
          <w:spacing w:val="3"/>
        </w:rPr>
        <w:t>人，五保</w:t>
      </w:r>
      <w:r>
        <w:rPr>
          <w:spacing w:val="-41"/>
        </w:rPr>
        <w:t xml:space="preserve"> </w:t>
      </w:r>
      <w:r>
        <w:rPr>
          <w:spacing w:val="3"/>
        </w:rPr>
        <w:t>9</w:t>
      </w:r>
      <w:r>
        <w:rPr>
          <w:spacing w:val="-44"/>
        </w:rPr>
        <w:t xml:space="preserve"> </w:t>
      </w:r>
      <w:r>
        <w:rPr>
          <w:spacing w:val="3"/>
        </w:rPr>
        <w:t>户</w:t>
      </w:r>
      <w:r>
        <w:rPr>
          <w:spacing w:val="-44"/>
        </w:rPr>
        <w:t xml:space="preserve"> </w:t>
      </w:r>
      <w:r>
        <w:rPr>
          <w:spacing w:val="3"/>
        </w:rPr>
        <w:t>9</w:t>
      </w:r>
      <w:r>
        <w:rPr>
          <w:spacing w:val="-55"/>
        </w:rPr>
        <w:t xml:space="preserve"> </w:t>
      </w:r>
      <w:r>
        <w:rPr>
          <w:spacing w:val="3"/>
        </w:rPr>
        <w:t>人；</w:t>
      </w:r>
      <w:r>
        <w:rPr>
          <w:spacing w:val="8"/>
        </w:rPr>
        <w:t>发放临时救助</w:t>
      </w:r>
      <w:r>
        <w:rPr>
          <w:spacing w:val="-48"/>
        </w:rPr>
        <w:t xml:space="preserve"> </w:t>
      </w:r>
      <w:r>
        <w:rPr>
          <w:spacing w:val="8"/>
        </w:rPr>
        <w:t>45</w:t>
      </w:r>
      <w:r>
        <w:rPr>
          <w:spacing w:val="-42"/>
        </w:rPr>
        <w:t xml:space="preserve"> </w:t>
      </w:r>
      <w:r>
        <w:rPr>
          <w:spacing w:val="8"/>
        </w:rPr>
        <w:t>万元，享受教育资助</w:t>
      </w:r>
      <w:r>
        <w:rPr>
          <w:spacing w:val="-38"/>
        </w:rPr>
        <w:t xml:space="preserve"> </w:t>
      </w:r>
      <w:r>
        <w:rPr>
          <w:spacing w:val="8"/>
        </w:rPr>
        <w:t>11</w:t>
      </w:r>
      <w:r>
        <w:rPr>
          <w:spacing w:val="-58"/>
        </w:rPr>
        <w:t xml:space="preserve"> </w:t>
      </w:r>
      <w:r>
        <w:rPr>
          <w:spacing w:val="8"/>
        </w:rPr>
        <w:t>人，新增困难生活补贴</w:t>
      </w:r>
      <w:r>
        <w:rPr>
          <w:spacing w:val="-28"/>
        </w:rPr>
        <w:t xml:space="preserve"> </w:t>
      </w:r>
      <w:r>
        <w:rPr>
          <w:spacing w:val="8"/>
        </w:rPr>
        <w:t>24</w:t>
      </w:r>
      <w:r>
        <w:rPr>
          <w:spacing w:val="-57"/>
        </w:rPr>
        <w:t xml:space="preserve"> </w:t>
      </w:r>
      <w:r>
        <w:rPr>
          <w:spacing w:val="8"/>
        </w:rPr>
        <w:t>人，新增重度护理补贴</w:t>
      </w:r>
      <w:r>
        <w:rPr>
          <w:spacing w:val="-43"/>
        </w:rPr>
        <w:t xml:space="preserve"> </w:t>
      </w:r>
      <w:r>
        <w:rPr>
          <w:spacing w:val="8"/>
        </w:rPr>
        <w:t>26</w:t>
      </w:r>
      <w:r>
        <w:rPr>
          <w:spacing w:val="-60"/>
        </w:rPr>
        <w:t xml:space="preserve"> </w:t>
      </w:r>
      <w:r>
        <w:rPr>
          <w:spacing w:val="8"/>
        </w:rPr>
        <w:t>人，确保各项民政救助政策落</w:t>
      </w:r>
      <w:r>
        <w:rPr>
          <w:spacing w:val="4"/>
        </w:rPr>
        <w:t>到实处；</w:t>
      </w:r>
      <w:r>
        <w:rPr>
          <w:b/>
          <w:bCs/>
          <w:spacing w:val="4"/>
        </w:rPr>
        <w:t>六是文旅体全面融合发展。</w:t>
      </w:r>
      <w:r>
        <w:rPr>
          <w:spacing w:val="4"/>
        </w:rPr>
        <w:t>完成</w:t>
      </w:r>
      <w:r>
        <w:rPr>
          <w:spacing w:val="-41"/>
        </w:rPr>
        <w:t xml:space="preserve"> </w:t>
      </w:r>
      <w:r>
        <w:rPr>
          <w:spacing w:val="4"/>
        </w:rPr>
        <w:t>16</w:t>
      </w:r>
      <w:r>
        <w:rPr>
          <w:spacing w:val="-65"/>
        </w:rPr>
        <w:t xml:space="preserve"> </w:t>
      </w:r>
      <w:r>
        <w:rPr>
          <w:spacing w:val="4"/>
        </w:rPr>
        <w:t>场次送戏</w:t>
      </w:r>
      <w:r>
        <w:rPr>
          <w:spacing w:val="3"/>
        </w:rPr>
        <w:t>下乡惠民</w:t>
      </w:r>
      <w:r>
        <w:rPr>
          <w:spacing w:val="5"/>
        </w:rPr>
        <w:t>演出，杜沟村完成健身器材惠民工程，指导开展</w:t>
      </w:r>
      <w:r>
        <w:rPr>
          <w:spacing w:val="-38"/>
        </w:rPr>
        <w:t xml:space="preserve"> </w:t>
      </w:r>
      <w:r>
        <w:rPr>
          <w:spacing w:val="5"/>
        </w:rPr>
        <w:t>12</w:t>
      </w:r>
      <w:r>
        <w:rPr>
          <w:spacing w:val="-66"/>
        </w:rPr>
        <w:t xml:space="preserve"> </w:t>
      </w:r>
      <w:r>
        <w:rPr>
          <w:spacing w:val="5"/>
        </w:rPr>
        <w:t>场次文艺演</w:t>
      </w:r>
      <w:r>
        <w:rPr>
          <w:spacing w:val="10"/>
        </w:rPr>
        <w:t>出活动，积极参与县第十届农民趣味运动会，</w:t>
      </w:r>
      <w:r>
        <w:rPr>
          <w:spacing w:val="-77"/>
        </w:rPr>
        <w:t xml:space="preserve"> </w:t>
      </w:r>
      <w:r>
        <w:rPr>
          <w:spacing w:val="10"/>
        </w:rPr>
        <w:t>同时做好法定假</w:t>
      </w:r>
      <w:r>
        <w:rPr>
          <w:spacing w:val="13"/>
        </w:rPr>
        <w:t>日期间旅游保障工作，兼顾做好镇域内文化市场监管及</w:t>
      </w:r>
      <w:r>
        <w:rPr>
          <w:spacing w:val="12"/>
        </w:rPr>
        <w:t>非遗项</w:t>
      </w:r>
      <w:r>
        <w:rPr>
          <w:spacing w:val="9"/>
        </w:rPr>
        <w:t>目工作。</w:t>
      </w:r>
      <w:r>
        <w:rPr>
          <w:b/>
          <w:bCs/>
          <w:spacing w:val="9"/>
        </w:rPr>
        <w:t>七是卫计工作高质量推进。</w:t>
      </w:r>
      <w:r>
        <w:rPr>
          <w:spacing w:val="9"/>
        </w:rPr>
        <w:t>全镇孕检完成</w:t>
      </w:r>
      <w:r>
        <w:rPr>
          <w:spacing w:val="-38"/>
        </w:rPr>
        <w:t xml:space="preserve"> </w:t>
      </w:r>
      <w:r>
        <w:rPr>
          <w:spacing w:val="9"/>
        </w:rPr>
        <w:t>298</w:t>
      </w:r>
      <w:r>
        <w:rPr>
          <w:spacing w:val="-60"/>
        </w:rPr>
        <w:t xml:space="preserve"> </w:t>
      </w:r>
      <w:r>
        <w:rPr>
          <w:spacing w:val="9"/>
        </w:rPr>
        <w:t>人，办</w:t>
      </w:r>
      <w:r>
        <w:rPr>
          <w:spacing w:val="3"/>
        </w:rPr>
        <w:t>理生育登记证</w:t>
      </w:r>
      <w:r>
        <w:rPr>
          <w:spacing w:val="-39"/>
        </w:rPr>
        <w:t xml:space="preserve"> </w:t>
      </w:r>
      <w:r>
        <w:rPr>
          <w:spacing w:val="3"/>
        </w:rPr>
        <w:t>273</w:t>
      </w:r>
      <w:r>
        <w:rPr>
          <w:spacing w:val="-62"/>
        </w:rPr>
        <w:t xml:space="preserve"> </w:t>
      </w:r>
      <w:r>
        <w:rPr>
          <w:spacing w:val="3"/>
        </w:rPr>
        <w:t>人次，办理独生子女证</w:t>
      </w:r>
      <w:r>
        <w:rPr>
          <w:spacing w:val="-43"/>
        </w:rPr>
        <w:t xml:space="preserve"> </w:t>
      </w:r>
      <w:r>
        <w:rPr>
          <w:spacing w:val="3"/>
        </w:rPr>
        <w:t>16</w:t>
      </w:r>
      <w:r>
        <w:rPr>
          <w:spacing w:val="-60"/>
        </w:rPr>
        <w:t xml:space="preserve"> </w:t>
      </w:r>
      <w:r>
        <w:rPr>
          <w:spacing w:val="3"/>
        </w:rPr>
        <w:t>个，完成计生家庭</w:t>
      </w:r>
      <w:r>
        <w:rPr>
          <w:spacing w:val="6"/>
        </w:rPr>
        <w:t>参加合疗减免</w:t>
      </w:r>
      <w:r>
        <w:rPr>
          <w:spacing w:val="-36"/>
        </w:rPr>
        <w:t xml:space="preserve"> </w:t>
      </w:r>
      <w:r>
        <w:rPr>
          <w:spacing w:val="6"/>
        </w:rPr>
        <w:t>3653</w:t>
      </w:r>
      <w:r>
        <w:rPr>
          <w:spacing w:val="-60"/>
        </w:rPr>
        <w:t xml:space="preserve"> </w:t>
      </w:r>
      <w:r>
        <w:rPr>
          <w:spacing w:val="6"/>
        </w:rPr>
        <w:t>人次，核算上报独生女保健费</w:t>
      </w:r>
      <w:r>
        <w:rPr>
          <w:spacing w:val="-46"/>
        </w:rPr>
        <w:t xml:space="preserve"> </w:t>
      </w:r>
      <w:r>
        <w:rPr>
          <w:spacing w:val="6"/>
        </w:rPr>
        <w:t>691人次，新</w:t>
      </w:r>
      <w:r>
        <w:rPr>
          <w:spacing w:val="3"/>
        </w:rPr>
        <w:t>增录入上报高龄</w:t>
      </w:r>
      <w:r>
        <w:rPr>
          <w:spacing w:val="-38"/>
        </w:rPr>
        <w:t xml:space="preserve"> </w:t>
      </w:r>
      <w:r>
        <w:rPr>
          <w:spacing w:val="3"/>
        </w:rPr>
        <w:t>389</w:t>
      </w:r>
      <w:r>
        <w:rPr>
          <w:spacing w:val="-60"/>
        </w:rPr>
        <w:t xml:space="preserve"> </w:t>
      </w:r>
      <w:r>
        <w:rPr>
          <w:spacing w:val="3"/>
        </w:rPr>
        <w:t>人次，完成高龄复审</w:t>
      </w:r>
      <w:r>
        <w:rPr>
          <w:spacing w:val="-38"/>
        </w:rPr>
        <w:t xml:space="preserve"> </w:t>
      </w:r>
      <w:r>
        <w:rPr>
          <w:spacing w:val="2"/>
        </w:rPr>
        <w:t>3146</w:t>
      </w:r>
      <w:r>
        <w:rPr>
          <w:spacing w:val="-60"/>
        </w:rPr>
        <w:t xml:space="preserve"> </w:t>
      </w:r>
      <w:r>
        <w:rPr>
          <w:spacing w:val="2"/>
        </w:rPr>
        <w:t>人次，计划生育</w:t>
      </w:r>
      <w:r>
        <w:rPr>
          <w:spacing w:val="12"/>
        </w:rPr>
        <w:t>优质化服务进一步提高。</w:t>
      </w:r>
      <w:r>
        <w:rPr>
          <w:b/>
          <w:bCs/>
          <w:spacing w:val="12"/>
        </w:rPr>
        <w:t>八是不断完善就业服务和社会保障。</w:t>
      </w:r>
      <w:r>
        <w:t>今年以来，新开发乡村公岗</w:t>
      </w:r>
      <w:r>
        <w:rPr>
          <w:spacing w:val="-28"/>
        </w:rPr>
        <w:t xml:space="preserve"> </w:t>
      </w:r>
      <w:r>
        <w:t>31</w:t>
      </w:r>
      <w:r>
        <w:rPr>
          <w:spacing w:val="-60"/>
        </w:rPr>
        <w:t xml:space="preserve"> </w:t>
      </w:r>
      <w:r>
        <w:t>人，防汛防灾临时性公岗</w:t>
      </w:r>
      <w:r>
        <w:rPr>
          <w:spacing w:val="-43"/>
        </w:rPr>
        <w:t xml:space="preserve"> </w:t>
      </w:r>
      <w:r>
        <w:t>19</w:t>
      </w:r>
      <w:r>
        <w:rPr>
          <w:spacing w:val="-59"/>
        </w:rPr>
        <w:t xml:space="preserve"> </w:t>
      </w:r>
      <w:r>
        <w:t>人，</w:t>
      </w:r>
      <w:r>
        <w:rPr>
          <w:spacing w:val="9"/>
        </w:rPr>
        <w:t>扶贫项目管护公岗</w:t>
      </w:r>
      <w:r>
        <w:rPr>
          <w:spacing w:val="-44"/>
        </w:rPr>
        <w:t xml:space="preserve"> </w:t>
      </w:r>
      <w:r>
        <w:rPr>
          <w:spacing w:val="9"/>
        </w:rPr>
        <w:t>22</w:t>
      </w:r>
      <w:r>
        <w:rPr>
          <w:spacing w:val="-53"/>
        </w:rPr>
        <w:t xml:space="preserve"> </w:t>
      </w:r>
      <w:r>
        <w:rPr>
          <w:spacing w:val="9"/>
        </w:rPr>
        <w:t>人，转移就业</w:t>
      </w:r>
      <w:r>
        <w:rPr>
          <w:spacing w:val="-33"/>
        </w:rPr>
        <w:t xml:space="preserve"> </w:t>
      </w:r>
      <w:r>
        <w:rPr>
          <w:spacing w:val="9"/>
        </w:rPr>
        <w:t>1020</w:t>
      </w:r>
      <w:r>
        <w:rPr>
          <w:spacing w:val="-53"/>
        </w:rPr>
        <w:t xml:space="preserve"> </w:t>
      </w:r>
      <w:r>
        <w:rPr>
          <w:spacing w:val="9"/>
        </w:rPr>
        <w:t>人，发布招聘信息</w:t>
      </w:r>
      <w:r>
        <w:rPr>
          <w:spacing w:val="-41"/>
        </w:rPr>
        <w:t xml:space="preserve"> </w:t>
      </w:r>
      <w:r>
        <w:rPr>
          <w:spacing w:val="9"/>
        </w:rPr>
        <w:t>9次，开展线上线下招聘会</w:t>
      </w:r>
      <w:r>
        <w:rPr>
          <w:spacing w:val="-39"/>
        </w:rPr>
        <w:t xml:space="preserve"> </w:t>
      </w:r>
      <w:r>
        <w:rPr>
          <w:spacing w:val="9"/>
        </w:rPr>
        <w:t>5</w:t>
      </w:r>
      <w:r>
        <w:rPr>
          <w:spacing w:val="-47"/>
        </w:rPr>
        <w:t xml:space="preserve"> </w:t>
      </w:r>
      <w:r>
        <w:rPr>
          <w:spacing w:val="9"/>
        </w:rPr>
        <w:t>次，职业介绍信息发布共</w:t>
      </w:r>
      <w:r>
        <w:rPr>
          <w:spacing w:val="-46"/>
        </w:rPr>
        <w:t xml:space="preserve"> </w:t>
      </w:r>
      <w:r>
        <w:rPr>
          <w:spacing w:val="9"/>
        </w:rPr>
        <w:t>260</w:t>
      </w:r>
      <w:r>
        <w:rPr>
          <w:spacing w:val="-56"/>
        </w:rPr>
        <w:t xml:space="preserve"> </w:t>
      </w:r>
      <w:r>
        <w:rPr>
          <w:spacing w:val="9"/>
        </w:rPr>
        <w:t>条。</w:t>
      </w:r>
      <w:r>
        <w:rPr>
          <w:spacing w:val="4"/>
        </w:rPr>
        <w:t>办理丧葬费</w:t>
      </w:r>
      <w:r>
        <w:rPr>
          <w:spacing w:val="-41"/>
        </w:rPr>
        <w:t xml:space="preserve"> </w:t>
      </w:r>
      <w:r>
        <w:rPr>
          <w:spacing w:val="4"/>
        </w:rPr>
        <w:t>127</w:t>
      </w:r>
      <w:r>
        <w:rPr>
          <w:spacing w:val="-59"/>
        </w:rPr>
        <w:t xml:space="preserve"> </w:t>
      </w:r>
      <w:r>
        <w:rPr>
          <w:spacing w:val="4"/>
        </w:rPr>
        <w:t>人，发放</w:t>
      </w:r>
      <w:r>
        <w:rPr>
          <w:spacing w:val="-46"/>
        </w:rPr>
        <w:t xml:space="preserve"> </w:t>
      </w:r>
      <w:r>
        <w:rPr>
          <w:spacing w:val="4"/>
        </w:rPr>
        <w:t>60</w:t>
      </w:r>
      <w:r>
        <w:rPr>
          <w:spacing w:val="-45"/>
        </w:rPr>
        <w:t xml:space="preserve"> </w:t>
      </w:r>
      <w:r>
        <w:rPr>
          <w:spacing w:val="4"/>
        </w:rPr>
        <w:t>岁养老保险卡</w:t>
      </w:r>
      <w:r>
        <w:rPr>
          <w:spacing w:val="-38"/>
        </w:rPr>
        <w:t xml:space="preserve"> </w:t>
      </w:r>
      <w:r>
        <w:rPr>
          <w:spacing w:val="3"/>
        </w:rPr>
        <w:t>311人，养老保险生</w:t>
      </w:r>
      <w:r>
        <w:t>存认证</w:t>
      </w:r>
      <w:r>
        <w:rPr>
          <w:spacing w:val="-42"/>
        </w:rPr>
        <w:t xml:space="preserve"> </w:t>
      </w:r>
      <w:r>
        <w:t>7816</w:t>
      </w:r>
      <w:r>
        <w:rPr>
          <w:spacing w:val="-60"/>
        </w:rPr>
        <w:t xml:space="preserve"> </w:t>
      </w:r>
      <w:r>
        <w:t>人。</w:t>
      </w:r>
    </w:p>
    <w:p w14:paraId="22E97B7B">
      <w:pPr>
        <w:spacing w:before="2" w:line="232" w:lineRule="auto"/>
        <w:ind w:left="667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（二）特色指标完成情况</w:t>
      </w:r>
    </w:p>
    <w:p w14:paraId="65B03ED0">
      <w:pPr>
        <w:pStyle w:val="2"/>
        <w:spacing w:before="171" w:line="333" w:lineRule="auto"/>
        <w:ind w:left="1" w:right="81" w:firstLine="654"/>
        <w:jc w:val="both"/>
      </w:pPr>
      <w:r>
        <w:rPr>
          <w:spacing w:val="6"/>
        </w:rPr>
        <w:t>市级重点项目西安蓝田厨余垃圾无害化处理项目于</w:t>
      </w:r>
      <w:r>
        <w:rPr>
          <w:spacing w:val="-68"/>
        </w:rPr>
        <w:t xml:space="preserve"> </w:t>
      </w:r>
      <w:r>
        <w:rPr>
          <w:spacing w:val="6"/>
        </w:rPr>
        <w:t>2021</w:t>
      </w:r>
      <w:r>
        <w:rPr>
          <w:spacing w:val="-91"/>
        </w:rPr>
        <w:t xml:space="preserve"> </w:t>
      </w:r>
      <w:r>
        <w:rPr>
          <w:spacing w:val="6"/>
        </w:rPr>
        <w:t>年</w:t>
      </w:r>
      <w:r>
        <w:rPr>
          <w:spacing w:val="-3"/>
        </w:rPr>
        <w:t>4</w:t>
      </w:r>
      <w:r>
        <w:rPr>
          <w:spacing w:val="-35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30 日正式投产运行，项目总投资</w:t>
      </w:r>
      <w:r>
        <w:rPr>
          <w:spacing w:val="-51"/>
        </w:rPr>
        <w:t xml:space="preserve"> </w:t>
      </w:r>
      <w:r>
        <w:rPr>
          <w:spacing w:val="-3"/>
        </w:rPr>
        <w:t>2.78</w:t>
      </w:r>
      <w:r>
        <w:rPr>
          <w:spacing w:val="-56"/>
        </w:rPr>
        <w:t xml:space="preserve"> </w:t>
      </w:r>
      <w:r>
        <w:rPr>
          <w:spacing w:val="-3"/>
        </w:rPr>
        <w:t>亿元，日处理厨余垃</w:t>
      </w:r>
      <w:r>
        <w:rPr>
          <w:spacing w:val="1"/>
        </w:rPr>
        <w:t>圾规模</w:t>
      </w:r>
      <w:r>
        <w:rPr>
          <w:spacing w:val="-42"/>
        </w:rPr>
        <w:t xml:space="preserve"> </w:t>
      </w:r>
      <w:r>
        <w:rPr>
          <w:spacing w:val="1"/>
        </w:rPr>
        <w:t>500</w:t>
      </w:r>
      <w:r>
        <w:rPr>
          <w:spacing w:val="-40"/>
        </w:rPr>
        <w:t xml:space="preserve"> </w:t>
      </w:r>
      <w:r>
        <w:rPr>
          <w:spacing w:val="1"/>
        </w:rPr>
        <w:t>吨；蓝田县炉渣综合利用项目于</w:t>
      </w:r>
      <w:r>
        <w:rPr>
          <w:spacing w:val="-46"/>
        </w:rPr>
        <w:t xml:space="preserve"> </w:t>
      </w:r>
      <w:r>
        <w:rPr>
          <w:spacing w:val="1"/>
        </w:rPr>
        <w:t>2021</w:t>
      </w:r>
      <w:r>
        <w:rPr>
          <w:spacing w:val="-53"/>
        </w:rPr>
        <w:t xml:space="preserve"> </w:t>
      </w:r>
      <w:r>
        <w:rPr>
          <w:spacing w:val="1"/>
        </w:rPr>
        <w:t>年</w:t>
      </w:r>
      <w:r>
        <w:rPr>
          <w:spacing w:val="-44"/>
        </w:rPr>
        <w:t xml:space="preserve"> </w:t>
      </w:r>
      <w:r>
        <w:rPr>
          <w:spacing w:val="1"/>
        </w:rPr>
        <w:t>6</w:t>
      </w:r>
      <w:r>
        <w:rPr>
          <w:spacing w:val="-41"/>
        </w:rPr>
        <w:t xml:space="preserve"> </w:t>
      </w:r>
      <w:r>
        <w:rPr>
          <w:spacing w:val="1"/>
        </w:rPr>
        <w:t>月</w:t>
      </w:r>
      <w:r>
        <w:rPr>
          <w:spacing w:val="-38"/>
        </w:rPr>
        <w:t xml:space="preserve"> </w:t>
      </w:r>
      <w:r>
        <w:rPr>
          <w:spacing w:val="1"/>
        </w:rPr>
        <w:t>15 日</w:t>
      </w:r>
      <w:r>
        <w:rPr>
          <w:spacing w:val="4"/>
        </w:rPr>
        <w:t>试运行，项目全产能运转后，年处理炉渣</w:t>
      </w:r>
      <w:r>
        <w:rPr>
          <w:spacing w:val="-28"/>
        </w:rPr>
        <w:t xml:space="preserve"> </w:t>
      </w:r>
      <w:r>
        <w:rPr>
          <w:spacing w:val="4"/>
        </w:rPr>
        <w:t>30</w:t>
      </w:r>
      <w:r>
        <w:rPr>
          <w:spacing w:val="-47"/>
        </w:rPr>
        <w:t xml:space="preserve"> </w:t>
      </w:r>
      <w:r>
        <w:rPr>
          <w:spacing w:val="4"/>
        </w:rPr>
        <w:t>万吨；西安蓝田生</w:t>
      </w:r>
      <w:r>
        <w:rPr>
          <w:spacing w:val="12"/>
        </w:rPr>
        <w:t>活垃圾无害化处理热电联产项目全产能高效运转，变废为宝。</w:t>
      </w:r>
    </w:p>
    <w:p w14:paraId="274AB912">
      <w:pPr>
        <w:spacing w:line="333" w:lineRule="auto"/>
        <w:sectPr>
          <w:footerReference r:id="rId10" w:type="default"/>
          <w:pgSz w:w="11906" w:h="16839"/>
          <w:pgMar w:top="1431" w:right="1507" w:bottom="1132" w:left="1597" w:header="0" w:footer="879" w:gutter="0"/>
          <w:cols w:space="720" w:num="1"/>
        </w:sectPr>
      </w:pPr>
    </w:p>
    <w:p w14:paraId="79C40FE4">
      <w:pPr>
        <w:pStyle w:val="2"/>
        <w:spacing w:before="184" w:line="333" w:lineRule="auto"/>
        <w:ind w:left="22" w:right="160" w:firstLine="9"/>
      </w:pPr>
      <w:r>
        <w:rPr>
          <w:spacing w:val="9"/>
        </w:rPr>
        <w:t>三个项目的投产标志着全市生活垃圾处理向无害化、减量化、</w:t>
      </w:r>
      <w:r>
        <w:rPr>
          <w:spacing w:val="8"/>
        </w:rPr>
        <w:t>资源化深入迈进，前卫镇生态环保产业集群初步形成。</w:t>
      </w:r>
    </w:p>
    <w:p w14:paraId="40D17368">
      <w:pPr>
        <w:spacing w:line="232" w:lineRule="auto"/>
        <w:ind w:left="672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（三）市考共性考核指标完成情况</w:t>
      </w:r>
    </w:p>
    <w:p w14:paraId="7D99A0CB">
      <w:pPr>
        <w:pStyle w:val="2"/>
        <w:spacing w:before="178" w:line="333" w:lineRule="auto"/>
        <w:ind w:left="16" w:firstLine="625"/>
        <w:jc w:val="both"/>
      </w:pPr>
      <w:r>
        <w:rPr>
          <w:b/>
          <w:bCs/>
          <w:spacing w:val="12"/>
        </w:rPr>
        <w:t>基层党建方面。一是</w:t>
      </w:r>
      <w:r>
        <w:rPr>
          <w:spacing w:val="12"/>
        </w:rPr>
        <w:t>扎实开展党史学习教育，采取“请进</w:t>
      </w:r>
      <w:r>
        <w:rPr>
          <w:spacing w:val="11"/>
        </w:rPr>
        <w:t>来、走出去</w:t>
      </w:r>
      <w:r>
        <w:rPr>
          <w:spacing w:val="-110"/>
        </w:rPr>
        <w:t xml:space="preserve"> </w:t>
      </w:r>
      <w:r>
        <w:rPr>
          <w:spacing w:val="11"/>
        </w:rPr>
        <w:t>”方式，组织镇村干部赴照金、特别支</w:t>
      </w:r>
      <w:r>
        <w:rPr>
          <w:spacing w:val="10"/>
        </w:rPr>
        <w:t>部、葛牌等</w:t>
      </w:r>
      <w:r>
        <w:rPr>
          <w:spacing w:val="12"/>
        </w:rPr>
        <w:t>革命圣地现场教学，邀请县委宣讲团集中学习，举办“党史知</w:t>
      </w:r>
      <w:r>
        <w:rPr>
          <w:spacing w:val="6"/>
        </w:rPr>
        <w:t>识快问快答</w:t>
      </w:r>
      <w:r>
        <w:rPr>
          <w:spacing w:val="-110"/>
        </w:rPr>
        <w:t xml:space="preserve"> </w:t>
      </w:r>
      <w:r>
        <w:rPr>
          <w:spacing w:val="6"/>
        </w:rPr>
        <w:t>”“</w:t>
      </w:r>
      <w:r>
        <w:rPr>
          <w:spacing w:val="-113"/>
        </w:rPr>
        <w:t xml:space="preserve"> </w:t>
      </w:r>
      <w:r>
        <w:rPr>
          <w:spacing w:val="6"/>
        </w:rPr>
        <w:t>唱支山歌给党听</w:t>
      </w:r>
      <w:r>
        <w:rPr>
          <w:spacing w:val="-110"/>
        </w:rPr>
        <w:t xml:space="preserve"> </w:t>
      </w:r>
      <w:r>
        <w:rPr>
          <w:spacing w:val="6"/>
        </w:rPr>
        <w:t>”“周三学习会</w:t>
      </w:r>
      <w:r>
        <w:rPr>
          <w:spacing w:val="-108"/>
        </w:rPr>
        <w:t xml:space="preserve"> </w:t>
      </w:r>
      <w:r>
        <w:rPr>
          <w:spacing w:val="6"/>
        </w:rPr>
        <w:t>”等</w:t>
      </w:r>
      <w:r>
        <w:rPr>
          <w:spacing w:val="5"/>
        </w:rPr>
        <w:t>活动，实</w:t>
      </w:r>
      <w:r>
        <w:rPr>
          <w:spacing w:val="12"/>
        </w:rPr>
        <w:t>现党员集中轮训全覆盖，让党员受到教育和洗礼，在学懂弄通</w:t>
      </w:r>
      <w:r>
        <w:rPr>
          <w:spacing w:val="10"/>
        </w:rPr>
        <w:t>做实习近平新时代中国特色社会主义思想上走深走实。</w:t>
      </w:r>
      <w:r>
        <w:rPr>
          <w:spacing w:val="-92"/>
        </w:rPr>
        <w:t xml:space="preserve"> </w:t>
      </w:r>
      <w:r>
        <w:rPr>
          <w:b/>
          <w:bCs/>
          <w:spacing w:val="9"/>
        </w:rPr>
        <w:t>二是</w:t>
      </w:r>
      <w:r>
        <w:rPr>
          <w:spacing w:val="9"/>
        </w:rPr>
        <w:t>切实履行党建</w:t>
      </w:r>
      <w:r>
        <w:rPr>
          <w:spacing w:val="-95"/>
        </w:rPr>
        <w:t xml:space="preserve"> </w:t>
      </w:r>
      <w:r>
        <w:rPr>
          <w:spacing w:val="9"/>
        </w:rPr>
        <w:t>“</w:t>
      </w:r>
      <w:r>
        <w:rPr>
          <w:spacing w:val="-121"/>
        </w:rPr>
        <w:t xml:space="preserve"> </w:t>
      </w:r>
      <w:r>
        <w:rPr>
          <w:spacing w:val="9"/>
        </w:rPr>
        <w:t>第一责任人”职责。坚持党委会必研究部署党建</w:t>
      </w:r>
      <w:r>
        <w:rPr>
          <w:spacing w:val="4"/>
        </w:rPr>
        <w:t>工作，形成党委书记亲自抓、副书记直接抓、组织委员具体抓、</w:t>
      </w:r>
      <w:r>
        <w:rPr>
          <w:rFonts w:hint="eastAsia"/>
          <w:spacing w:val="4"/>
          <w:lang w:val="en-US" w:eastAsia="zh-CN"/>
        </w:rPr>
        <w:t>党</w:t>
      </w:r>
      <w:bookmarkStart w:id="0" w:name="_GoBack"/>
      <w:bookmarkEnd w:id="0"/>
      <w:r>
        <w:rPr>
          <w:spacing w:val="5"/>
        </w:rPr>
        <w:t>支部书记落实抓</w:t>
      </w:r>
      <w:r>
        <w:rPr>
          <w:spacing w:val="-94"/>
        </w:rPr>
        <w:t xml:space="preserve"> </w:t>
      </w:r>
      <w:r>
        <w:rPr>
          <w:spacing w:val="5"/>
        </w:rPr>
        <w:t>“</w:t>
      </w:r>
      <w:r>
        <w:rPr>
          <w:spacing w:val="-100"/>
        </w:rPr>
        <w:t xml:space="preserve"> </w:t>
      </w:r>
      <w:r>
        <w:rPr>
          <w:spacing w:val="5"/>
        </w:rPr>
        <w:t>四抓共管”</w:t>
      </w:r>
      <w:r>
        <w:rPr>
          <w:spacing w:val="-110"/>
        </w:rPr>
        <w:t xml:space="preserve"> </w:t>
      </w:r>
      <w:r>
        <w:rPr>
          <w:spacing w:val="5"/>
        </w:rPr>
        <w:t>的党建工作格局。</w:t>
      </w:r>
      <w:r>
        <w:rPr>
          <w:spacing w:val="-86"/>
        </w:rPr>
        <w:t xml:space="preserve"> </w:t>
      </w:r>
      <w:r>
        <w:rPr>
          <w:b/>
          <w:bCs/>
          <w:spacing w:val="5"/>
        </w:rPr>
        <w:t>三是</w:t>
      </w:r>
      <w:r>
        <w:rPr>
          <w:spacing w:val="5"/>
        </w:rPr>
        <w:t>抓班子，</w:t>
      </w:r>
      <w:r>
        <w:rPr>
          <w:spacing w:val="6"/>
        </w:rPr>
        <w:t>带队伍。配齐</w:t>
      </w:r>
      <w:r>
        <w:rPr>
          <w:spacing w:val="-100"/>
        </w:rPr>
        <w:t xml:space="preserve"> </w:t>
      </w:r>
      <w:r>
        <w:rPr>
          <w:spacing w:val="6"/>
        </w:rPr>
        <w:t>“村两委”班子</w:t>
      </w:r>
      <w:r>
        <w:rPr>
          <w:spacing w:val="-38"/>
        </w:rPr>
        <w:t xml:space="preserve"> </w:t>
      </w:r>
      <w:r>
        <w:rPr>
          <w:spacing w:val="6"/>
        </w:rPr>
        <w:t>132</w:t>
      </w:r>
      <w:r>
        <w:rPr>
          <w:spacing w:val="-57"/>
        </w:rPr>
        <w:t xml:space="preserve"> </w:t>
      </w:r>
      <w:r>
        <w:rPr>
          <w:spacing w:val="6"/>
        </w:rPr>
        <w:t>人，推选</w:t>
      </w:r>
      <w:r>
        <w:rPr>
          <w:spacing w:val="-39"/>
        </w:rPr>
        <w:t xml:space="preserve"> </w:t>
      </w:r>
      <w:r>
        <w:rPr>
          <w:spacing w:val="6"/>
        </w:rPr>
        <w:t>113</w:t>
      </w:r>
      <w:r>
        <w:rPr>
          <w:spacing w:val="-64"/>
        </w:rPr>
        <w:t xml:space="preserve"> </w:t>
      </w:r>
      <w:r>
        <w:rPr>
          <w:spacing w:val="5"/>
        </w:rPr>
        <w:t>名党代表，完</w:t>
      </w:r>
      <w:r>
        <w:rPr>
          <w:spacing w:val="12"/>
        </w:rPr>
        <w:t>成镇第六届党委、纪委领导班子换届，全镇形成追赶超越、风</w:t>
      </w:r>
      <w:r>
        <w:rPr>
          <w:spacing w:val="7"/>
        </w:rPr>
        <w:t>清气正、和谐共创的良好氛围。</w:t>
      </w:r>
    </w:p>
    <w:p w14:paraId="679CF2A3">
      <w:pPr>
        <w:pStyle w:val="2"/>
        <w:spacing w:before="10" w:line="333" w:lineRule="auto"/>
        <w:ind w:right="97" w:firstLine="663"/>
        <w:jc w:val="both"/>
      </w:pPr>
      <w:r>
        <w:rPr>
          <w:b/>
          <w:bCs/>
          <w:spacing w:val="5"/>
        </w:rPr>
        <w:t>党风廉政建设方面。</w:t>
      </w:r>
      <w:r>
        <w:rPr>
          <w:spacing w:val="-90"/>
        </w:rPr>
        <w:t xml:space="preserve"> </w:t>
      </w:r>
      <w:r>
        <w:rPr>
          <w:b/>
          <w:bCs/>
          <w:spacing w:val="5"/>
        </w:rPr>
        <w:t>一是</w:t>
      </w:r>
      <w:r>
        <w:rPr>
          <w:spacing w:val="5"/>
        </w:rPr>
        <w:t>坚持落实党风廉政建</w:t>
      </w:r>
      <w:r>
        <w:rPr>
          <w:spacing w:val="4"/>
        </w:rPr>
        <w:t>设</w:t>
      </w:r>
      <w:r>
        <w:rPr>
          <w:spacing w:val="-100"/>
        </w:rPr>
        <w:t xml:space="preserve"> </w:t>
      </w:r>
      <w:r>
        <w:rPr>
          <w:spacing w:val="4"/>
        </w:rPr>
        <w:t>“</w:t>
      </w:r>
      <w:r>
        <w:rPr>
          <w:spacing w:val="-121"/>
        </w:rPr>
        <w:t xml:space="preserve"> </w:t>
      </w:r>
      <w:r>
        <w:rPr>
          <w:spacing w:val="4"/>
        </w:rPr>
        <w:t>第一责</w:t>
      </w:r>
      <w:r>
        <w:rPr>
          <w:spacing w:val="13"/>
        </w:rPr>
        <w:t>任人”职责，成立镇工作领导小组，层层传导，不断夯实主体责任。坚持做到党风廉政建设同全镇中心工作党委会必研究，</w:t>
      </w:r>
      <w:r>
        <w:rPr>
          <w:spacing w:val="8"/>
        </w:rPr>
        <w:t>同部署、</w:t>
      </w:r>
      <w:r>
        <w:rPr>
          <w:spacing w:val="-81"/>
        </w:rPr>
        <w:t xml:space="preserve"> </w:t>
      </w:r>
      <w:r>
        <w:rPr>
          <w:spacing w:val="8"/>
        </w:rPr>
        <w:t>同落实、</w:t>
      </w:r>
      <w:r>
        <w:rPr>
          <w:spacing w:val="-92"/>
        </w:rPr>
        <w:t xml:space="preserve"> </w:t>
      </w:r>
      <w:r>
        <w:rPr>
          <w:spacing w:val="8"/>
        </w:rPr>
        <w:t>同督促，制定完善镇级《党风廉政建设和反</w:t>
      </w:r>
      <w:r>
        <w:rPr>
          <w:spacing w:val="13"/>
        </w:rPr>
        <w:t>腐败工作实施意见》《关于落实党风廉政建设主体责任和监督</w:t>
      </w:r>
      <w:r>
        <w:rPr>
          <w:spacing w:val="10"/>
        </w:rPr>
        <w:t>责任实施的意见》等文件，</w:t>
      </w:r>
      <w:r>
        <w:rPr>
          <w:spacing w:val="-77"/>
        </w:rPr>
        <w:t xml:space="preserve"> </w:t>
      </w:r>
      <w:r>
        <w:rPr>
          <w:spacing w:val="10"/>
        </w:rPr>
        <w:t>以制度化刚性约束，强化管理。</w:t>
      </w:r>
      <w:r>
        <w:rPr>
          <w:b/>
          <w:bCs/>
          <w:spacing w:val="10"/>
        </w:rPr>
        <w:t>二</w:t>
      </w:r>
      <w:r>
        <w:rPr>
          <w:b/>
          <w:bCs/>
          <w:spacing w:val="13"/>
        </w:rPr>
        <w:t>是</w:t>
      </w:r>
      <w:r>
        <w:rPr>
          <w:spacing w:val="13"/>
        </w:rPr>
        <w:t>持续深化全面从严治党，落实中央八项规定精神，集中整治形式主义、官僚主义问题。加强作风建设，切实解决群众反映</w:t>
      </w:r>
      <w:r>
        <w:rPr>
          <w:spacing w:val="11"/>
        </w:rPr>
        <w:t>强烈的突出问题，结合</w:t>
      </w:r>
      <w:r>
        <w:rPr>
          <w:spacing w:val="-99"/>
        </w:rPr>
        <w:t xml:space="preserve"> </w:t>
      </w:r>
      <w:r>
        <w:rPr>
          <w:spacing w:val="11"/>
        </w:rPr>
        <w:t>“不忘初心、牢记使命”主题教育，围</w:t>
      </w:r>
    </w:p>
    <w:p w14:paraId="0C0E9558">
      <w:pPr>
        <w:spacing w:line="333" w:lineRule="auto"/>
        <w:sectPr>
          <w:footerReference r:id="rId11" w:type="default"/>
          <w:pgSz w:w="11906" w:h="16839"/>
          <w:pgMar w:top="1431" w:right="1491" w:bottom="1128" w:left="1592" w:header="0" w:footer="879" w:gutter="0"/>
          <w:cols w:space="720" w:num="1"/>
        </w:sectPr>
      </w:pPr>
    </w:p>
    <w:p w14:paraId="24C6B9DC">
      <w:pPr>
        <w:pStyle w:val="2"/>
        <w:spacing w:before="189" w:line="333" w:lineRule="auto"/>
        <w:ind w:left="74" w:right="7" w:firstLine="11"/>
      </w:pPr>
      <w:r>
        <w:rPr>
          <w:spacing w:val="4"/>
        </w:rPr>
        <w:t>绕工作作风等方面问题，开展自查自纠，敢于叫真</w:t>
      </w:r>
      <w:r>
        <w:rPr>
          <w:spacing w:val="3"/>
        </w:rPr>
        <w:t>碰硬抓整改，</w:t>
      </w:r>
      <w:r>
        <w:rPr>
          <w:spacing w:val="9"/>
        </w:rPr>
        <w:t>全镇形成</w:t>
      </w:r>
      <w:r>
        <w:rPr>
          <w:spacing w:val="-103"/>
        </w:rPr>
        <w:t xml:space="preserve"> </w:t>
      </w:r>
      <w:r>
        <w:rPr>
          <w:spacing w:val="9"/>
        </w:rPr>
        <w:t>“</w:t>
      </w:r>
      <w:r>
        <w:rPr>
          <w:spacing w:val="-117"/>
        </w:rPr>
        <w:t xml:space="preserve"> </w:t>
      </w:r>
      <w:r>
        <w:rPr>
          <w:spacing w:val="9"/>
        </w:rPr>
        <w:t>一级带着一级干，一级做给一级看”</w:t>
      </w:r>
      <w:r>
        <w:rPr>
          <w:spacing w:val="-110"/>
        </w:rPr>
        <w:t xml:space="preserve"> </w:t>
      </w:r>
      <w:r>
        <w:rPr>
          <w:spacing w:val="8"/>
        </w:rPr>
        <w:t>的浓厚氛围。</w:t>
      </w:r>
      <w:r>
        <w:rPr>
          <w:b/>
          <w:bCs/>
          <w:spacing w:val="8"/>
        </w:rPr>
        <w:t>三是</w:t>
      </w:r>
      <w:r>
        <w:rPr>
          <w:spacing w:val="8"/>
        </w:rPr>
        <w:t>运用</w:t>
      </w:r>
      <w:r>
        <w:rPr>
          <w:spacing w:val="-84"/>
        </w:rPr>
        <w:t xml:space="preserve"> </w:t>
      </w:r>
      <w:r>
        <w:rPr>
          <w:spacing w:val="8"/>
        </w:rPr>
        <w:t>“</w:t>
      </w:r>
      <w:r>
        <w:rPr>
          <w:spacing w:val="-103"/>
        </w:rPr>
        <w:t xml:space="preserve"> </w:t>
      </w:r>
      <w:r>
        <w:rPr>
          <w:spacing w:val="8"/>
        </w:rPr>
        <w:t>四种形态”，深化拓展整治群众身边腐败和作风问</w:t>
      </w:r>
      <w:r>
        <w:rPr>
          <w:spacing w:val="13"/>
        </w:rPr>
        <w:t>题，巩固发展反腐败斗争压倒性胜利。全镇受理举</w:t>
      </w:r>
      <w:r>
        <w:rPr>
          <w:spacing w:val="12"/>
        </w:rPr>
        <w:t>报问题线索</w:t>
      </w:r>
      <w:r>
        <w:rPr>
          <w:spacing w:val="1"/>
        </w:rPr>
        <w:t>18</w:t>
      </w:r>
      <w:r>
        <w:rPr>
          <w:spacing w:val="-68"/>
        </w:rPr>
        <w:t xml:space="preserve"> </w:t>
      </w:r>
      <w:r>
        <w:rPr>
          <w:spacing w:val="1"/>
        </w:rPr>
        <w:t>件，</w:t>
      </w:r>
      <w:r>
        <w:rPr>
          <w:spacing w:val="-76"/>
        </w:rPr>
        <w:t xml:space="preserve"> </w:t>
      </w:r>
      <w:r>
        <w:rPr>
          <w:spacing w:val="1"/>
        </w:rPr>
        <w:t>已结案</w:t>
      </w:r>
      <w:r>
        <w:rPr>
          <w:spacing w:val="-41"/>
        </w:rPr>
        <w:t xml:space="preserve"> </w:t>
      </w:r>
      <w:r>
        <w:rPr>
          <w:spacing w:val="1"/>
        </w:rPr>
        <w:t>14</w:t>
      </w:r>
      <w:r>
        <w:rPr>
          <w:spacing w:val="-65"/>
        </w:rPr>
        <w:t xml:space="preserve"> </w:t>
      </w:r>
      <w:r>
        <w:rPr>
          <w:spacing w:val="1"/>
        </w:rPr>
        <w:t>件，处分</w:t>
      </w:r>
      <w:r>
        <w:rPr>
          <w:spacing w:val="-41"/>
        </w:rPr>
        <w:t xml:space="preserve"> </w:t>
      </w:r>
      <w:r>
        <w:rPr>
          <w:spacing w:val="1"/>
        </w:rPr>
        <w:t>14</w:t>
      </w:r>
      <w:r>
        <w:rPr>
          <w:spacing w:val="-60"/>
        </w:rPr>
        <w:t xml:space="preserve"> </w:t>
      </w:r>
      <w:r>
        <w:rPr>
          <w:spacing w:val="1"/>
        </w:rPr>
        <w:t>人，其中政务警告</w:t>
      </w:r>
      <w:r>
        <w:rPr>
          <w:spacing w:val="-44"/>
        </w:rPr>
        <w:t xml:space="preserve"> </w:t>
      </w:r>
      <w:r>
        <w:t>5</w:t>
      </w:r>
      <w:r>
        <w:rPr>
          <w:spacing w:val="-57"/>
        </w:rPr>
        <w:t xml:space="preserve"> </w:t>
      </w:r>
      <w:r>
        <w:t>人，党内警</w:t>
      </w:r>
      <w:r>
        <w:rPr>
          <w:spacing w:val="1"/>
        </w:rPr>
        <w:t>告</w:t>
      </w:r>
      <w:r>
        <w:rPr>
          <w:spacing w:val="-41"/>
        </w:rPr>
        <w:t xml:space="preserve"> </w:t>
      </w:r>
      <w:r>
        <w:rPr>
          <w:spacing w:val="1"/>
        </w:rPr>
        <w:t>6</w:t>
      </w:r>
      <w:r>
        <w:rPr>
          <w:spacing w:val="-60"/>
        </w:rPr>
        <w:t xml:space="preserve"> </w:t>
      </w:r>
      <w:r>
        <w:rPr>
          <w:spacing w:val="1"/>
        </w:rPr>
        <w:t>人，党内严重警告</w:t>
      </w:r>
      <w:r>
        <w:rPr>
          <w:spacing w:val="-48"/>
        </w:rPr>
        <w:t xml:space="preserve"> </w:t>
      </w:r>
      <w:r>
        <w:rPr>
          <w:spacing w:val="1"/>
        </w:rPr>
        <w:t>2</w:t>
      </w:r>
      <w:r>
        <w:rPr>
          <w:spacing w:val="-60"/>
        </w:rPr>
        <w:t xml:space="preserve"> </w:t>
      </w:r>
      <w:r>
        <w:rPr>
          <w:spacing w:val="1"/>
        </w:rPr>
        <w:t>人，开除党籍</w:t>
      </w:r>
      <w:r>
        <w:rPr>
          <w:spacing w:val="-40"/>
        </w:rPr>
        <w:t xml:space="preserve"> </w:t>
      </w:r>
      <w:r>
        <w:rPr>
          <w:spacing w:val="1"/>
        </w:rPr>
        <w:t>1</w:t>
      </w:r>
      <w:r>
        <w:rPr>
          <w:spacing w:val="-60"/>
        </w:rPr>
        <w:t xml:space="preserve"> </w:t>
      </w:r>
      <w:r>
        <w:rPr>
          <w:spacing w:val="1"/>
        </w:rPr>
        <w:t>人。</w:t>
      </w:r>
    </w:p>
    <w:p w14:paraId="5FABD8F2">
      <w:pPr>
        <w:pStyle w:val="2"/>
        <w:spacing w:before="1" w:line="332" w:lineRule="auto"/>
        <w:ind w:left="78" w:firstLine="655"/>
        <w:jc w:val="both"/>
      </w:pPr>
      <w:r>
        <w:rPr>
          <w:b/>
          <w:bCs/>
          <w:spacing w:val="9"/>
        </w:rPr>
        <w:t>意识形态方面。</w:t>
      </w:r>
      <w:r>
        <w:rPr>
          <w:spacing w:val="-92"/>
        </w:rPr>
        <w:t xml:space="preserve"> </w:t>
      </w:r>
      <w:r>
        <w:rPr>
          <w:spacing w:val="9"/>
        </w:rPr>
        <w:t>我镇认真贯彻落实党委意识形态工作</w:t>
      </w:r>
      <w:r>
        <w:rPr>
          <w:spacing w:val="8"/>
        </w:rPr>
        <w:t>责任</w:t>
      </w:r>
      <w:r>
        <w:rPr>
          <w:spacing w:val="12"/>
        </w:rPr>
        <w:t>制和网络安全工作责任制要求，镇党委定期召开党委会、专题</w:t>
      </w:r>
      <w:r>
        <w:rPr>
          <w:spacing w:val="10"/>
        </w:rPr>
        <w:t>会研究全镇意识形态工作，精心组织开展建党</w:t>
      </w:r>
      <w:r>
        <w:rPr>
          <w:spacing w:val="-34"/>
        </w:rPr>
        <w:t xml:space="preserve"> </w:t>
      </w:r>
      <w:r>
        <w:rPr>
          <w:spacing w:val="10"/>
        </w:rPr>
        <w:t>100</w:t>
      </w:r>
      <w:r>
        <w:rPr>
          <w:spacing w:val="-61"/>
        </w:rPr>
        <w:t xml:space="preserve"> </w:t>
      </w:r>
      <w:r>
        <w:rPr>
          <w:spacing w:val="10"/>
        </w:rPr>
        <w:t>周年系列庆</w:t>
      </w:r>
      <w:r>
        <w:rPr>
          <w:spacing w:val="12"/>
        </w:rPr>
        <w:t>祝活动，认真学习习近平总书记重要指示重要讲话精神。定期</w:t>
      </w:r>
      <w:r>
        <w:rPr>
          <w:spacing w:val="4"/>
        </w:rPr>
        <w:t>分析研判评估重大舆情风险，妥善处置意识形态领域重大问题。</w:t>
      </w:r>
      <w:r>
        <w:rPr>
          <w:spacing w:val="10"/>
        </w:rPr>
        <w:t>尤其在建党</w:t>
      </w:r>
      <w:r>
        <w:rPr>
          <w:spacing w:val="-32"/>
        </w:rPr>
        <w:t xml:space="preserve"> </w:t>
      </w:r>
      <w:r>
        <w:rPr>
          <w:spacing w:val="10"/>
        </w:rPr>
        <w:t>100</w:t>
      </w:r>
      <w:r>
        <w:rPr>
          <w:spacing w:val="-61"/>
        </w:rPr>
        <w:t xml:space="preserve"> </w:t>
      </w:r>
      <w:r>
        <w:rPr>
          <w:spacing w:val="10"/>
        </w:rPr>
        <w:t>周年、十四运及残特奥会等重大活动中，密切</w:t>
      </w:r>
      <w:r>
        <w:rPr>
          <w:spacing w:val="12"/>
        </w:rPr>
        <w:t>关注社会面舆情导向，同时加强网评队伍建设，积极开展网上</w:t>
      </w:r>
      <w:r>
        <w:rPr>
          <w:spacing w:val="10"/>
        </w:rPr>
        <w:t>舆论引导，</w:t>
      </w:r>
      <w:r>
        <w:rPr>
          <w:spacing w:val="-83"/>
        </w:rPr>
        <w:t xml:space="preserve"> </w:t>
      </w:r>
      <w:r>
        <w:rPr>
          <w:spacing w:val="10"/>
        </w:rPr>
        <w:t>团结网络界人士，推动网络公益活动深入开展，持</w:t>
      </w:r>
      <w:r>
        <w:rPr>
          <w:spacing w:val="3"/>
        </w:rPr>
        <w:t>续开展</w:t>
      </w:r>
      <w:r>
        <w:rPr>
          <w:spacing w:val="-95"/>
        </w:rPr>
        <w:t xml:space="preserve"> </w:t>
      </w:r>
      <w:r>
        <w:rPr>
          <w:spacing w:val="3"/>
        </w:rPr>
        <w:t>“清朗”</w:t>
      </w:r>
      <w:r>
        <w:rPr>
          <w:spacing w:val="-105"/>
        </w:rPr>
        <w:t xml:space="preserve"> </w:t>
      </w:r>
      <w:r>
        <w:rPr>
          <w:spacing w:val="3"/>
        </w:rPr>
        <w:t>“净网”</w:t>
      </w:r>
      <w:r>
        <w:rPr>
          <w:spacing w:val="-104"/>
        </w:rPr>
        <w:t xml:space="preserve"> </w:t>
      </w:r>
      <w:r>
        <w:rPr>
          <w:spacing w:val="3"/>
        </w:rPr>
        <w:t>“扫黄打非”等网络生态治理工作。</w:t>
      </w:r>
    </w:p>
    <w:p w14:paraId="70A779F9">
      <w:pPr>
        <w:spacing w:line="227" w:lineRule="auto"/>
        <w:ind w:left="72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三、部门预算单位构成</w:t>
      </w:r>
    </w:p>
    <w:p w14:paraId="135C2FC9">
      <w:pPr>
        <w:spacing w:line="88" w:lineRule="exact"/>
      </w:pPr>
    </w:p>
    <w:tbl>
      <w:tblPr>
        <w:tblStyle w:val="5"/>
        <w:tblW w:w="88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5095"/>
        <w:gridCol w:w="2090"/>
      </w:tblGrid>
      <w:tr w14:paraId="21989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664" w:type="dxa"/>
            <w:vAlign w:val="top"/>
          </w:tcPr>
          <w:p w14:paraId="34F39130">
            <w:pPr>
              <w:spacing w:before="158" w:line="228" w:lineRule="auto"/>
              <w:ind w:left="53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序号</w:t>
            </w:r>
          </w:p>
        </w:tc>
        <w:tc>
          <w:tcPr>
            <w:tcW w:w="5095" w:type="dxa"/>
            <w:vAlign w:val="top"/>
          </w:tcPr>
          <w:p w14:paraId="711BC412">
            <w:pPr>
              <w:spacing w:before="159" w:line="226" w:lineRule="auto"/>
              <w:ind w:left="193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单位名称</w:t>
            </w:r>
          </w:p>
        </w:tc>
        <w:tc>
          <w:tcPr>
            <w:tcW w:w="2090" w:type="dxa"/>
            <w:vAlign w:val="top"/>
          </w:tcPr>
          <w:p w14:paraId="146BDB92">
            <w:pPr>
              <w:spacing w:before="158" w:line="228" w:lineRule="auto"/>
              <w:ind w:left="26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拟变动情况</w:t>
            </w:r>
          </w:p>
        </w:tc>
      </w:tr>
      <w:tr w14:paraId="146AA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664" w:type="dxa"/>
            <w:vAlign w:val="top"/>
          </w:tcPr>
          <w:p w14:paraId="38EA1391">
            <w:pPr>
              <w:spacing w:before="156" w:line="416" w:lineRule="exact"/>
              <w:ind w:left="78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position w:val="2"/>
                <w:sz w:val="31"/>
                <w:szCs w:val="31"/>
              </w:rPr>
              <w:t>1</w:t>
            </w:r>
          </w:p>
        </w:tc>
        <w:tc>
          <w:tcPr>
            <w:tcW w:w="5095" w:type="dxa"/>
            <w:vAlign w:val="top"/>
          </w:tcPr>
          <w:p w14:paraId="3A1D13C7">
            <w:pPr>
              <w:spacing w:before="156" w:line="227" w:lineRule="auto"/>
              <w:ind w:left="4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前卫镇人民政府</w:t>
            </w:r>
          </w:p>
        </w:tc>
        <w:tc>
          <w:tcPr>
            <w:tcW w:w="2090" w:type="dxa"/>
            <w:vAlign w:val="top"/>
          </w:tcPr>
          <w:p w14:paraId="6A25F4E1">
            <w:pPr>
              <w:rPr>
                <w:rFonts w:ascii="Arial"/>
                <w:sz w:val="21"/>
              </w:rPr>
            </w:pPr>
          </w:p>
        </w:tc>
      </w:tr>
    </w:tbl>
    <w:p w14:paraId="2794CD4D">
      <w:pPr>
        <w:pStyle w:val="2"/>
        <w:spacing w:before="182" w:line="372" w:lineRule="auto"/>
        <w:ind w:left="87" w:right="118" w:firstLine="603"/>
        <w:jc w:val="both"/>
      </w:pPr>
      <w:r>
        <w:rPr>
          <w:spacing w:val="-14"/>
        </w:rPr>
        <w:t>前卫镇人民政府截至2021</w:t>
      </w:r>
      <w:r>
        <w:rPr>
          <w:spacing w:val="-46"/>
        </w:rPr>
        <w:t xml:space="preserve"> </w:t>
      </w:r>
      <w:r>
        <w:rPr>
          <w:spacing w:val="-14"/>
        </w:rPr>
        <w:t>年底，本单位编制</w:t>
      </w:r>
      <w:r>
        <w:rPr>
          <w:spacing w:val="-38"/>
        </w:rPr>
        <w:t xml:space="preserve"> </w:t>
      </w:r>
      <w:r>
        <w:rPr>
          <w:spacing w:val="-14"/>
        </w:rPr>
        <w:t>65</w:t>
      </w:r>
      <w:r>
        <w:rPr>
          <w:spacing w:val="-36"/>
        </w:rPr>
        <w:t xml:space="preserve"> </w:t>
      </w:r>
      <w:r>
        <w:rPr>
          <w:spacing w:val="-14"/>
        </w:rPr>
        <w:t>人，其中行政</w:t>
      </w:r>
      <w:r>
        <w:rPr>
          <w:spacing w:val="-17"/>
        </w:rPr>
        <w:t>编制 37 人，事业编制</w:t>
      </w:r>
      <w:r>
        <w:rPr>
          <w:spacing w:val="-44"/>
        </w:rPr>
        <w:t xml:space="preserve"> </w:t>
      </w:r>
      <w:r>
        <w:rPr>
          <w:spacing w:val="-17"/>
        </w:rPr>
        <w:t>28 人；实有人员行政 37 人，事业 28</w:t>
      </w:r>
      <w:r>
        <w:rPr>
          <w:spacing w:val="30"/>
        </w:rPr>
        <w:t xml:space="preserve"> </w:t>
      </w:r>
      <w:r>
        <w:rPr>
          <w:spacing w:val="-17"/>
        </w:rPr>
        <w:t>人，</w:t>
      </w:r>
      <w:r>
        <w:rPr>
          <w:spacing w:val="-5"/>
        </w:rPr>
        <w:t>总计</w:t>
      </w:r>
      <w:r>
        <w:rPr>
          <w:spacing w:val="22"/>
        </w:rPr>
        <w:t xml:space="preserve"> </w:t>
      </w:r>
      <w:r>
        <w:rPr>
          <w:spacing w:val="-5"/>
        </w:rPr>
        <w:t>65</w:t>
      </w:r>
      <w:r>
        <w:rPr>
          <w:spacing w:val="31"/>
        </w:rPr>
        <w:t xml:space="preserve"> </w:t>
      </w:r>
      <w:r>
        <w:rPr>
          <w:spacing w:val="-5"/>
        </w:rPr>
        <w:t>人。</w:t>
      </w:r>
    </w:p>
    <w:p w14:paraId="7942FF05">
      <w:pPr>
        <w:spacing w:line="227" w:lineRule="auto"/>
        <w:ind w:left="332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第二部分  收支情况</w:t>
      </w:r>
    </w:p>
    <w:p w14:paraId="53AB4C10">
      <w:pPr>
        <w:spacing w:before="243" w:line="226" w:lineRule="auto"/>
        <w:ind w:left="72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五、2022</w:t>
      </w:r>
      <w:r>
        <w:rPr>
          <w:rFonts w:ascii="黑体" w:hAnsi="黑体" w:eastAsia="黑体" w:cs="黑体"/>
          <w:spacing w:val="-5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</w:rPr>
        <w:t>年部门预算收支说明</w:t>
      </w:r>
    </w:p>
    <w:p w14:paraId="5B8C3E0D">
      <w:pPr>
        <w:spacing w:line="226" w:lineRule="auto"/>
        <w:rPr>
          <w:rFonts w:ascii="黑体" w:hAnsi="黑体" w:eastAsia="黑体" w:cs="黑体"/>
          <w:sz w:val="31"/>
          <w:szCs w:val="31"/>
        </w:rPr>
        <w:sectPr>
          <w:footerReference r:id="rId12" w:type="default"/>
          <w:pgSz w:w="11906" w:h="16839"/>
          <w:pgMar w:top="1431" w:right="1499" w:bottom="1132" w:left="1525" w:header="0" w:footer="879" w:gutter="0"/>
          <w:cols w:space="720" w:num="1"/>
        </w:sectPr>
      </w:pPr>
    </w:p>
    <w:p w14:paraId="04BB1FDF">
      <w:pPr>
        <w:spacing w:before="163" w:line="232" w:lineRule="auto"/>
        <w:ind w:left="65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（一）收支预算总体情况</w:t>
      </w:r>
    </w:p>
    <w:p w14:paraId="77A2CEB7">
      <w:pPr>
        <w:pStyle w:val="2"/>
        <w:spacing w:before="235" w:line="371" w:lineRule="auto"/>
        <w:ind w:right="245" w:firstLine="635"/>
        <w:jc w:val="both"/>
      </w:pPr>
      <w:r>
        <w:rPr>
          <w:spacing w:val="12"/>
        </w:rPr>
        <w:t>按照综合预算的原则，本部门所有收入和支出均纳入部门</w:t>
      </w:r>
      <w:r>
        <w:rPr>
          <w:spacing w:val="1"/>
        </w:rPr>
        <w:t>预算管理。2022</w:t>
      </w:r>
      <w:r>
        <w:rPr>
          <w:spacing w:val="-47"/>
        </w:rPr>
        <w:t xml:space="preserve"> </w:t>
      </w:r>
      <w:r>
        <w:rPr>
          <w:spacing w:val="1"/>
        </w:rPr>
        <w:t>年本部门预算收入</w:t>
      </w:r>
      <w:r>
        <w:rPr>
          <w:spacing w:val="-61"/>
        </w:rPr>
        <w:t xml:space="preserve"> </w:t>
      </w:r>
      <w:r>
        <w:rPr>
          <w:spacing w:val="1"/>
        </w:rPr>
        <w:t>978.4339</w:t>
      </w:r>
      <w:r>
        <w:rPr>
          <w:spacing w:val="-51"/>
        </w:rPr>
        <w:t xml:space="preserve"> </w:t>
      </w:r>
      <w:r>
        <w:t>万元，其中一般公</w:t>
      </w:r>
      <w:r>
        <w:rPr>
          <w:spacing w:val="12"/>
        </w:rPr>
        <w:t>共预算拨款收入978.4339</w:t>
      </w:r>
      <w:r>
        <w:rPr>
          <w:spacing w:val="-51"/>
        </w:rPr>
        <w:t xml:space="preserve"> </w:t>
      </w:r>
      <w:r>
        <w:rPr>
          <w:spacing w:val="12"/>
        </w:rPr>
        <w:t>万元、政府性</w:t>
      </w:r>
      <w:r>
        <w:rPr>
          <w:spacing w:val="11"/>
        </w:rPr>
        <w:t>基金拨款收入0</w:t>
      </w:r>
      <w:r>
        <w:rPr>
          <w:spacing w:val="-51"/>
        </w:rPr>
        <w:t xml:space="preserve"> </w:t>
      </w:r>
      <w:r>
        <w:rPr>
          <w:spacing w:val="11"/>
        </w:rPr>
        <w:t>万元.</w:t>
      </w:r>
    </w:p>
    <w:p w14:paraId="25134A65">
      <w:pPr>
        <w:spacing w:before="2" w:line="232" w:lineRule="auto"/>
        <w:ind w:left="65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（二）财政拨款收支情况</w:t>
      </w:r>
    </w:p>
    <w:p w14:paraId="03E37954">
      <w:pPr>
        <w:pStyle w:val="2"/>
        <w:spacing w:before="234" w:line="371" w:lineRule="auto"/>
        <w:ind w:right="243" w:firstLine="629"/>
      </w:pPr>
      <w:r>
        <w:t>2022</w:t>
      </w:r>
      <w:r>
        <w:rPr>
          <w:spacing w:val="-30"/>
        </w:rPr>
        <w:t xml:space="preserve"> </w:t>
      </w:r>
      <w:r>
        <w:t>年本部门财政拨款收入</w:t>
      </w:r>
      <w:r>
        <w:rPr>
          <w:spacing w:val="-60"/>
        </w:rPr>
        <w:t xml:space="preserve"> </w:t>
      </w:r>
      <w:r>
        <w:t>978.4339</w:t>
      </w:r>
      <w:r>
        <w:rPr>
          <w:spacing w:val="-51"/>
        </w:rPr>
        <w:t xml:space="preserve"> </w:t>
      </w:r>
      <w:r>
        <w:t>万元，其中一般公共</w:t>
      </w:r>
      <w:r>
        <w:rPr>
          <w:spacing w:val="12"/>
        </w:rPr>
        <w:t>预算拨款收入978.4339</w:t>
      </w:r>
      <w:r>
        <w:rPr>
          <w:spacing w:val="-51"/>
        </w:rPr>
        <w:t xml:space="preserve"> </w:t>
      </w:r>
      <w:r>
        <w:rPr>
          <w:spacing w:val="12"/>
        </w:rPr>
        <w:t>万元、政府性基金拨</w:t>
      </w:r>
      <w:r>
        <w:rPr>
          <w:spacing w:val="11"/>
        </w:rPr>
        <w:t>款收入0</w:t>
      </w:r>
      <w:r>
        <w:rPr>
          <w:spacing w:val="-51"/>
        </w:rPr>
        <w:t xml:space="preserve"> </w:t>
      </w:r>
      <w:r>
        <w:rPr>
          <w:spacing w:val="11"/>
        </w:rPr>
        <w:t>万元.</w:t>
      </w:r>
    </w:p>
    <w:p w14:paraId="0D9ABF48">
      <w:pPr>
        <w:pStyle w:val="2"/>
        <w:spacing w:before="1" w:line="299" w:lineRule="auto"/>
        <w:ind w:left="640" w:right="2890" w:firstLine="16"/>
      </w:pPr>
      <w:r>
        <w:rPr>
          <w:rFonts w:ascii="楷体" w:hAnsi="楷体" w:eastAsia="楷体" w:cs="楷体"/>
          <w:spacing w:val="7"/>
        </w:rPr>
        <w:t>（三）一般公共预算拨款支出明细情况</w:t>
      </w:r>
      <w:r>
        <w:rPr>
          <w:spacing w:val="8"/>
        </w:rPr>
        <w:t>支出按经济科目分类的明细情况</w:t>
      </w:r>
    </w:p>
    <w:p w14:paraId="2E161E60">
      <w:pPr>
        <w:pStyle w:val="2"/>
        <w:spacing w:before="242" w:line="372" w:lineRule="auto"/>
        <w:ind w:right="155" w:firstLine="640"/>
      </w:pPr>
      <w:r>
        <w:rPr>
          <w:spacing w:val="-2"/>
        </w:rPr>
        <w:t>（1）2022</w:t>
      </w:r>
      <w:r>
        <w:rPr>
          <w:spacing w:val="-43"/>
        </w:rPr>
        <w:t xml:space="preserve"> </w:t>
      </w:r>
      <w:r>
        <w:rPr>
          <w:spacing w:val="-2"/>
        </w:rPr>
        <w:t>年本部门当年一般公共预算支出</w:t>
      </w:r>
      <w:r>
        <w:rPr>
          <w:spacing w:val="-61"/>
        </w:rPr>
        <w:t xml:space="preserve"> </w:t>
      </w:r>
      <w:r>
        <w:rPr>
          <w:spacing w:val="-2"/>
        </w:rPr>
        <w:t>978.4339</w:t>
      </w:r>
      <w:r>
        <w:rPr>
          <w:spacing w:val="-51"/>
        </w:rPr>
        <w:t xml:space="preserve"> </w:t>
      </w:r>
      <w:r>
        <w:rPr>
          <w:spacing w:val="-2"/>
        </w:rPr>
        <w:t>万元，其中：</w:t>
      </w:r>
    </w:p>
    <w:p w14:paraId="631706B0">
      <w:pPr>
        <w:pStyle w:val="2"/>
        <w:spacing w:before="1" w:line="227" w:lineRule="auto"/>
        <w:ind w:left="643"/>
      </w:pPr>
      <w:r>
        <w:rPr>
          <w:spacing w:val="4"/>
        </w:rPr>
        <w:t>工资福利支出（301）790.6239</w:t>
      </w:r>
      <w:r>
        <w:rPr>
          <w:spacing w:val="-34"/>
        </w:rPr>
        <w:t xml:space="preserve"> </w:t>
      </w:r>
      <w:r>
        <w:rPr>
          <w:spacing w:val="4"/>
        </w:rPr>
        <w:t>万元</w:t>
      </w:r>
    </w:p>
    <w:p w14:paraId="464C60B3">
      <w:pPr>
        <w:pStyle w:val="2"/>
        <w:spacing w:before="242" w:line="228" w:lineRule="auto"/>
        <w:ind w:left="647"/>
      </w:pPr>
      <w:r>
        <w:rPr>
          <w:spacing w:val="4"/>
        </w:rPr>
        <w:t>商品和服务支出（302）120.16</w:t>
      </w:r>
      <w:r>
        <w:rPr>
          <w:spacing w:val="-34"/>
        </w:rPr>
        <w:t xml:space="preserve"> </w:t>
      </w:r>
      <w:r>
        <w:rPr>
          <w:spacing w:val="4"/>
        </w:rPr>
        <w:t>万元</w:t>
      </w:r>
    </w:p>
    <w:p w14:paraId="59483B4A">
      <w:pPr>
        <w:pStyle w:val="2"/>
        <w:spacing w:before="241" w:line="227" w:lineRule="auto"/>
        <w:ind w:left="638"/>
      </w:pPr>
      <w:r>
        <w:rPr>
          <w:spacing w:val="6"/>
        </w:rPr>
        <w:t>对个人和家庭的补助支出（303）4.97</w:t>
      </w:r>
      <w:r>
        <w:rPr>
          <w:spacing w:val="-47"/>
        </w:rPr>
        <w:t xml:space="preserve"> </w:t>
      </w:r>
      <w:r>
        <w:rPr>
          <w:spacing w:val="6"/>
        </w:rPr>
        <w:t>万元</w:t>
      </w:r>
    </w:p>
    <w:p w14:paraId="74B1C299">
      <w:pPr>
        <w:pStyle w:val="2"/>
        <w:spacing w:before="243" w:line="226" w:lineRule="auto"/>
        <w:ind w:left="640"/>
      </w:pPr>
      <w:r>
        <w:rPr>
          <w:spacing w:val="8"/>
        </w:rPr>
        <w:t>（2）按照政府预算支出经济分类的类级科目说明。</w:t>
      </w:r>
    </w:p>
    <w:p w14:paraId="5270D284">
      <w:pPr>
        <w:pStyle w:val="2"/>
        <w:spacing w:before="243" w:line="372" w:lineRule="auto"/>
        <w:ind w:left="635" w:hanging="6"/>
      </w:pPr>
      <w:r>
        <w:rPr>
          <w:spacing w:val="-2"/>
        </w:rPr>
        <w:t>2022</w:t>
      </w:r>
      <w:r>
        <w:rPr>
          <w:spacing w:val="-32"/>
        </w:rPr>
        <w:t xml:space="preserve"> </w:t>
      </w:r>
      <w:r>
        <w:rPr>
          <w:spacing w:val="-2"/>
        </w:rPr>
        <w:t>年本部门当年一般公共预算支出</w:t>
      </w:r>
      <w:r>
        <w:rPr>
          <w:spacing w:val="-61"/>
        </w:rPr>
        <w:t xml:space="preserve"> </w:t>
      </w:r>
      <w:r>
        <w:rPr>
          <w:spacing w:val="-2"/>
        </w:rPr>
        <w:t>978.4339</w:t>
      </w:r>
      <w:r>
        <w:rPr>
          <w:spacing w:val="-51"/>
        </w:rPr>
        <w:t xml:space="preserve"> </w:t>
      </w:r>
      <w:r>
        <w:rPr>
          <w:spacing w:val="-2"/>
        </w:rPr>
        <w:t>万元，其中：</w:t>
      </w:r>
      <w:r>
        <w:rPr>
          <w:spacing w:val="5"/>
        </w:rPr>
        <w:t>机关工资福利支出（501）790.6239</w:t>
      </w:r>
      <w:r>
        <w:rPr>
          <w:spacing w:val="-44"/>
        </w:rPr>
        <w:t xml:space="preserve"> </w:t>
      </w:r>
      <w:r>
        <w:rPr>
          <w:spacing w:val="5"/>
        </w:rPr>
        <w:t>万元，</w:t>
      </w:r>
    </w:p>
    <w:p w14:paraId="2C2FDD2C">
      <w:pPr>
        <w:pStyle w:val="2"/>
        <w:spacing w:before="1" w:line="227" w:lineRule="auto"/>
        <w:ind w:left="635"/>
      </w:pPr>
      <w:r>
        <w:rPr>
          <w:spacing w:val="5"/>
        </w:rPr>
        <w:t>机关商品和服务支出（502）182.84</w:t>
      </w:r>
      <w:r>
        <w:rPr>
          <w:spacing w:val="-39"/>
        </w:rPr>
        <w:t xml:space="preserve"> </w:t>
      </w:r>
      <w:r>
        <w:rPr>
          <w:spacing w:val="5"/>
        </w:rPr>
        <w:t>万元，</w:t>
      </w:r>
    </w:p>
    <w:p w14:paraId="5FDF27B5">
      <w:pPr>
        <w:pStyle w:val="2"/>
        <w:spacing w:before="242" w:line="226" w:lineRule="auto"/>
        <w:ind w:left="640"/>
      </w:pPr>
      <w:r>
        <w:rPr>
          <w:spacing w:val="7"/>
        </w:rPr>
        <w:t>（3）按政府预算支出经济分类：</w:t>
      </w:r>
    </w:p>
    <w:p w14:paraId="59B09810">
      <w:pPr>
        <w:pStyle w:val="2"/>
        <w:spacing w:before="244" w:line="228" w:lineRule="auto"/>
        <w:ind w:left="635"/>
      </w:pPr>
      <w:r>
        <w:rPr>
          <w:spacing w:val="5"/>
        </w:rPr>
        <w:t>机关工资福利支出（501）790.6239</w:t>
      </w:r>
      <w:r>
        <w:rPr>
          <w:spacing w:val="-39"/>
        </w:rPr>
        <w:t xml:space="preserve"> </w:t>
      </w:r>
      <w:r>
        <w:rPr>
          <w:spacing w:val="5"/>
        </w:rPr>
        <w:t>万元</w:t>
      </w:r>
    </w:p>
    <w:p w14:paraId="643F13C0">
      <w:pPr>
        <w:pStyle w:val="2"/>
        <w:spacing w:before="241" w:line="228" w:lineRule="auto"/>
        <w:ind w:left="635"/>
      </w:pPr>
      <w:r>
        <w:rPr>
          <w:spacing w:val="6"/>
        </w:rPr>
        <w:t>机关商品和服务支出（502）182.8</w:t>
      </w:r>
      <w:r>
        <w:rPr>
          <w:spacing w:val="5"/>
        </w:rPr>
        <w:t>4</w:t>
      </w:r>
      <w:r>
        <w:rPr>
          <w:spacing w:val="-53"/>
        </w:rPr>
        <w:t xml:space="preserve"> </w:t>
      </w:r>
      <w:r>
        <w:rPr>
          <w:spacing w:val="5"/>
        </w:rPr>
        <w:t>万元</w:t>
      </w:r>
    </w:p>
    <w:p w14:paraId="7C52A94C">
      <w:pPr>
        <w:pStyle w:val="2"/>
        <w:spacing w:before="242" w:line="224" w:lineRule="auto"/>
        <w:ind w:left="637"/>
      </w:pPr>
      <w:r>
        <w:rPr>
          <w:spacing w:val="10"/>
        </w:rPr>
        <w:t>本部门无2021</w:t>
      </w:r>
      <w:r>
        <w:rPr>
          <w:spacing w:val="-47"/>
        </w:rPr>
        <w:t xml:space="preserve"> </w:t>
      </w:r>
      <w:r>
        <w:rPr>
          <w:spacing w:val="10"/>
        </w:rPr>
        <w:t>年结转的一般公共预算拨款资金支</w:t>
      </w:r>
      <w:r>
        <w:rPr>
          <w:spacing w:val="9"/>
        </w:rPr>
        <w:t>出。</w:t>
      </w:r>
    </w:p>
    <w:p w14:paraId="4E3DC226">
      <w:pPr>
        <w:spacing w:line="224" w:lineRule="auto"/>
        <w:sectPr>
          <w:footerReference r:id="rId13" w:type="default"/>
          <w:pgSz w:w="11906" w:h="16839"/>
          <w:pgMar w:top="1431" w:right="1345" w:bottom="1132" w:left="1612" w:header="0" w:footer="879" w:gutter="0"/>
          <w:cols w:space="720" w:num="1"/>
        </w:sectPr>
      </w:pPr>
    </w:p>
    <w:p w14:paraId="1B2B2443">
      <w:pPr>
        <w:pStyle w:val="2"/>
        <w:spacing w:before="163" w:line="301" w:lineRule="auto"/>
        <w:ind w:left="1301" w:right="3730" w:hanging="634"/>
      </w:pPr>
      <w:r>
        <w:rPr>
          <w:rFonts w:ascii="楷体" w:hAnsi="楷体" w:eastAsia="楷体" w:cs="楷体"/>
          <w:spacing w:val="7"/>
        </w:rPr>
        <w:t>（四）政府性基金预算支出情况</w:t>
      </w:r>
      <w:r>
        <w:t>无</w:t>
      </w:r>
    </w:p>
    <w:p w14:paraId="00B108C0">
      <w:pPr>
        <w:pStyle w:val="2"/>
        <w:spacing w:before="237" w:line="301" w:lineRule="auto"/>
        <w:ind w:left="1289" w:right="2770" w:hanging="622"/>
      </w:pPr>
      <w:r>
        <w:rPr>
          <w:rFonts w:ascii="楷体" w:hAnsi="楷体" w:eastAsia="楷体" w:cs="楷体"/>
          <w:spacing w:val="3"/>
        </w:rPr>
        <w:t>（五）</w:t>
      </w:r>
      <w:r>
        <w:rPr>
          <w:rFonts w:ascii="楷体" w:hAnsi="楷体" w:eastAsia="楷体" w:cs="楷体"/>
          <w:spacing w:val="-77"/>
        </w:rPr>
        <w:t xml:space="preserve"> </w:t>
      </w:r>
      <w:r>
        <w:rPr>
          <w:rFonts w:ascii="楷体" w:hAnsi="楷体" w:eastAsia="楷体" w:cs="楷体"/>
          <w:spacing w:val="3"/>
        </w:rPr>
        <w:t>国有资本经营预算拨款收支情况</w:t>
      </w:r>
      <w:r>
        <w:t>无</w:t>
      </w:r>
    </w:p>
    <w:p w14:paraId="54EF7F7D">
      <w:pPr>
        <w:spacing w:before="237" w:line="226" w:lineRule="auto"/>
        <w:ind w:left="29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第三部分  其他说明情况</w:t>
      </w:r>
    </w:p>
    <w:p w14:paraId="70877147">
      <w:pPr>
        <w:spacing w:before="244" w:line="226" w:lineRule="auto"/>
        <w:ind w:left="65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六、部门预算“三公”经费等预算情况说明</w:t>
      </w:r>
    </w:p>
    <w:p w14:paraId="45BAC364">
      <w:pPr>
        <w:pStyle w:val="2"/>
        <w:spacing w:before="240" w:line="372" w:lineRule="auto"/>
        <w:ind w:firstLine="639"/>
        <w:jc w:val="both"/>
      </w:pPr>
      <w:r>
        <w:rPr>
          <w:spacing w:val="-3"/>
        </w:rPr>
        <w:t>2022</w:t>
      </w:r>
      <w:r>
        <w:rPr>
          <w:spacing w:val="-47"/>
        </w:rPr>
        <w:t xml:space="preserve"> </w:t>
      </w:r>
      <w:r>
        <w:rPr>
          <w:spacing w:val="-3"/>
        </w:rPr>
        <w:t>年本部门当年一般公共预算“三公</w:t>
      </w:r>
      <w:r>
        <w:rPr>
          <w:spacing w:val="-113"/>
        </w:rPr>
        <w:t xml:space="preserve"> </w:t>
      </w:r>
      <w:r>
        <w:rPr>
          <w:spacing w:val="-4"/>
        </w:rPr>
        <w:t>”经费预算支出</w:t>
      </w:r>
      <w:r>
        <w:rPr>
          <w:spacing w:val="-40"/>
        </w:rPr>
        <w:t xml:space="preserve"> </w:t>
      </w:r>
      <w:r>
        <w:rPr>
          <w:spacing w:val="-4"/>
        </w:rPr>
        <w:t>1.8</w:t>
      </w:r>
      <w:r>
        <w:rPr>
          <w:spacing w:val="6"/>
        </w:rPr>
        <w:t>万元，较上年减少</w:t>
      </w:r>
      <w:r>
        <w:rPr>
          <w:spacing w:val="-56"/>
        </w:rPr>
        <w:t xml:space="preserve"> </w:t>
      </w:r>
      <w:r>
        <w:rPr>
          <w:spacing w:val="6"/>
        </w:rPr>
        <w:t>0.7</w:t>
      </w:r>
      <w:r>
        <w:rPr>
          <w:spacing w:val="-48"/>
        </w:rPr>
        <w:t xml:space="preserve"> </w:t>
      </w:r>
      <w:r>
        <w:rPr>
          <w:spacing w:val="6"/>
        </w:rPr>
        <w:t>万元。其中：</w:t>
      </w:r>
      <w:r>
        <w:rPr>
          <w:spacing w:val="-82"/>
        </w:rPr>
        <w:t xml:space="preserve"> </w:t>
      </w:r>
      <w:r>
        <w:rPr>
          <w:spacing w:val="6"/>
        </w:rPr>
        <w:t>因公出国（境）经费</w:t>
      </w:r>
      <w:r>
        <w:rPr>
          <w:spacing w:val="-58"/>
        </w:rPr>
        <w:t xml:space="preserve"> </w:t>
      </w:r>
      <w:r>
        <w:rPr>
          <w:spacing w:val="6"/>
        </w:rPr>
        <w:t>0</w:t>
      </w:r>
      <w:r>
        <w:rPr>
          <w:spacing w:val="-48"/>
        </w:rPr>
        <w:t xml:space="preserve"> </w:t>
      </w:r>
      <w:r>
        <w:rPr>
          <w:spacing w:val="6"/>
        </w:rPr>
        <w:t>万</w:t>
      </w:r>
      <w:r>
        <w:rPr>
          <w:spacing w:val="5"/>
        </w:rPr>
        <w:t>元，较上年增加（减少）0</w:t>
      </w:r>
      <w:r>
        <w:rPr>
          <w:spacing w:val="-51"/>
        </w:rPr>
        <w:t xml:space="preserve"> </w:t>
      </w:r>
      <w:r>
        <w:rPr>
          <w:spacing w:val="5"/>
        </w:rPr>
        <w:t>万元；公务接待费0</w:t>
      </w:r>
      <w:r>
        <w:rPr>
          <w:spacing w:val="-51"/>
        </w:rPr>
        <w:t xml:space="preserve"> </w:t>
      </w:r>
      <w:r>
        <w:rPr>
          <w:spacing w:val="5"/>
        </w:rPr>
        <w:t>万元</w:t>
      </w:r>
      <w:r>
        <w:rPr>
          <w:spacing w:val="4"/>
        </w:rPr>
        <w:t>，较上年增</w:t>
      </w:r>
      <w:r>
        <w:rPr>
          <w:spacing w:val="2"/>
        </w:rPr>
        <w:t>加（减少）0.7</w:t>
      </w:r>
      <w:r>
        <w:rPr>
          <w:spacing w:val="-51"/>
        </w:rPr>
        <w:t xml:space="preserve"> </w:t>
      </w:r>
      <w:r>
        <w:rPr>
          <w:spacing w:val="2"/>
        </w:rPr>
        <w:t>万元</w:t>
      </w:r>
      <w:r>
        <w:rPr>
          <w:spacing w:val="-20"/>
        </w:rPr>
        <w:t>，；</w:t>
      </w:r>
      <w:r>
        <w:rPr>
          <w:spacing w:val="2"/>
        </w:rPr>
        <w:t>公务用车运行费</w:t>
      </w:r>
      <w:r>
        <w:rPr>
          <w:spacing w:val="-38"/>
        </w:rPr>
        <w:t xml:space="preserve"> </w:t>
      </w:r>
      <w:r>
        <w:rPr>
          <w:spacing w:val="2"/>
        </w:rPr>
        <w:t>1.8</w:t>
      </w:r>
      <w:r>
        <w:rPr>
          <w:spacing w:val="-51"/>
        </w:rPr>
        <w:t xml:space="preserve"> </w:t>
      </w:r>
      <w:r>
        <w:rPr>
          <w:spacing w:val="2"/>
        </w:rPr>
        <w:t>万元，较上年增加</w:t>
      </w:r>
      <w:r>
        <w:rPr>
          <w:spacing w:val="6"/>
        </w:rPr>
        <w:t>（减少）0</w:t>
      </w:r>
      <w:r>
        <w:rPr>
          <w:spacing w:val="-51"/>
        </w:rPr>
        <w:t xml:space="preserve"> </w:t>
      </w:r>
      <w:r>
        <w:rPr>
          <w:spacing w:val="6"/>
        </w:rPr>
        <w:t>万元；公务用车购置费</w:t>
      </w:r>
      <w:r>
        <w:rPr>
          <w:spacing w:val="-59"/>
        </w:rPr>
        <w:t xml:space="preserve"> </w:t>
      </w:r>
      <w:r>
        <w:rPr>
          <w:spacing w:val="6"/>
        </w:rPr>
        <w:t>0</w:t>
      </w:r>
      <w:r>
        <w:rPr>
          <w:spacing w:val="-51"/>
        </w:rPr>
        <w:t xml:space="preserve"> </w:t>
      </w:r>
      <w:r>
        <w:rPr>
          <w:spacing w:val="6"/>
        </w:rPr>
        <w:t>万元，较上年增</w:t>
      </w:r>
      <w:r>
        <w:rPr>
          <w:spacing w:val="5"/>
        </w:rPr>
        <w:t>加（减少）</w:t>
      </w:r>
      <w:r>
        <w:t xml:space="preserve"> </w:t>
      </w:r>
      <w:r>
        <w:rPr>
          <w:spacing w:val="-4"/>
        </w:rPr>
        <w:t>0</w:t>
      </w:r>
      <w:r>
        <w:rPr>
          <w:spacing w:val="-51"/>
        </w:rPr>
        <w:t xml:space="preserve"> </w:t>
      </w:r>
      <w:r>
        <w:rPr>
          <w:spacing w:val="-4"/>
        </w:rPr>
        <w:t>万元。</w:t>
      </w:r>
    </w:p>
    <w:p w14:paraId="1087767D">
      <w:pPr>
        <w:pStyle w:val="2"/>
        <w:spacing w:line="301" w:lineRule="auto"/>
        <w:ind w:left="653" w:right="1489" w:hanging="13"/>
      </w:pPr>
      <w:r>
        <w:rPr>
          <w:rFonts w:ascii="黑体" w:hAnsi="黑体" w:eastAsia="黑体" w:cs="黑体"/>
          <w:spacing w:val="9"/>
        </w:rPr>
        <w:t>七、部门国有资产占有使用及资产购置情况说明</w:t>
      </w:r>
      <w:r>
        <w:t>无</w:t>
      </w:r>
    </w:p>
    <w:p w14:paraId="7A6E89D5">
      <w:pPr>
        <w:pStyle w:val="2"/>
        <w:spacing w:before="237" w:line="301" w:lineRule="auto"/>
        <w:ind w:left="648" w:right="4368" w:hanging="7"/>
      </w:pPr>
      <w:r>
        <w:rPr>
          <w:rFonts w:ascii="黑体" w:hAnsi="黑体" w:eastAsia="黑体" w:cs="黑体"/>
          <w:spacing w:val="8"/>
        </w:rPr>
        <w:t>八、部门政府采购情况说明</w:t>
      </w:r>
      <w:r>
        <w:t>无</w:t>
      </w:r>
    </w:p>
    <w:p w14:paraId="7FF60437">
      <w:pPr>
        <w:pStyle w:val="2"/>
        <w:spacing w:before="237" w:line="301" w:lineRule="auto"/>
        <w:ind w:left="653" w:right="4368" w:hanging="4"/>
      </w:pPr>
      <w:r>
        <w:rPr>
          <w:rFonts w:ascii="黑体" w:hAnsi="黑体" w:eastAsia="黑体" w:cs="黑体"/>
          <w:spacing w:val="8"/>
        </w:rPr>
        <w:t>九、部门预算绩效目标说明</w:t>
      </w:r>
      <w:r>
        <w:t>无</w:t>
      </w:r>
    </w:p>
    <w:p w14:paraId="51FB603A">
      <w:pPr>
        <w:pStyle w:val="2"/>
        <w:spacing w:before="237" w:line="301" w:lineRule="auto"/>
        <w:ind w:left="653" w:right="4371" w:hanging="8"/>
      </w:pPr>
      <w:r>
        <w:rPr>
          <w:rFonts w:ascii="黑体" w:hAnsi="黑体" w:eastAsia="黑体" w:cs="黑体"/>
          <w:spacing w:val="8"/>
        </w:rPr>
        <w:t>十、机关运行经费安排说明</w:t>
      </w:r>
      <w:r>
        <w:t>无</w:t>
      </w:r>
    </w:p>
    <w:p w14:paraId="59CD2B32">
      <w:pPr>
        <w:spacing w:before="236" w:line="228" w:lineRule="auto"/>
        <w:ind w:left="64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十一、专业名词解释</w:t>
      </w:r>
    </w:p>
    <w:p w14:paraId="63402842">
      <w:pPr>
        <w:pStyle w:val="2"/>
        <w:spacing w:before="242" w:line="226" w:lineRule="auto"/>
        <w:ind w:left="645"/>
      </w:pPr>
      <w:r>
        <w:rPr>
          <w:spacing w:val="12"/>
        </w:rPr>
        <w:t>文字说明，机关运行经费为必须解释的专业名词，其他专</w:t>
      </w:r>
    </w:p>
    <w:p w14:paraId="053C1B2C">
      <w:pPr>
        <w:spacing w:line="226" w:lineRule="auto"/>
        <w:sectPr>
          <w:footerReference r:id="rId14" w:type="default"/>
          <w:pgSz w:w="11906" w:h="16839"/>
          <w:pgMar w:top="1431" w:right="1465" w:bottom="1132" w:left="1602" w:header="0" w:footer="879" w:gutter="0"/>
          <w:cols w:space="720" w:num="1"/>
        </w:sectPr>
      </w:pPr>
    </w:p>
    <w:p w14:paraId="1F555E40">
      <w:pPr>
        <w:pStyle w:val="2"/>
        <w:spacing w:before="162" w:line="226" w:lineRule="auto"/>
      </w:pPr>
      <w:r>
        <w:rPr>
          <w:spacing w:val="8"/>
        </w:rPr>
        <w:t>业名词解释可由部门根据业务内容等自行选择。</w:t>
      </w:r>
    </w:p>
    <w:p w14:paraId="00D0664A">
      <w:pPr>
        <w:pStyle w:val="2"/>
        <w:spacing w:before="246" w:line="371" w:lineRule="auto"/>
        <w:ind w:firstLine="653"/>
        <w:jc w:val="both"/>
      </w:pPr>
      <w:r>
        <w:rPr>
          <w:spacing w:val="11"/>
        </w:rPr>
        <w:t>1.机关运行经费：指各部门的公用经费，包括办公及印刷</w:t>
      </w:r>
      <w:r>
        <w:rPr>
          <w:spacing w:val="9"/>
        </w:rPr>
        <w:t>费、邮电费、差旅费、会议费、福利费、</w:t>
      </w:r>
      <w:r>
        <w:rPr>
          <w:spacing w:val="-56"/>
        </w:rPr>
        <w:t xml:space="preserve"> </w:t>
      </w:r>
      <w:r>
        <w:rPr>
          <w:spacing w:val="9"/>
        </w:rPr>
        <w:t>日常维修</w:t>
      </w:r>
      <w:r>
        <w:rPr>
          <w:spacing w:val="8"/>
        </w:rPr>
        <w:t>费、专用材</w:t>
      </w:r>
      <w:r>
        <w:rPr>
          <w:spacing w:val="12"/>
        </w:rPr>
        <w:t>料及一般设备购置费、办公用房水电费、办公用房取暖费、办</w:t>
      </w:r>
      <w:r>
        <w:rPr>
          <w:spacing w:val="8"/>
        </w:rPr>
        <w:t>公用房物业管理费、公务用车运行费以及其他费用。</w:t>
      </w:r>
    </w:p>
    <w:sectPr>
      <w:footerReference r:id="rId15" w:type="default"/>
      <w:pgSz w:w="11906" w:h="16839"/>
      <w:pgMar w:top="1431" w:right="1588" w:bottom="1132" w:left="1608" w:header="0" w:footer="87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E4CF3">
    <w:pPr>
      <w:spacing w:line="181" w:lineRule="auto"/>
      <w:ind w:right="11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5"/>
        <w:sz w:val="28"/>
        <w:szCs w:val="28"/>
      </w:rPr>
      <w:t>-</w:t>
    </w:r>
    <w:r>
      <w:rPr>
        <w:rFonts w:ascii="Times New Roman" w:hAnsi="Times New Roman" w:eastAsia="Times New Roman" w:cs="Times New Roman"/>
        <w:spacing w:val="32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5"/>
        <w:sz w:val="28"/>
        <w:szCs w:val="28"/>
      </w:rPr>
      <w:t>1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5"/>
        <w:sz w:val="28"/>
        <w:szCs w:val="28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D2F9B">
    <w:pPr>
      <w:spacing w:line="181" w:lineRule="auto"/>
      <w:ind w:left="8121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2"/>
        <w:sz w:val="28"/>
        <w:szCs w:val="28"/>
      </w:rPr>
      <w:t>-</w:t>
    </w:r>
    <w:r>
      <w:rPr>
        <w:rFonts w:ascii="Times New Roman" w:hAnsi="Times New Roman" w:eastAsia="Times New Roman" w:cs="Times New Roman"/>
        <w:spacing w:val="35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2"/>
        <w:sz w:val="28"/>
        <w:szCs w:val="28"/>
      </w:rPr>
      <w:t>10</w:t>
    </w:r>
    <w:r>
      <w:rPr>
        <w:rFonts w:ascii="Times New Roman" w:hAnsi="Times New Roman" w:eastAsia="Times New Roman" w:cs="Times New Roman"/>
        <w:spacing w:val="9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2"/>
        <w:sz w:val="28"/>
        <w:szCs w:val="28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DBB70">
    <w:pPr>
      <w:spacing w:line="181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8"/>
        <w:sz w:val="28"/>
        <w:szCs w:val="28"/>
      </w:rPr>
      <w:t>-</w:t>
    </w:r>
    <w:r>
      <w:rPr>
        <w:rFonts w:ascii="Times New Roman" w:hAnsi="Times New Roman" w:eastAsia="Times New Roman" w:cs="Times New Roman"/>
        <w:spacing w:val="32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7"/>
        <w:sz w:val="28"/>
        <w:szCs w:val="28"/>
      </w:rPr>
      <w:t>11</w:t>
    </w:r>
    <w:r>
      <w:rPr>
        <w:rFonts w:ascii="Times New Roman" w:hAnsi="Times New Roman" w:eastAsia="Times New Roman" w:cs="Times New Roman"/>
        <w:spacing w:val="7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2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3056F">
    <w:pPr>
      <w:spacing w:line="181" w:lineRule="auto"/>
      <w:ind w:left="825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6"/>
        <w:sz w:val="28"/>
        <w:szCs w:val="28"/>
      </w:rPr>
      <w:t>-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2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39FBB">
    <w:pPr>
      <w:spacing w:line="181" w:lineRule="auto"/>
      <w:ind w:left="826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3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FB82C">
    <w:pPr>
      <w:spacing w:line="181" w:lineRule="auto"/>
      <w:ind w:left="826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6"/>
        <w:sz w:val="28"/>
        <w:szCs w:val="28"/>
      </w:rPr>
      <w:t>-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4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D198F">
    <w:pPr>
      <w:spacing w:line="178" w:lineRule="auto"/>
      <w:ind w:left="826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9"/>
        <w:sz w:val="28"/>
        <w:szCs w:val="28"/>
      </w:rPr>
      <w:t>-</w:t>
    </w:r>
    <w:r>
      <w:rPr>
        <w:rFonts w:ascii="Times New Roman" w:hAnsi="Times New Roman" w:eastAsia="Times New Roman" w:cs="Times New Roman"/>
        <w:spacing w:val="1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9"/>
        <w:sz w:val="28"/>
        <w:szCs w:val="28"/>
      </w:rPr>
      <w:t>5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9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B75E0">
    <w:pPr>
      <w:spacing w:line="181" w:lineRule="auto"/>
      <w:ind w:left="826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6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9EF47">
    <w:pPr>
      <w:spacing w:line="178" w:lineRule="auto"/>
      <w:ind w:left="827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7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C596D">
    <w:pPr>
      <w:spacing w:line="181" w:lineRule="auto"/>
      <w:ind w:left="833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0"/>
        <w:sz w:val="28"/>
        <w:szCs w:val="28"/>
      </w:rPr>
      <w:t>-</w:t>
    </w:r>
    <w:r>
      <w:rPr>
        <w:rFonts w:ascii="Times New Roman" w:hAnsi="Times New Roman" w:eastAsia="Times New Roman" w:cs="Times New Roman"/>
        <w:spacing w:val="17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8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D00DE">
    <w:pPr>
      <w:spacing w:line="181" w:lineRule="auto"/>
      <w:ind w:left="8251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9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99E7E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5350</Words>
  <Characters>5618</Characters>
  <TotalTime>0</TotalTime>
  <ScaleCrop>false</ScaleCrop>
  <LinksUpToDate>false</LinksUpToDate>
  <CharactersWithSpaces>5896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2022-04-15T15:41:00Z</dcterms:created>
  <dc:creator>ningna</dc:creator>
  <cp:lastModifiedBy>S.</cp:lastModifiedBy>
  <dcterms:modified xsi:type="dcterms:W3CDTF">2025-12-08T09:21:56Z</dcterms:modified>
  <dc:title>关于表彰2006年度先进集体、先进全人的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2025-12-08T17:21:22Z</vt:filetime>
  </property>
  <property fmtid="{D5CDD505-2E9C-101B-9397-08002B2CF9AE}" pid="4" name="KSOTemplateDocerSaveRecord">
    <vt:lpwstr>eyJoZGlkIjoiMTVhYTczNDhiZDJkY2I2MzNmYzhmOTZkYmMzYWI2OTgiLCJ1c2VySWQiOiI0NTk2NjAxNTIifQ==</vt:lpwstr>
  </property>
  <property fmtid="{D5CDD505-2E9C-101B-9397-08002B2CF9AE}" pid="5" name="KSOProductBuildVer">
    <vt:lpwstr>2052-12.1.0.23542</vt:lpwstr>
  </property>
  <property fmtid="{D5CDD505-2E9C-101B-9397-08002B2CF9AE}" pid="6" name="ICV">
    <vt:lpwstr>A735E3FC6ED74F7E8698D21C5299C172_12</vt:lpwstr>
  </property>
</Properties>
</file>