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7028">
      <w:pPr>
        <w:jc w:val="center"/>
        <w:rPr>
          <w:b/>
          <w:bCs/>
          <w:sz w:val="40"/>
          <w:szCs w:val="40"/>
        </w:rPr>
      </w:pPr>
      <w:r>
        <w:rPr>
          <w:rFonts w:hint="eastAsia"/>
          <w:b/>
          <w:bCs/>
          <w:sz w:val="40"/>
          <w:szCs w:val="40"/>
        </w:rPr>
        <w:t>蓝田县统计局</w:t>
      </w:r>
    </w:p>
    <w:p w14:paraId="5964079A">
      <w:pPr>
        <w:jc w:val="center"/>
        <w:rPr>
          <w:b/>
          <w:bCs/>
          <w:sz w:val="40"/>
          <w:szCs w:val="40"/>
        </w:rPr>
      </w:pPr>
      <w:r>
        <w:rPr>
          <w:rFonts w:hint="eastAsia"/>
          <w:b/>
          <w:bCs/>
          <w:sz w:val="40"/>
          <w:szCs w:val="40"/>
        </w:rPr>
        <w:t>20</w:t>
      </w:r>
      <w:r>
        <w:rPr>
          <w:b/>
          <w:bCs/>
          <w:sz w:val="40"/>
          <w:szCs w:val="40"/>
        </w:rPr>
        <w:t>20</w:t>
      </w:r>
      <w:r>
        <w:rPr>
          <w:rFonts w:hint="eastAsia"/>
          <w:b/>
          <w:bCs/>
          <w:sz w:val="40"/>
          <w:szCs w:val="40"/>
        </w:rPr>
        <w:t>年部门综合预算说明</w:t>
      </w:r>
    </w:p>
    <w:p w14:paraId="6A22F023">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目  录</w:t>
      </w:r>
    </w:p>
    <w:p w14:paraId="07029681">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第一部分   部门概况</w:t>
      </w:r>
    </w:p>
    <w:p w14:paraId="787B6066">
      <w:pPr>
        <w:spacing w:line="360" w:lineRule="auto"/>
        <w:ind w:firstLine="640"/>
        <w:rPr>
          <w:rFonts w:ascii="仿宋" w:hAnsi="仿宋" w:eastAsia="仿宋" w:cs="仿宋"/>
          <w:sz w:val="32"/>
          <w:szCs w:val="32"/>
        </w:rPr>
      </w:pPr>
      <w:r>
        <w:rPr>
          <w:rFonts w:hint="eastAsia" w:ascii="仿宋" w:hAnsi="仿宋" w:eastAsia="仿宋" w:cs="仿宋"/>
          <w:sz w:val="32"/>
          <w:szCs w:val="32"/>
        </w:rPr>
        <w:t>一、部门主要职责及机构设置</w:t>
      </w:r>
    </w:p>
    <w:p w14:paraId="538BDFAF">
      <w:pPr>
        <w:spacing w:line="360" w:lineRule="auto"/>
        <w:ind w:firstLine="640"/>
        <w:rPr>
          <w:rFonts w:ascii="仿宋" w:hAnsi="仿宋" w:eastAsia="仿宋" w:cs="仿宋"/>
          <w:sz w:val="32"/>
          <w:szCs w:val="32"/>
        </w:rPr>
      </w:pPr>
      <w:r>
        <w:rPr>
          <w:rFonts w:hint="eastAsia" w:ascii="仿宋" w:hAnsi="仿宋" w:eastAsia="仿宋" w:cs="仿宋"/>
          <w:sz w:val="32"/>
          <w:szCs w:val="32"/>
        </w:rPr>
        <w:t>二、2020年年度部门工作任务</w:t>
      </w:r>
    </w:p>
    <w:p w14:paraId="2AEFAA02">
      <w:pPr>
        <w:spacing w:line="360" w:lineRule="auto"/>
        <w:ind w:firstLine="640"/>
        <w:rPr>
          <w:rFonts w:ascii="仿宋" w:hAnsi="仿宋" w:eastAsia="仿宋" w:cs="仿宋"/>
          <w:sz w:val="32"/>
          <w:szCs w:val="32"/>
        </w:rPr>
      </w:pPr>
      <w:r>
        <w:rPr>
          <w:rFonts w:hint="eastAsia" w:ascii="仿宋" w:hAnsi="仿宋" w:eastAsia="仿宋" w:cs="仿宋"/>
          <w:sz w:val="32"/>
          <w:szCs w:val="32"/>
        </w:rPr>
        <w:t>三、部门预算单位构成</w:t>
      </w:r>
    </w:p>
    <w:p w14:paraId="48232F9B">
      <w:pPr>
        <w:spacing w:line="360" w:lineRule="auto"/>
        <w:ind w:firstLine="640"/>
        <w:rPr>
          <w:rFonts w:ascii="仿宋" w:hAnsi="仿宋" w:eastAsia="仿宋" w:cs="仿宋"/>
          <w:sz w:val="32"/>
          <w:szCs w:val="32"/>
        </w:rPr>
      </w:pPr>
      <w:r>
        <w:rPr>
          <w:rFonts w:hint="eastAsia" w:ascii="仿宋" w:hAnsi="仿宋" w:eastAsia="仿宋" w:cs="仿宋"/>
          <w:sz w:val="32"/>
          <w:szCs w:val="32"/>
        </w:rPr>
        <w:t>四、部门人员情况说明</w:t>
      </w:r>
    </w:p>
    <w:p w14:paraId="38130CA9">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第二部分   收支情况</w:t>
      </w:r>
    </w:p>
    <w:p w14:paraId="4355068C">
      <w:pPr>
        <w:spacing w:line="360" w:lineRule="auto"/>
        <w:ind w:firstLine="640"/>
        <w:rPr>
          <w:rFonts w:ascii="仿宋" w:hAnsi="仿宋" w:eastAsia="仿宋" w:cs="仿宋"/>
          <w:sz w:val="32"/>
          <w:szCs w:val="32"/>
        </w:rPr>
      </w:pPr>
      <w:r>
        <w:rPr>
          <w:rFonts w:hint="eastAsia" w:ascii="仿宋" w:hAnsi="仿宋" w:eastAsia="仿宋" w:cs="仿宋"/>
          <w:sz w:val="32"/>
          <w:szCs w:val="32"/>
        </w:rPr>
        <w:t>五、2020年部门预算收支说明</w:t>
      </w:r>
    </w:p>
    <w:p w14:paraId="23D87AAF">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第三部分   其他说明情况</w:t>
      </w:r>
    </w:p>
    <w:p w14:paraId="22FA98DC">
      <w:pPr>
        <w:spacing w:line="360" w:lineRule="auto"/>
        <w:ind w:firstLine="640"/>
        <w:rPr>
          <w:rFonts w:ascii="仿宋" w:hAnsi="仿宋" w:eastAsia="仿宋" w:cs="仿宋"/>
          <w:sz w:val="32"/>
          <w:szCs w:val="32"/>
        </w:rPr>
      </w:pPr>
      <w:r>
        <w:rPr>
          <w:rFonts w:hint="eastAsia" w:ascii="仿宋" w:hAnsi="仿宋" w:eastAsia="仿宋" w:cs="仿宋"/>
          <w:sz w:val="32"/>
          <w:szCs w:val="32"/>
        </w:rPr>
        <w:t>六、部门预算“三公”经费等情况说明</w:t>
      </w:r>
    </w:p>
    <w:p w14:paraId="057565B5">
      <w:pPr>
        <w:spacing w:line="360" w:lineRule="auto"/>
        <w:ind w:firstLine="640"/>
        <w:rPr>
          <w:rFonts w:ascii="仿宋" w:hAnsi="仿宋" w:eastAsia="仿宋" w:cs="仿宋"/>
          <w:sz w:val="32"/>
          <w:szCs w:val="32"/>
        </w:rPr>
      </w:pPr>
      <w:r>
        <w:rPr>
          <w:rFonts w:hint="eastAsia" w:ascii="仿宋" w:hAnsi="仿宋" w:eastAsia="仿宋" w:cs="仿宋"/>
          <w:sz w:val="32"/>
          <w:szCs w:val="32"/>
        </w:rPr>
        <w:t>七、部门国有资产占有使用及资产购置情况说明</w:t>
      </w:r>
    </w:p>
    <w:p w14:paraId="3361962A">
      <w:pPr>
        <w:spacing w:line="360" w:lineRule="auto"/>
        <w:ind w:firstLine="640"/>
        <w:rPr>
          <w:rFonts w:ascii="仿宋" w:hAnsi="仿宋" w:eastAsia="仿宋" w:cs="仿宋"/>
          <w:sz w:val="32"/>
          <w:szCs w:val="32"/>
        </w:rPr>
      </w:pPr>
      <w:r>
        <w:rPr>
          <w:rFonts w:hint="eastAsia" w:ascii="仿宋" w:hAnsi="仿宋" w:eastAsia="仿宋" w:cs="仿宋"/>
          <w:sz w:val="32"/>
          <w:szCs w:val="32"/>
        </w:rPr>
        <w:t>八、部门政府采购情况说明</w:t>
      </w:r>
    </w:p>
    <w:p w14:paraId="1FBF2B69">
      <w:pPr>
        <w:spacing w:line="360" w:lineRule="auto"/>
        <w:ind w:firstLine="640"/>
        <w:rPr>
          <w:rFonts w:ascii="仿宋" w:hAnsi="仿宋" w:eastAsia="仿宋" w:cs="仿宋"/>
          <w:sz w:val="32"/>
          <w:szCs w:val="32"/>
        </w:rPr>
      </w:pPr>
      <w:r>
        <w:rPr>
          <w:rFonts w:hint="eastAsia" w:ascii="仿宋" w:hAnsi="仿宋" w:eastAsia="仿宋" w:cs="仿宋"/>
          <w:sz w:val="32"/>
          <w:szCs w:val="32"/>
        </w:rPr>
        <w:t>九、部门预算绩效目标说明</w:t>
      </w:r>
    </w:p>
    <w:p w14:paraId="091B07D4">
      <w:pPr>
        <w:spacing w:line="360" w:lineRule="auto"/>
        <w:ind w:firstLine="640"/>
        <w:rPr>
          <w:rFonts w:ascii="仿宋" w:hAnsi="仿宋" w:eastAsia="仿宋" w:cs="仿宋"/>
          <w:sz w:val="32"/>
          <w:szCs w:val="32"/>
        </w:rPr>
      </w:pPr>
      <w:r>
        <w:rPr>
          <w:rFonts w:hint="eastAsia" w:ascii="仿宋" w:hAnsi="仿宋" w:eastAsia="仿宋" w:cs="仿宋"/>
          <w:sz w:val="32"/>
          <w:szCs w:val="32"/>
        </w:rPr>
        <w:t>十、机关运行经费安排说明</w:t>
      </w:r>
    </w:p>
    <w:p w14:paraId="58FE4D68">
      <w:pPr>
        <w:spacing w:line="360" w:lineRule="auto"/>
        <w:ind w:firstLine="640"/>
        <w:rPr>
          <w:rFonts w:ascii="仿宋" w:hAnsi="仿宋" w:eastAsia="仿宋" w:cs="仿宋"/>
          <w:sz w:val="32"/>
          <w:szCs w:val="32"/>
        </w:rPr>
      </w:pPr>
      <w:r>
        <w:rPr>
          <w:rFonts w:hint="eastAsia" w:ascii="仿宋" w:hAnsi="仿宋" w:eastAsia="仿宋" w:cs="仿宋"/>
          <w:sz w:val="32"/>
          <w:szCs w:val="32"/>
        </w:rPr>
        <w:t>十一、专业名词解释</w:t>
      </w:r>
    </w:p>
    <w:p w14:paraId="60B84C2C">
      <w:pPr>
        <w:spacing w:line="360" w:lineRule="auto"/>
        <w:ind w:firstLine="643"/>
        <w:jc w:val="center"/>
        <w:rPr>
          <w:rFonts w:ascii="仿宋" w:hAnsi="仿宋" w:eastAsia="仿宋" w:cs="仿宋"/>
          <w:sz w:val="32"/>
          <w:szCs w:val="32"/>
        </w:rPr>
      </w:pPr>
      <w:r>
        <w:rPr>
          <w:rFonts w:hint="eastAsia" w:ascii="仿宋" w:hAnsi="仿宋" w:eastAsia="仿宋" w:cs="仿宋"/>
          <w:b/>
          <w:bCs/>
          <w:sz w:val="32"/>
          <w:szCs w:val="32"/>
        </w:rPr>
        <w:t>第四部分   公开报表</w:t>
      </w:r>
    </w:p>
    <w:p w14:paraId="31087BE5">
      <w:pPr>
        <w:spacing w:line="360" w:lineRule="auto"/>
        <w:ind w:firstLine="640"/>
        <w:rPr>
          <w:rFonts w:ascii="仿宋" w:hAnsi="仿宋" w:eastAsia="仿宋" w:cs="仿宋"/>
          <w:sz w:val="32"/>
          <w:szCs w:val="32"/>
        </w:rPr>
      </w:pPr>
      <w:r>
        <w:rPr>
          <w:rFonts w:hint="eastAsia" w:ascii="仿宋" w:hAnsi="仿宋" w:eastAsia="仿宋" w:cs="仿宋"/>
          <w:sz w:val="32"/>
          <w:szCs w:val="32"/>
        </w:rPr>
        <w:t>（具体部门预算公开报表）</w:t>
      </w:r>
    </w:p>
    <w:p w14:paraId="6B45CF41">
      <w:pPr>
        <w:spacing w:line="360" w:lineRule="auto"/>
        <w:ind w:firstLine="643"/>
        <w:jc w:val="center"/>
        <w:rPr>
          <w:rFonts w:ascii="仿宋" w:hAnsi="仿宋" w:eastAsia="仿宋" w:cs="仿宋"/>
          <w:sz w:val="32"/>
          <w:szCs w:val="32"/>
        </w:rPr>
      </w:pPr>
      <w:r>
        <w:rPr>
          <w:rFonts w:hint="eastAsia" w:ascii="仿宋" w:hAnsi="仿宋" w:eastAsia="仿宋" w:cs="仿宋"/>
          <w:b/>
          <w:bCs/>
          <w:sz w:val="32"/>
          <w:szCs w:val="32"/>
        </w:rPr>
        <w:t>第一部分  部门概况</w:t>
      </w:r>
    </w:p>
    <w:p w14:paraId="0A86332C">
      <w:pPr>
        <w:jc w:val="left"/>
        <w:rPr>
          <w:b/>
          <w:bCs/>
          <w:sz w:val="40"/>
          <w:szCs w:val="40"/>
        </w:rPr>
      </w:pPr>
    </w:p>
    <w:p w14:paraId="4E4B6A5F">
      <w:pPr>
        <w:rPr>
          <w:b/>
          <w:bCs/>
          <w:sz w:val="40"/>
          <w:szCs w:val="40"/>
        </w:rPr>
      </w:pPr>
    </w:p>
    <w:p w14:paraId="67268E60">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一、部门主要职责及机构设置</w:t>
      </w:r>
    </w:p>
    <w:p w14:paraId="4DA7CCC1">
      <w:pPr>
        <w:spacing w:line="360" w:lineRule="auto"/>
        <w:ind w:firstLine="640"/>
        <w:rPr>
          <w:rFonts w:ascii="仿宋" w:hAnsi="仿宋" w:eastAsia="仿宋" w:cs="仿宋"/>
          <w:sz w:val="32"/>
          <w:szCs w:val="32"/>
        </w:rPr>
      </w:pPr>
      <w:r>
        <w:rPr>
          <w:rFonts w:hint="eastAsia" w:ascii="仿宋" w:hAnsi="仿宋" w:eastAsia="仿宋" w:cs="仿宋"/>
          <w:sz w:val="32"/>
          <w:szCs w:val="32"/>
        </w:rPr>
        <w:t>(一)蓝田县统计局主要职责</w:t>
      </w:r>
    </w:p>
    <w:p w14:paraId="4076077D">
      <w:pPr>
        <w:spacing w:line="360" w:lineRule="auto"/>
        <w:ind w:firstLine="640"/>
        <w:rPr>
          <w:rFonts w:ascii="仿宋" w:hAnsi="仿宋" w:eastAsia="仿宋" w:cs="仿宋"/>
          <w:sz w:val="32"/>
          <w:szCs w:val="32"/>
        </w:rPr>
      </w:pPr>
      <w:r>
        <w:rPr>
          <w:rFonts w:hint="eastAsia" w:ascii="仿宋" w:hAnsi="仿宋" w:eastAsia="仿宋" w:cs="仿宋"/>
          <w:sz w:val="32"/>
          <w:szCs w:val="32"/>
        </w:rPr>
        <w:t>1、拟定全县行政区域内的统计改革和统计现代化建设规划以及全县统计调查计划；组织和监督检查全县行政区域内的统计和国民经济核算工作；监督检查统计法律、法规的实施。</w:t>
      </w:r>
    </w:p>
    <w:p w14:paraId="7F41E586">
      <w:pPr>
        <w:spacing w:line="360" w:lineRule="auto"/>
        <w:ind w:firstLine="640"/>
        <w:rPr>
          <w:rFonts w:ascii="仿宋" w:hAnsi="仿宋" w:eastAsia="仿宋" w:cs="仿宋"/>
          <w:sz w:val="32"/>
          <w:szCs w:val="32"/>
        </w:rPr>
      </w:pPr>
      <w:r>
        <w:rPr>
          <w:rFonts w:hint="eastAsia" w:ascii="仿宋" w:hAnsi="仿宋" w:eastAsia="仿宋" w:cs="仿宋"/>
          <w:sz w:val="32"/>
          <w:szCs w:val="32"/>
        </w:rPr>
        <w:t>2、建立健全全县国民经济核算体系和统计指标体系，贯彻全国统一的基本统计制度；完成国家、省、市统计调查任务，执行国家统计标准；组织管理全县统计调查项目，指导和协调全县包括中央、省、市驻蓝单位的统计工作。</w:t>
      </w:r>
    </w:p>
    <w:p w14:paraId="55C1B82E">
      <w:pPr>
        <w:spacing w:line="360" w:lineRule="auto"/>
        <w:ind w:firstLine="640"/>
        <w:rPr>
          <w:rFonts w:ascii="仿宋" w:hAnsi="仿宋" w:eastAsia="仿宋" w:cs="仿宋"/>
          <w:sz w:val="32"/>
          <w:szCs w:val="32"/>
        </w:rPr>
      </w:pPr>
      <w:r>
        <w:rPr>
          <w:rFonts w:hint="eastAsia" w:ascii="仿宋" w:hAnsi="仿宋" w:eastAsia="仿宋" w:cs="仿宋"/>
          <w:sz w:val="32"/>
          <w:szCs w:val="32"/>
        </w:rPr>
        <w:t>3、会同或协同有关部门组织实施国家重大的国情国力普查计划和全县的社会经济调查，收集、汇总、整理全县基本统计资料；对全县国民经济运行、科技进步和社会发展等情况进行统计分析、预测和监督；开展统计分析和统计咨询服务，为县委、县政府宏观管理、制定计划提供定量定性的决策依据。</w:t>
      </w:r>
    </w:p>
    <w:p w14:paraId="14FAF387">
      <w:pPr>
        <w:spacing w:line="360" w:lineRule="auto"/>
        <w:ind w:firstLine="640"/>
        <w:rPr>
          <w:rFonts w:ascii="仿宋" w:hAnsi="仿宋" w:eastAsia="仿宋" w:cs="仿宋"/>
          <w:sz w:val="32"/>
          <w:szCs w:val="32"/>
        </w:rPr>
      </w:pPr>
      <w:r>
        <w:rPr>
          <w:rFonts w:hint="eastAsia" w:ascii="仿宋" w:hAnsi="仿宋" w:eastAsia="仿宋" w:cs="仿宋"/>
          <w:sz w:val="32"/>
          <w:szCs w:val="32"/>
        </w:rPr>
        <w:t>4、审查镇街和县级各部门的统计调查计划及调查方案，管理镇街和县级各部门制发的统计调查表；统一检查、审定、管理、公布全县性的基本统计资料，定期向社会公众发布全县国民经济和社会发展情况的统计信息；审查涉外社会调查活动的项目计划；管理监督全县涉外社会调查活动，核准涉外社会调查机构和民间调查机构资格。负责统计单位登记工作。指导专业统计基础工作及统计基层业务基础建设工作。</w:t>
      </w:r>
    </w:p>
    <w:p w14:paraId="653BE1E1">
      <w:pPr>
        <w:spacing w:line="360" w:lineRule="auto"/>
        <w:ind w:firstLine="640"/>
        <w:rPr>
          <w:rFonts w:ascii="仿宋" w:hAnsi="仿宋" w:eastAsia="仿宋" w:cs="仿宋"/>
          <w:sz w:val="32"/>
          <w:szCs w:val="32"/>
        </w:rPr>
      </w:pPr>
      <w:r>
        <w:rPr>
          <w:rFonts w:hint="eastAsia" w:ascii="仿宋" w:hAnsi="仿宋" w:eastAsia="仿宋" w:cs="仿宋"/>
          <w:sz w:val="32"/>
          <w:szCs w:val="32"/>
        </w:rPr>
        <w:t>5、建立健全和管理全县统计信息自动化系统及统计数据库体系，组织、推广计算机和传输技术在全县统计工作中的运用。</w:t>
      </w:r>
    </w:p>
    <w:p w14:paraId="08454BC6">
      <w:pPr>
        <w:spacing w:line="360" w:lineRule="auto"/>
        <w:ind w:firstLine="640"/>
        <w:rPr>
          <w:rFonts w:ascii="仿宋" w:hAnsi="仿宋" w:eastAsia="仿宋" w:cs="仿宋"/>
          <w:sz w:val="32"/>
          <w:szCs w:val="32"/>
        </w:rPr>
      </w:pPr>
      <w:r>
        <w:rPr>
          <w:rFonts w:hint="eastAsia" w:ascii="仿宋" w:hAnsi="仿宋" w:eastAsia="仿宋" w:cs="仿宋"/>
          <w:sz w:val="32"/>
          <w:szCs w:val="32"/>
        </w:rPr>
        <w:t>6、按照规定的权限和责任，组织指导统计人员教育、培训和业务考核工作；负责全县统计专业技术职务的评聘和考试工作；参与对县级业务主管部门和各镇街经济目标责任制的检查、考核和评比工作。</w:t>
      </w:r>
    </w:p>
    <w:p w14:paraId="625DE580">
      <w:pPr>
        <w:spacing w:line="360" w:lineRule="auto"/>
        <w:ind w:firstLine="640"/>
        <w:rPr>
          <w:rFonts w:ascii="仿宋" w:hAnsi="仿宋" w:eastAsia="仿宋" w:cs="仿宋"/>
          <w:sz w:val="32"/>
          <w:szCs w:val="32"/>
        </w:rPr>
      </w:pPr>
      <w:r>
        <w:rPr>
          <w:rFonts w:hint="eastAsia" w:ascii="仿宋" w:hAnsi="仿宋" w:eastAsia="仿宋" w:cs="仿宋"/>
          <w:sz w:val="32"/>
          <w:szCs w:val="32"/>
        </w:rPr>
        <w:t>7、承办县政府交办的其他工作。</w:t>
      </w:r>
    </w:p>
    <w:p w14:paraId="69E0BF79">
      <w:pPr>
        <w:spacing w:line="360" w:lineRule="auto"/>
        <w:ind w:firstLine="640"/>
        <w:rPr>
          <w:rFonts w:ascii="仿宋" w:hAnsi="仿宋" w:eastAsia="仿宋" w:cs="仿宋"/>
          <w:sz w:val="32"/>
          <w:szCs w:val="32"/>
        </w:rPr>
      </w:pPr>
      <w:r>
        <w:rPr>
          <w:rFonts w:hint="eastAsia" w:ascii="仿宋" w:hAnsi="仿宋" w:eastAsia="仿宋" w:cs="仿宋"/>
          <w:sz w:val="32"/>
          <w:szCs w:val="32"/>
        </w:rPr>
        <w:t>(二）蓝田县统计局机构设置</w:t>
      </w:r>
    </w:p>
    <w:p w14:paraId="7CF1B57F">
      <w:pPr>
        <w:spacing w:line="360" w:lineRule="auto"/>
        <w:ind w:firstLine="640"/>
        <w:rPr>
          <w:rFonts w:ascii="仿宋" w:hAnsi="仿宋" w:eastAsia="仿宋" w:cs="仿宋"/>
          <w:sz w:val="32"/>
          <w:szCs w:val="32"/>
        </w:rPr>
      </w:pPr>
      <w:r>
        <w:rPr>
          <w:rFonts w:hint="eastAsia" w:ascii="仿宋" w:hAnsi="仿宋" w:eastAsia="仿宋" w:cs="仿宋"/>
          <w:sz w:val="32"/>
          <w:szCs w:val="32"/>
        </w:rPr>
        <w:t>统计局内设办公室、综合核算科、统计设计与执法监督科、专业科、人口、就业与营商环境科、服务业与社会科技统计科6个科室。</w:t>
      </w:r>
    </w:p>
    <w:p w14:paraId="7E892564">
      <w:pPr>
        <w:spacing w:line="360" w:lineRule="auto"/>
        <w:ind w:firstLine="640"/>
        <w:rPr>
          <w:rFonts w:ascii="仿宋" w:hAnsi="仿宋" w:eastAsia="仿宋" w:cs="仿宋"/>
          <w:sz w:val="32"/>
          <w:szCs w:val="32"/>
        </w:rPr>
      </w:pPr>
      <w:r>
        <w:rPr>
          <w:rFonts w:hint="eastAsia" w:ascii="仿宋" w:hAnsi="仿宋" w:eastAsia="仿宋" w:cs="仿宋"/>
          <w:sz w:val="32"/>
          <w:szCs w:val="32"/>
        </w:rPr>
        <w:t>普查中心为县统计局下属事业单位。</w:t>
      </w:r>
    </w:p>
    <w:p w14:paraId="64C38605">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二、2020年年度部门工作任务</w:t>
      </w:r>
    </w:p>
    <w:p w14:paraId="66A50E06">
      <w:pPr>
        <w:spacing w:line="360" w:lineRule="auto"/>
        <w:ind w:firstLine="640"/>
        <w:rPr>
          <w:rFonts w:ascii="仿宋" w:hAnsi="仿宋" w:eastAsia="仿宋" w:cs="仿宋"/>
          <w:sz w:val="32"/>
          <w:szCs w:val="32"/>
        </w:rPr>
      </w:pPr>
      <w:r>
        <w:rPr>
          <w:rFonts w:hint="eastAsia" w:ascii="仿宋" w:hAnsi="仿宋" w:eastAsia="仿宋" w:cs="仿宋"/>
          <w:sz w:val="32"/>
          <w:szCs w:val="32"/>
        </w:rPr>
        <w:t>2020年，县统计局将在县委、县政府、市统计局的领导下，紧紧围绕追赶超越目标的服务中心，强化统计服务，大干实干，奋力补短板，全力争上游，抓基层建设，抓基础业务，不断提高统计工作水平，以更高质更高效的统计工作服务县域经济社会展展。</w:t>
      </w:r>
    </w:p>
    <w:p w14:paraId="5CD9530A">
      <w:pPr>
        <w:spacing w:line="360" w:lineRule="auto"/>
        <w:ind w:firstLine="640"/>
        <w:rPr>
          <w:rFonts w:ascii="仿宋" w:hAnsi="仿宋" w:eastAsia="仿宋" w:cs="仿宋"/>
          <w:sz w:val="32"/>
          <w:szCs w:val="32"/>
        </w:rPr>
      </w:pPr>
      <w:r>
        <w:rPr>
          <w:rFonts w:hint="eastAsia" w:ascii="仿宋" w:hAnsi="仿宋" w:eastAsia="仿宋" w:cs="仿宋"/>
          <w:sz w:val="32"/>
          <w:szCs w:val="32"/>
        </w:rPr>
        <w:t>（一）聚焦人口普查，做好七人普前期工作。人口普查10年开展一次，是对我国人口在数量、素质、结构、分布和居住情况等方面的变化情况的大调查。2020年，按照中省市统计局要求，成立人口普查的组织机构，参加省市普查试点，选聘“两员”，组织“两员”培训，开展小区地图绘制、前期摸底调查、普查宣传、入户登记等工作。</w:t>
      </w:r>
    </w:p>
    <w:p w14:paraId="4717CD9F">
      <w:pPr>
        <w:spacing w:line="360" w:lineRule="auto"/>
        <w:ind w:firstLine="640"/>
        <w:rPr>
          <w:rFonts w:ascii="仿宋" w:hAnsi="仿宋" w:eastAsia="仿宋" w:cs="仿宋"/>
          <w:sz w:val="32"/>
          <w:szCs w:val="32"/>
        </w:rPr>
      </w:pPr>
      <w:r>
        <w:rPr>
          <w:rFonts w:hint="eastAsia" w:ascii="仿宋" w:hAnsi="仿宋" w:eastAsia="仿宋" w:cs="仿宋"/>
          <w:sz w:val="32"/>
          <w:szCs w:val="32"/>
        </w:rPr>
        <w:t>（二）聚焦数据源头，提升常规统计数据质量。落实《关于加强统计基层基础建设提高统计源头数据质量的意见》，压实统计源头数据质量的主体责任，健全并严格落实基层和企业统计台账制度，定期对基层统计台账开展督导检查，不断夯实统计工作基础。严格数据收集、审核、上报流程，规范部门统计，创新工作方式，推进统计管理制度化、统计流程规范化、统计调查法制化、统计人员专业化、统计手段现代化，全面提升各专业月报、季报、年报报表质量，确保统计数据全面、准确、客观，切实提高统计源头数据质量，不断提高统计数据品质。</w:t>
      </w:r>
    </w:p>
    <w:p w14:paraId="57B338A8">
      <w:pPr>
        <w:spacing w:line="360" w:lineRule="auto"/>
        <w:ind w:firstLine="640"/>
        <w:rPr>
          <w:rFonts w:ascii="仿宋" w:hAnsi="仿宋" w:eastAsia="仿宋" w:cs="仿宋"/>
          <w:sz w:val="32"/>
          <w:szCs w:val="32"/>
        </w:rPr>
      </w:pPr>
      <w:r>
        <w:rPr>
          <w:rFonts w:hint="eastAsia" w:ascii="仿宋" w:hAnsi="仿宋" w:eastAsia="仿宋" w:cs="仿宋"/>
          <w:sz w:val="32"/>
          <w:szCs w:val="32"/>
        </w:rPr>
        <w:t>（三）聚焦监测预警，提高统计监测准确性。统筹兼顾，继续做好定期劳动力抽样抽查和旅游业调查，县域经济监测、工业园监测、妇女儿童监测、重点镇监测、营商环境、绿色发展、煤炭监测等任务，在各项统计监测工作中切实按照规范要求，不断提高监测数据的准确性，问题预见的前瞻性，为各相关行业、各重点区域的发展提供有效的统计服务。</w:t>
      </w:r>
    </w:p>
    <w:p w14:paraId="5FCA6FE5">
      <w:pPr>
        <w:spacing w:line="360" w:lineRule="auto"/>
        <w:ind w:firstLine="640"/>
        <w:rPr>
          <w:rFonts w:ascii="仿宋" w:hAnsi="仿宋" w:eastAsia="仿宋" w:cs="仿宋"/>
          <w:sz w:val="32"/>
          <w:szCs w:val="32"/>
        </w:rPr>
      </w:pPr>
      <w:r>
        <w:rPr>
          <w:rFonts w:hint="eastAsia" w:ascii="仿宋" w:hAnsi="仿宋" w:eastAsia="仿宋" w:cs="仿宋"/>
          <w:sz w:val="32"/>
          <w:szCs w:val="32"/>
        </w:rPr>
        <w:t>（四）聚焦基本名录，打牢统计工作基础工程。整理好经济普查数据库，完成基本单位名录库全面更新和维护工作。坚持入库一线实地核查，提高基本单位入库率，规范“五上”企业入库程序，及时促成规模企业入库，确保我县基本单位名录库的更新及时，维护持续化，不断扩大项目储备库，为稳增长提供支撑。加强与编办、税务、民政、市场监管等部门的沟通联系，协调解决突出问题，指导各镇街及时更新基本单位名录库，做好名录库的日常维护工作。</w:t>
      </w:r>
    </w:p>
    <w:p w14:paraId="610AE2A2">
      <w:pPr>
        <w:spacing w:line="360" w:lineRule="auto"/>
        <w:ind w:firstLine="640"/>
        <w:rPr>
          <w:rFonts w:ascii="仿宋" w:hAnsi="仿宋" w:eastAsia="仿宋" w:cs="仿宋"/>
          <w:sz w:val="32"/>
          <w:szCs w:val="32"/>
        </w:rPr>
      </w:pPr>
      <w:r>
        <w:rPr>
          <w:rFonts w:hint="eastAsia" w:ascii="仿宋" w:hAnsi="仿宋" w:eastAsia="仿宋" w:cs="仿宋"/>
          <w:sz w:val="32"/>
          <w:szCs w:val="32"/>
        </w:rPr>
        <w:t>（五）聚焦需求导向，提升统计服务水平。聚焦统计数据服务基础，不断创新开展专项调查研究，向县委、县政府决策提供有力的统计数据支撑。提升《蓝田统计信息》、《经济指标监测与分析-快报》、《经济指标监测与分析-专报》、统计活页等统计产品质量，在资料收集、整理、加工、专业分析等方面下功夫，以更专业、更前瞻统计服务，为县委、县政府决策把准脉、建好言。</w:t>
      </w:r>
    </w:p>
    <w:p w14:paraId="2E04CBB9">
      <w:pPr>
        <w:spacing w:line="360" w:lineRule="auto"/>
        <w:ind w:firstLine="640"/>
        <w:rPr>
          <w:rFonts w:ascii="仿宋" w:hAnsi="仿宋" w:eastAsia="仿宋" w:cs="仿宋"/>
          <w:sz w:val="32"/>
          <w:szCs w:val="32"/>
        </w:rPr>
      </w:pPr>
      <w:r>
        <w:rPr>
          <w:rFonts w:hint="eastAsia" w:ascii="仿宋" w:hAnsi="仿宋" w:eastAsia="仿宋" w:cs="仿宋"/>
          <w:sz w:val="32"/>
          <w:szCs w:val="32"/>
        </w:rPr>
        <w:t>（六）聚焦依法治统，提高统计数据真实性。要坚持不懈组织深入学习贯彻习近平总书记关于统计工作重要讲话指示批示精神，以中央《意见》《办法》《规定》和《统计法》《统计法实施条例》为重点，加强对全县领导干部、全体统计工作人员、统计调查对象的普法宣传和培训。加强统计执法组织领导，完善统计举报制度，扩宽违法统计案件发现渠道，加大对重点企业、波动异常数据的重点检查和“双随机”抽查等工作，强化统计违法行为整改处理机制，不断改善县域统计执法环境。</w:t>
      </w:r>
    </w:p>
    <w:p w14:paraId="31004474">
      <w:pPr>
        <w:spacing w:line="360" w:lineRule="auto"/>
        <w:ind w:firstLine="640"/>
        <w:rPr>
          <w:rFonts w:ascii="仿宋" w:hAnsi="仿宋" w:eastAsia="仿宋" w:cs="仿宋"/>
          <w:sz w:val="32"/>
          <w:szCs w:val="32"/>
        </w:rPr>
      </w:pPr>
      <w:r>
        <w:rPr>
          <w:rFonts w:hint="eastAsia" w:ascii="仿宋" w:hAnsi="仿宋" w:eastAsia="仿宋" w:cs="仿宋"/>
          <w:sz w:val="32"/>
          <w:szCs w:val="32"/>
        </w:rPr>
        <w:t>（七）聚焦管党治党，巩固全面从严治党成果。要以习近平新时代中国特色社会主义思想为指导，按照新时代党的建设总要求，坚持以党的政治建设为统领，全面落实管党治党政治责任，以永远在路上的决心和韧劲，坚定不移将统计系统全面从严治党引向深入。要继续深入学习统计工作一意见一办法一规定，贯彻落实依法治统工作要求，坚决查处违规违纪行为和统计上弄虚作假、以权谋私突出问题，使党风廉政建设与统计事业相互促进、和谐发展。抓机关党建，深入开展“不忘初心、牢记使命” 主题教育，</w:t>
      </w:r>
    </w:p>
    <w:p w14:paraId="502B34F7">
      <w:pPr>
        <w:spacing w:line="360" w:lineRule="auto"/>
        <w:ind w:firstLine="640"/>
        <w:rPr>
          <w:rFonts w:ascii="仿宋" w:hAnsi="仿宋" w:eastAsia="仿宋" w:cs="仿宋"/>
          <w:sz w:val="32"/>
          <w:szCs w:val="32"/>
        </w:rPr>
      </w:pPr>
      <w:r>
        <w:rPr>
          <w:rFonts w:hint="eastAsia" w:ascii="仿宋" w:hAnsi="仿宋" w:eastAsia="仿宋" w:cs="仿宋"/>
          <w:sz w:val="32"/>
          <w:szCs w:val="32"/>
        </w:rPr>
        <w:t xml:space="preserve">丰富党务活动载体，加强党员管理，积极发展纳新，不断壮大党员队伍。强化廉政建设，健全作风建设长效机制，打造风清气正的机关氛围。强化党风廉政建设主体责任，加大纪律作风建设力度，健全作风建设长效机制，在机关努力形成谋事创业、崇廉尚实、风清气正的主流氛围，为建设“人文山水蓝田，丝路生态慢城”，贡献力量。     </w:t>
      </w:r>
    </w:p>
    <w:p w14:paraId="0EB179EC">
      <w:pPr>
        <w:spacing w:line="360" w:lineRule="auto"/>
        <w:ind w:firstLine="640"/>
        <w:rPr>
          <w:rFonts w:ascii="仿宋" w:hAnsi="仿宋" w:eastAsia="仿宋" w:cs="仿宋"/>
          <w:sz w:val="32"/>
          <w:szCs w:val="32"/>
        </w:rPr>
      </w:pPr>
      <w:r>
        <w:rPr>
          <w:rFonts w:hint="eastAsia" w:ascii="仿宋" w:hAnsi="仿宋" w:eastAsia="仿宋" w:cs="仿宋"/>
          <w:sz w:val="32"/>
          <w:szCs w:val="32"/>
        </w:rPr>
        <w:t>（八）聚焦脱贫攻坚，狠抓问题整改提升。坚持问题导向、突出重点，把抓好问题整改与当前脱贫攻坚各项工作有机结合起来，要不断夯实扶贫工作责任，重点针对不同事项，分类夯实责任，传导扶贫工作压力，加强扶贫工作督导检查，要在项目谋划、产业提升、基础建设、人居环境、精准扶贫、精准脱贫、创业增收等方面做文章、想办法，多方配合，共同努力，实现扶贫工作再见效，再提升。</w:t>
      </w:r>
    </w:p>
    <w:p w14:paraId="76D5FA8B">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三、部门预算单位构成</w:t>
      </w:r>
    </w:p>
    <w:p w14:paraId="2103426A">
      <w:pPr>
        <w:ind w:firstLine="600"/>
        <w:rPr>
          <w:rFonts w:ascii="仿宋" w:hAnsi="仿宋" w:eastAsia="仿宋"/>
          <w:sz w:val="30"/>
          <w:szCs w:val="30"/>
        </w:rPr>
      </w:pPr>
      <w:r>
        <w:rPr>
          <w:rFonts w:hint="eastAsia" w:ascii="仿宋" w:hAnsi="仿宋" w:eastAsia="仿宋"/>
          <w:sz w:val="30"/>
          <w:szCs w:val="30"/>
        </w:rPr>
        <w:t>从预算单位构成看，本部门的部门预算包括部门本级（机关）预算。</w:t>
      </w:r>
    </w:p>
    <w:p w14:paraId="002D3947">
      <w:pPr>
        <w:ind w:firstLine="600"/>
        <w:rPr>
          <w:rFonts w:ascii="仿宋" w:hAnsi="仿宋" w:eastAsia="仿宋"/>
          <w:sz w:val="30"/>
          <w:szCs w:val="30"/>
        </w:rPr>
      </w:pPr>
      <w:r>
        <w:rPr>
          <w:rFonts w:hint="eastAsia" w:ascii="仿宋" w:hAnsi="仿宋" w:eastAsia="仿宋"/>
          <w:sz w:val="30"/>
          <w:szCs w:val="30"/>
        </w:rPr>
        <w:t>本部门无2019年部门预算编制范围的二级预算单位。</w:t>
      </w:r>
    </w:p>
    <w:p w14:paraId="14273C6D">
      <w:pPr>
        <w:spacing w:line="360" w:lineRule="auto"/>
        <w:ind w:firstLine="600"/>
        <w:rPr>
          <w:rFonts w:ascii="仿宋" w:hAnsi="仿宋" w:eastAsia="仿宋" w:cs="仿宋"/>
          <w:sz w:val="32"/>
          <w:szCs w:val="32"/>
        </w:rPr>
      </w:pPr>
      <w:r>
        <w:rPr>
          <w:rFonts w:hint="eastAsia" w:ascii="仿宋" w:hAnsi="仿宋" w:eastAsia="仿宋" w:cs="仿宋"/>
          <w:sz w:val="30"/>
          <w:szCs w:val="30"/>
        </w:rPr>
        <w:t>纳入本部门2020年部门预算编制范围的二级预算单位</w:t>
      </w:r>
      <w:r>
        <w:rPr>
          <w:rFonts w:hint="eastAsia" w:ascii="仿宋" w:hAnsi="仿宋" w:eastAsia="仿宋" w:cs="仿宋"/>
          <w:sz w:val="32"/>
          <w:szCs w:val="32"/>
        </w:rPr>
        <w:t>共有0个，包括：</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60"/>
        <w:gridCol w:w="5098"/>
        <w:gridCol w:w="2087"/>
      </w:tblGrid>
      <w:tr w14:paraId="71FB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0" w:type="dxa"/>
          </w:tcPr>
          <w:p w14:paraId="19960B6A">
            <w:pPr>
              <w:spacing w:line="360" w:lineRule="auto"/>
              <w:jc w:val="center"/>
              <w:rPr>
                <w:rFonts w:ascii="仿宋" w:hAnsi="仿宋" w:eastAsia="仿宋" w:cs="仿宋"/>
                <w:sz w:val="32"/>
                <w:szCs w:val="32"/>
              </w:rPr>
            </w:pPr>
            <w:r>
              <w:rPr>
                <w:rFonts w:hint="eastAsia" w:ascii="仿宋" w:hAnsi="仿宋" w:eastAsia="仿宋" w:cs="仿宋"/>
                <w:sz w:val="32"/>
                <w:szCs w:val="32"/>
              </w:rPr>
              <w:t>序号</w:t>
            </w:r>
          </w:p>
        </w:tc>
        <w:tc>
          <w:tcPr>
            <w:tcW w:w="5098" w:type="dxa"/>
          </w:tcPr>
          <w:p w14:paraId="7D088BAE">
            <w:pPr>
              <w:spacing w:line="360" w:lineRule="auto"/>
              <w:jc w:val="center"/>
              <w:rPr>
                <w:rFonts w:ascii="仿宋" w:hAnsi="仿宋" w:eastAsia="仿宋" w:cs="仿宋"/>
                <w:sz w:val="32"/>
                <w:szCs w:val="32"/>
              </w:rPr>
            </w:pPr>
            <w:r>
              <w:rPr>
                <w:rFonts w:hint="eastAsia" w:ascii="仿宋" w:hAnsi="仿宋" w:eastAsia="仿宋" w:cs="仿宋"/>
                <w:sz w:val="32"/>
                <w:szCs w:val="32"/>
              </w:rPr>
              <w:t>单位名称</w:t>
            </w:r>
          </w:p>
        </w:tc>
        <w:tc>
          <w:tcPr>
            <w:tcW w:w="2087" w:type="dxa"/>
          </w:tcPr>
          <w:p w14:paraId="3DC02722">
            <w:pPr>
              <w:spacing w:line="360" w:lineRule="auto"/>
              <w:jc w:val="center"/>
              <w:rPr>
                <w:rFonts w:ascii="仿宋" w:hAnsi="仿宋" w:eastAsia="仿宋" w:cs="仿宋"/>
                <w:sz w:val="32"/>
                <w:szCs w:val="32"/>
              </w:rPr>
            </w:pPr>
            <w:r>
              <w:rPr>
                <w:rFonts w:hint="eastAsia" w:ascii="仿宋" w:hAnsi="仿宋" w:eastAsia="仿宋" w:cs="仿宋"/>
                <w:sz w:val="32"/>
                <w:szCs w:val="32"/>
              </w:rPr>
              <w:t>拟变动情况</w:t>
            </w:r>
          </w:p>
        </w:tc>
      </w:tr>
      <w:tr w14:paraId="79FB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0" w:type="dxa"/>
          </w:tcPr>
          <w:p w14:paraId="38D504BD">
            <w:pPr>
              <w:spacing w:line="360" w:lineRule="auto"/>
              <w:jc w:val="center"/>
              <w:rPr>
                <w:rFonts w:ascii="仿宋" w:hAnsi="仿宋" w:eastAsia="仿宋" w:cs="仿宋"/>
                <w:sz w:val="32"/>
                <w:szCs w:val="32"/>
              </w:rPr>
            </w:pPr>
            <w:r>
              <w:rPr>
                <w:rFonts w:hint="eastAsia" w:ascii="仿宋" w:hAnsi="仿宋" w:eastAsia="仿宋" w:cs="仿宋"/>
                <w:sz w:val="32"/>
                <w:szCs w:val="32"/>
              </w:rPr>
              <w:t>1</w:t>
            </w:r>
          </w:p>
        </w:tc>
        <w:tc>
          <w:tcPr>
            <w:tcW w:w="5098" w:type="dxa"/>
          </w:tcPr>
          <w:p w14:paraId="5ACF2EF2">
            <w:pPr>
              <w:spacing w:line="360" w:lineRule="auto"/>
              <w:rPr>
                <w:rFonts w:ascii="仿宋" w:hAnsi="仿宋" w:eastAsia="仿宋" w:cs="仿宋"/>
                <w:sz w:val="32"/>
                <w:szCs w:val="32"/>
              </w:rPr>
            </w:pPr>
            <w:r>
              <w:rPr>
                <w:rFonts w:hint="eastAsia" w:ascii="仿宋" w:hAnsi="仿宋" w:eastAsia="仿宋" w:cs="仿宋"/>
                <w:sz w:val="32"/>
                <w:szCs w:val="32"/>
              </w:rPr>
              <w:t>蓝田县统计局</w:t>
            </w:r>
          </w:p>
        </w:tc>
        <w:tc>
          <w:tcPr>
            <w:tcW w:w="2087" w:type="dxa"/>
          </w:tcPr>
          <w:p w14:paraId="36AD891F">
            <w:pPr>
              <w:spacing w:line="360" w:lineRule="auto"/>
              <w:rPr>
                <w:rFonts w:ascii="仿宋" w:hAnsi="仿宋" w:eastAsia="仿宋" w:cs="仿宋"/>
                <w:sz w:val="32"/>
                <w:szCs w:val="32"/>
              </w:rPr>
            </w:pPr>
          </w:p>
        </w:tc>
      </w:tr>
      <w:tr w14:paraId="1D6B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0" w:type="dxa"/>
          </w:tcPr>
          <w:p w14:paraId="5D54E276">
            <w:pPr>
              <w:spacing w:line="360" w:lineRule="auto"/>
              <w:jc w:val="center"/>
              <w:rPr>
                <w:rFonts w:ascii="仿宋" w:hAnsi="仿宋" w:eastAsia="仿宋" w:cs="仿宋"/>
                <w:sz w:val="32"/>
                <w:szCs w:val="32"/>
              </w:rPr>
            </w:pPr>
            <w:r>
              <w:rPr>
                <w:rFonts w:hint="eastAsia" w:ascii="仿宋" w:hAnsi="仿宋" w:eastAsia="仿宋" w:cs="仿宋"/>
                <w:sz w:val="32"/>
                <w:szCs w:val="32"/>
              </w:rPr>
              <w:t>2</w:t>
            </w:r>
          </w:p>
        </w:tc>
        <w:tc>
          <w:tcPr>
            <w:tcW w:w="5098" w:type="dxa"/>
          </w:tcPr>
          <w:p w14:paraId="7E57CCAA">
            <w:pPr>
              <w:spacing w:line="360" w:lineRule="auto"/>
              <w:rPr>
                <w:rFonts w:ascii="仿宋" w:hAnsi="仿宋" w:eastAsia="仿宋" w:cs="仿宋"/>
                <w:sz w:val="32"/>
                <w:szCs w:val="32"/>
              </w:rPr>
            </w:pPr>
            <w:r>
              <w:rPr>
                <w:rFonts w:hint="eastAsia" w:ascii="仿宋" w:hAnsi="仿宋" w:eastAsia="仿宋" w:cs="仿宋"/>
                <w:sz w:val="32"/>
                <w:szCs w:val="32"/>
              </w:rPr>
              <w:t>……</w:t>
            </w:r>
          </w:p>
        </w:tc>
        <w:tc>
          <w:tcPr>
            <w:tcW w:w="2087" w:type="dxa"/>
          </w:tcPr>
          <w:p w14:paraId="3EFAE37D">
            <w:pPr>
              <w:spacing w:line="360" w:lineRule="auto"/>
              <w:rPr>
                <w:rFonts w:ascii="仿宋" w:hAnsi="仿宋" w:eastAsia="仿宋" w:cs="仿宋"/>
                <w:sz w:val="32"/>
                <w:szCs w:val="32"/>
              </w:rPr>
            </w:pPr>
          </w:p>
        </w:tc>
      </w:tr>
      <w:tr w14:paraId="7A8F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0" w:type="dxa"/>
          </w:tcPr>
          <w:p w14:paraId="3C06D729">
            <w:pPr>
              <w:spacing w:line="360" w:lineRule="auto"/>
              <w:jc w:val="center"/>
              <w:rPr>
                <w:rFonts w:ascii="仿宋" w:hAnsi="仿宋" w:eastAsia="仿宋" w:cs="仿宋"/>
                <w:sz w:val="32"/>
                <w:szCs w:val="32"/>
              </w:rPr>
            </w:pPr>
            <w:r>
              <w:rPr>
                <w:rFonts w:hint="eastAsia" w:ascii="仿宋" w:hAnsi="仿宋" w:eastAsia="仿宋" w:cs="仿宋"/>
                <w:sz w:val="32"/>
                <w:szCs w:val="32"/>
              </w:rPr>
              <w:t>……</w:t>
            </w:r>
          </w:p>
        </w:tc>
        <w:tc>
          <w:tcPr>
            <w:tcW w:w="5098" w:type="dxa"/>
          </w:tcPr>
          <w:p w14:paraId="24002745">
            <w:pPr>
              <w:spacing w:line="360" w:lineRule="auto"/>
              <w:rPr>
                <w:rFonts w:ascii="仿宋" w:hAnsi="仿宋" w:eastAsia="仿宋" w:cs="仿宋"/>
                <w:sz w:val="32"/>
                <w:szCs w:val="32"/>
              </w:rPr>
            </w:pPr>
            <w:r>
              <w:rPr>
                <w:rFonts w:hint="eastAsia" w:ascii="仿宋" w:hAnsi="仿宋" w:eastAsia="仿宋" w:cs="仿宋"/>
                <w:sz w:val="32"/>
                <w:szCs w:val="32"/>
              </w:rPr>
              <w:t>……</w:t>
            </w:r>
          </w:p>
        </w:tc>
        <w:tc>
          <w:tcPr>
            <w:tcW w:w="2087" w:type="dxa"/>
          </w:tcPr>
          <w:p w14:paraId="29277238">
            <w:pPr>
              <w:spacing w:line="360" w:lineRule="auto"/>
              <w:rPr>
                <w:rFonts w:ascii="仿宋" w:hAnsi="仿宋" w:eastAsia="仿宋" w:cs="仿宋"/>
                <w:sz w:val="32"/>
                <w:szCs w:val="32"/>
              </w:rPr>
            </w:pPr>
          </w:p>
        </w:tc>
      </w:tr>
    </w:tbl>
    <w:p w14:paraId="7EB9D6E4">
      <w:pPr>
        <w:spacing w:line="360" w:lineRule="auto"/>
        <w:ind w:firstLine="600"/>
        <w:rPr>
          <w:rFonts w:ascii="仿宋" w:hAnsi="仿宋" w:eastAsia="仿宋" w:cs="仿宋"/>
          <w:sz w:val="32"/>
          <w:szCs w:val="32"/>
        </w:rPr>
      </w:pPr>
    </w:p>
    <w:p w14:paraId="5809199F">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四、部门人员情况说明</w:t>
      </w:r>
    </w:p>
    <w:p w14:paraId="14EFCCB8">
      <w:pPr>
        <w:spacing w:line="360" w:lineRule="auto"/>
        <w:ind w:firstLine="640"/>
        <w:rPr>
          <w:rFonts w:ascii="仿宋" w:hAnsi="仿宋" w:eastAsia="仿宋" w:cs="仿宋"/>
          <w:sz w:val="32"/>
          <w:szCs w:val="32"/>
        </w:rPr>
      </w:pPr>
      <w:r>
        <w:rPr>
          <w:rFonts w:hint="eastAsia" w:ascii="仿宋" w:hAnsi="仿宋" w:eastAsia="仿宋" w:cs="仿宋"/>
          <w:sz w:val="32"/>
          <w:szCs w:val="32"/>
        </w:rPr>
        <w:t>截止2019年底，本单位人员编制28人，其中行政编制10人、事业编制18人；实有人员25人，其中行政8人、事业17人。单位管理的离退休人员0人。</w:t>
      </w:r>
    </w:p>
    <w:p w14:paraId="31206825">
      <w:pPr>
        <w:spacing w:line="360" w:lineRule="auto"/>
        <w:ind w:firstLine="640"/>
        <w:rPr>
          <w:rFonts w:ascii="仿宋" w:hAnsi="仿宋" w:eastAsia="仿宋" w:cs="仿宋"/>
          <w:sz w:val="32"/>
          <w:szCs w:val="32"/>
        </w:rPr>
      </w:pPr>
    </w:p>
    <w:p w14:paraId="27F0B369">
      <w:pPr>
        <w:spacing w:line="360" w:lineRule="auto"/>
        <w:ind w:firstLine="640"/>
        <w:rPr>
          <w:rFonts w:ascii="仿宋" w:hAnsi="仿宋" w:eastAsia="仿宋" w:cs="仿宋"/>
          <w:sz w:val="32"/>
          <w:szCs w:val="32"/>
        </w:rPr>
      </w:pPr>
      <w:r>
        <w:rPr>
          <w:rFonts w:hint="eastAsia" w:ascii="仿宋" w:hAnsi="仿宋" w:eastAsia="仿宋" w:cs="仿宋"/>
          <w:sz w:val="32"/>
          <w:szCs w:val="32"/>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29F53C7">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第二部分  收支情况</w:t>
      </w:r>
    </w:p>
    <w:p w14:paraId="4550E1D2">
      <w:pPr>
        <w:spacing w:line="360" w:lineRule="auto"/>
        <w:ind w:firstLine="643"/>
        <w:rPr>
          <w:rFonts w:ascii="仿宋" w:hAnsi="仿宋" w:eastAsia="仿宋" w:cs="仿宋"/>
          <w:sz w:val="32"/>
          <w:szCs w:val="32"/>
        </w:rPr>
      </w:pPr>
      <w:r>
        <w:rPr>
          <w:rFonts w:hint="eastAsia" w:ascii="仿宋" w:hAnsi="仿宋" w:eastAsia="仿宋" w:cs="仿宋"/>
          <w:b/>
          <w:bCs/>
          <w:sz w:val="32"/>
          <w:szCs w:val="32"/>
        </w:rPr>
        <w:t>五、2020年部门预算收支说明</w:t>
      </w:r>
    </w:p>
    <w:p w14:paraId="392D32FB">
      <w:pPr>
        <w:spacing w:line="360" w:lineRule="auto"/>
        <w:ind w:firstLine="321" w:firstLineChars="100"/>
        <w:rPr>
          <w:rFonts w:ascii="仿宋" w:hAnsi="仿宋" w:eastAsia="仿宋" w:cs="仿宋"/>
          <w:b/>
          <w:bCs/>
          <w:sz w:val="32"/>
          <w:szCs w:val="32"/>
        </w:rPr>
      </w:pPr>
      <w:r>
        <w:rPr>
          <w:rFonts w:hint="eastAsia" w:ascii="仿宋" w:hAnsi="仿宋" w:eastAsia="仿宋" w:cs="仿宋"/>
          <w:b/>
          <w:bCs/>
          <w:sz w:val="32"/>
          <w:szCs w:val="32"/>
        </w:rPr>
        <w:t>（一）收支预算总体情况</w:t>
      </w:r>
    </w:p>
    <w:p w14:paraId="5E6DAF2C">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预算收入210.8万元，其中一般公共预算拨款收入210.8万元,2019年本单位预算收入较上年增加了17.59万元，主要原因是今年普查中心新增一人，调入四人。有人员工资的增加。本单位无政府性基金收入。2020年本单位预算支出210.8万元，其中一般公共预算支出210.8万元、无政府性基金拨款支出。2020年本单位预算支出较上年增加了17.59万元，主要原因是今年普查中心新增一人，调入四人。有人员工资增加支出。</w:t>
      </w:r>
    </w:p>
    <w:p w14:paraId="689CD34B">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（二）财政拨款收支情况</w:t>
      </w:r>
    </w:p>
    <w:p w14:paraId="25996514">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财政拨款收入210.8万元，其中一般公共预算拨款收入210.8万元。较上年增加了17.59万元，主要原因是今年普查中心新增一人，调入四人。有人员工资增加。无政府性基金拨款。2020年本单位财政拨款支出210.8万元，其中一般公共预算拨款支出210.8万元、无府性基金拨款支出。2020年本单位财政拨款支出较上年增加了17.59万元，主要原因是今年普查中心新增一人，调入四人。有人员工资增加的支出。</w:t>
      </w:r>
    </w:p>
    <w:p w14:paraId="6092FB5E">
      <w:pPr>
        <w:spacing w:line="360" w:lineRule="auto"/>
        <w:ind w:firstLine="640"/>
        <w:rPr>
          <w:rFonts w:ascii="仿宋" w:hAnsi="仿宋" w:eastAsia="仿宋" w:cs="仿宋"/>
          <w:sz w:val="32"/>
          <w:szCs w:val="32"/>
        </w:rPr>
      </w:pPr>
      <w:r>
        <w:rPr>
          <w:rFonts w:hint="eastAsia" w:ascii="仿宋" w:hAnsi="仿宋" w:eastAsia="仿宋" w:cs="仿宋"/>
          <w:b/>
          <w:bCs/>
          <w:sz w:val="32"/>
          <w:szCs w:val="32"/>
        </w:rPr>
        <w:t>（三）一般公共预算拨款支出明细情况</w:t>
      </w:r>
    </w:p>
    <w:p w14:paraId="6B367FC6">
      <w:pPr>
        <w:spacing w:line="360" w:lineRule="auto"/>
        <w:ind w:firstLine="640"/>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一般公共预算当年拨款规模变化情况。</w:t>
      </w:r>
    </w:p>
    <w:p w14:paraId="23517C9D">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2020年本单位一般公共预算拨款支出210.8万元，较上年增加了增加了17.59万元，主要原因是今年普查中心新增一人，调入四人。有人员工资增加的支出。</w:t>
      </w:r>
    </w:p>
    <w:p w14:paraId="7A0F2A06">
      <w:pPr>
        <w:spacing w:line="360" w:lineRule="auto"/>
        <w:ind w:firstLine="640"/>
        <w:rPr>
          <w:rFonts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支出按功能科目分类的明细情况</w:t>
      </w:r>
    </w:p>
    <w:p w14:paraId="4EA74923">
      <w:pPr>
        <w:spacing w:line="360" w:lineRule="auto"/>
        <w:ind w:firstLine="640"/>
        <w:rPr>
          <w:rFonts w:ascii="仿宋" w:hAnsi="仿宋" w:eastAsia="仿宋" w:cs="仿宋"/>
          <w:sz w:val="32"/>
          <w:szCs w:val="32"/>
        </w:rPr>
      </w:pPr>
      <w:r>
        <w:rPr>
          <w:rFonts w:hint="eastAsia" w:ascii="仿宋" w:hAnsi="仿宋" w:eastAsia="仿宋" w:cs="仿宋"/>
          <w:sz w:val="32"/>
          <w:szCs w:val="32"/>
        </w:rPr>
        <w:t>本单位2020年当年一般公共预算支出210.8万元，其中：</w:t>
      </w:r>
    </w:p>
    <w:p w14:paraId="29EDDD11">
      <w:pPr>
        <w:numPr>
          <w:ilvl w:val="0"/>
          <w:numId w:val="1"/>
        </w:numPr>
        <w:spacing w:line="360" w:lineRule="auto"/>
        <w:ind w:firstLine="640"/>
        <w:rPr>
          <w:rFonts w:ascii="仿宋" w:hAnsi="仿宋" w:eastAsia="仿宋" w:cs="仿宋"/>
          <w:sz w:val="32"/>
          <w:szCs w:val="32"/>
        </w:rPr>
      </w:pPr>
      <w:r>
        <w:rPr>
          <w:rFonts w:hint="eastAsia" w:ascii="仿宋" w:hAnsi="仿宋" w:eastAsia="仿宋" w:cs="仿宋"/>
          <w:sz w:val="32"/>
          <w:szCs w:val="32"/>
        </w:rPr>
        <w:t>行政运行（2010501）177.34万元，较上年增加90.65万元，原因是本年普查中心的经费和统计局的经费没分开预算。</w:t>
      </w:r>
    </w:p>
    <w:p w14:paraId="0F02FA84">
      <w:pPr>
        <w:numPr>
          <w:ilvl w:val="0"/>
          <w:numId w:val="1"/>
        </w:numPr>
        <w:spacing w:line="360" w:lineRule="auto"/>
        <w:ind w:firstLine="640"/>
        <w:rPr>
          <w:rFonts w:ascii="仿宋" w:hAnsi="仿宋" w:eastAsia="仿宋" w:cs="仿宋"/>
          <w:sz w:val="32"/>
          <w:szCs w:val="32"/>
        </w:rPr>
      </w:pPr>
      <w:r>
        <w:rPr>
          <w:rFonts w:hint="eastAsia" w:ascii="仿宋" w:hAnsi="仿宋" w:eastAsia="仿宋" w:cs="仿宋"/>
          <w:sz w:val="32"/>
          <w:szCs w:val="32"/>
        </w:rPr>
        <w:t>一般行政管理事务（2010502）0万元。</w:t>
      </w:r>
    </w:p>
    <w:p w14:paraId="29BABD52">
      <w:pPr>
        <w:ind w:left="640"/>
        <w:jc w:val="left"/>
        <w:rPr>
          <w:rFonts w:ascii="仿宋" w:hAnsi="仿宋" w:eastAsia="仿宋" w:cs="仿宋"/>
          <w:color w:val="C00000"/>
          <w:sz w:val="32"/>
          <w:szCs w:val="32"/>
        </w:rPr>
      </w:pPr>
      <w:r>
        <w:rPr>
          <w:rFonts w:hint="eastAsia" w:ascii="仿宋" w:hAnsi="仿宋" w:eastAsia="仿宋" w:cs="仿宋"/>
          <w:sz w:val="32"/>
          <w:szCs w:val="32"/>
        </w:rPr>
        <w:t>（3）机关事业单位基本养老保险缴费支出（2080505）25.86万元。较上年增加12.67万元，原因是有人员增加，普查中心新增一人，调入四人。</w:t>
      </w:r>
    </w:p>
    <w:p w14:paraId="76EB1C4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（4）机关事业单位职业年金缴费支出（2080506）0.5万元。较上年减少4.78万元，原因是今年只有一人退休。</w:t>
      </w:r>
    </w:p>
    <w:p w14:paraId="6847A792">
      <w:pPr>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（5）行政单位医疗（2101101）5.96万元。</w:t>
      </w:r>
    </w:p>
    <w:p w14:paraId="48616A01">
      <w:pPr>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（6）公务员医疗补助（2101103）0.35万元。</w:t>
      </w:r>
    </w:p>
    <w:p w14:paraId="23B3F397">
      <w:pPr>
        <w:spacing w:line="360" w:lineRule="auto"/>
        <w:rPr>
          <w:rFonts w:ascii="仿宋" w:hAnsi="仿宋" w:eastAsia="仿宋" w:cs="仿宋"/>
          <w:sz w:val="32"/>
          <w:szCs w:val="32"/>
        </w:rPr>
      </w:pPr>
      <w:r>
        <w:rPr>
          <w:rFonts w:hint="eastAsia" w:ascii="仿宋" w:hAnsi="仿宋" w:eastAsia="仿宋" w:cs="仿宋"/>
          <w:sz w:val="32"/>
          <w:szCs w:val="32"/>
        </w:rPr>
        <w:t xml:space="preserve">     （7）其他卫生健康支出（2109901）0.78万元。</w:t>
      </w:r>
    </w:p>
    <w:p w14:paraId="7D85AEE7">
      <w:pPr>
        <w:spacing w:line="360" w:lineRule="auto"/>
        <w:ind w:firstLine="643" w:firstLineChars="200"/>
        <w:rPr>
          <w:rFonts w:ascii="仿宋" w:hAnsi="仿宋" w:eastAsia="仿宋" w:cs="仿宋"/>
          <w:color w:val="C00000"/>
          <w:sz w:val="32"/>
          <w:szCs w:val="32"/>
        </w:rPr>
      </w:pPr>
      <w:r>
        <w:rPr>
          <w:rFonts w:hint="eastAsia" w:ascii="仿宋" w:hAnsi="仿宋" w:eastAsia="仿宋" w:cs="仿宋"/>
          <w:b/>
          <w:bCs/>
          <w:sz w:val="32"/>
          <w:szCs w:val="32"/>
        </w:rPr>
        <w:t>3、</w:t>
      </w:r>
      <w:r>
        <w:rPr>
          <w:rFonts w:hint="eastAsia" w:ascii="仿宋" w:hAnsi="仿宋" w:eastAsia="仿宋" w:cs="仿宋"/>
          <w:sz w:val="32"/>
          <w:szCs w:val="32"/>
        </w:rPr>
        <w:t>支出按经济科目分类的明细情况。</w:t>
      </w:r>
    </w:p>
    <w:p w14:paraId="3E34E1DA">
      <w:pPr>
        <w:spacing w:line="360" w:lineRule="auto"/>
        <w:ind w:firstLine="640"/>
        <w:rPr>
          <w:rFonts w:ascii="仿宋" w:hAnsi="仿宋" w:eastAsia="仿宋" w:cs="仿宋"/>
          <w:sz w:val="32"/>
          <w:szCs w:val="32"/>
        </w:rPr>
      </w:pPr>
      <w:r>
        <w:rPr>
          <w:rFonts w:hint="eastAsia" w:ascii="仿宋" w:hAnsi="仿宋" w:eastAsia="仿宋" w:cs="仿宋"/>
          <w:sz w:val="32"/>
          <w:szCs w:val="32"/>
        </w:rPr>
        <w:t>（1）按照部门预算支出经济分类的类级科目说明</w:t>
      </w:r>
    </w:p>
    <w:p w14:paraId="1FA8B4DA">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2020年本单位一般公共预算支出210.8万元，其中：</w:t>
      </w:r>
    </w:p>
    <w:p w14:paraId="4D06FD87">
      <w:pPr>
        <w:spacing w:line="360" w:lineRule="auto"/>
        <w:ind w:firstLine="640"/>
        <w:rPr>
          <w:rFonts w:ascii="仿宋" w:hAnsi="仿宋" w:eastAsia="仿宋" w:cs="仿宋"/>
          <w:sz w:val="32"/>
          <w:szCs w:val="32"/>
        </w:rPr>
      </w:pPr>
      <w:r>
        <w:rPr>
          <w:rFonts w:hint="eastAsia" w:ascii="仿宋" w:hAnsi="仿宋" w:eastAsia="仿宋" w:cs="仿宋"/>
          <w:sz w:val="32"/>
          <w:szCs w:val="32"/>
        </w:rPr>
        <w:t>工资福利支出（301）195.03万元，较上年增加了15万元，原因是普查中心新增一人，调入四人，增加了五个人的工资。</w:t>
      </w:r>
    </w:p>
    <w:p w14:paraId="6A28137E">
      <w:pPr>
        <w:spacing w:line="360" w:lineRule="auto"/>
        <w:ind w:firstLine="640"/>
        <w:rPr>
          <w:rFonts w:ascii="仿宋" w:hAnsi="仿宋" w:eastAsia="仿宋" w:cs="仿宋"/>
          <w:sz w:val="32"/>
          <w:szCs w:val="32"/>
        </w:rPr>
      </w:pPr>
      <w:r>
        <w:rPr>
          <w:rFonts w:hint="eastAsia" w:ascii="仿宋" w:hAnsi="仿宋" w:eastAsia="仿宋" w:cs="仿宋"/>
          <w:sz w:val="32"/>
          <w:szCs w:val="32"/>
        </w:rPr>
        <w:t>商品和服务支出（302）14.93万元，较上年增加了4.75万元，原因是普查中心新增一人，调入四人，增加了五个人的经费。</w:t>
      </w:r>
    </w:p>
    <w:p w14:paraId="21D60C96">
      <w:pPr>
        <w:spacing w:line="360" w:lineRule="auto"/>
        <w:ind w:firstLine="640"/>
        <w:rPr>
          <w:rFonts w:ascii="仿宋" w:hAnsi="仿宋" w:eastAsia="仿宋" w:cs="仿宋"/>
          <w:sz w:val="32"/>
          <w:szCs w:val="32"/>
        </w:rPr>
      </w:pPr>
      <w:r>
        <w:rPr>
          <w:rFonts w:hint="eastAsia" w:ascii="仿宋" w:hAnsi="仿宋" w:eastAsia="仿宋" w:cs="仿宋"/>
          <w:sz w:val="32"/>
          <w:szCs w:val="32"/>
        </w:rPr>
        <w:t>对个人和家庭补助（303）0.84万元，较上年增加0.12万元，原因是调整遗属补助，每人每月有原来300元调整为每人每月350元。</w:t>
      </w:r>
    </w:p>
    <w:p w14:paraId="2FBBAB1E">
      <w:pPr>
        <w:numPr>
          <w:ilvl w:val="0"/>
          <w:numId w:val="1"/>
        </w:numPr>
        <w:spacing w:line="360" w:lineRule="auto"/>
        <w:ind w:firstLine="640"/>
        <w:rPr>
          <w:rFonts w:ascii="仿宋" w:hAnsi="仿宋" w:eastAsia="仿宋" w:cs="仿宋"/>
          <w:sz w:val="32"/>
          <w:szCs w:val="32"/>
        </w:rPr>
      </w:pPr>
      <w:r>
        <w:rPr>
          <w:rFonts w:hint="eastAsia" w:ascii="仿宋" w:hAnsi="仿宋" w:eastAsia="仿宋" w:cs="仿宋"/>
          <w:sz w:val="32"/>
          <w:szCs w:val="32"/>
        </w:rPr>
        <w:t>按照政府预算支出经济分类的类级科目说明</w:t>
      </w:r>
    </w:p>
    <w:p w14:paraId="2D603F64">
      <w:pPr>
        <w:spacing w:line="360" w:lineRule="auto"/>
        <w:ind w:left="640"/>
        <w:rPr>
          <w:rFonts w:ascii="仿宋" w:hAnsi="仿宋" w:eastAsia="仿宋" w:cs="仿宋"/>
          <w:sz w:val="32"/>
          <w:szCs w:val="32"/>
        </w:rPr>
      </w:pPr>
      <w:r>
        <w:rPr>
          <w:rFonts w:hint="eastAsia" w:ascii="仿宋" w:hAnsi="仿宋" w:eastAsia="仿宋" w:cs="仿宋"/>
          <w:sz w:val="32"/>
          <w:szCs w:val="32"/>
        </w:rPr>
        <w:t>2020年本单位一般公共预算支出210.8万元，其中：</w:t>
      </w:r>
    </w:p>
    <w:p w14:paraId="6902C946">
      <w:pPr>
        <w:spacing w:line="360" w:lineRule="auto"/>
        <w:ind w:firstLine="640"/>
        <w:rPr>
          <w:rFonts w:ascii="仿宋" w:hAnsi="仿宋" w:eastAsia="仿宋" w:cs="仿宋"/>
          <w:sz w:val="32"/>
          <w:szCs w:val="32"/>
        </w:rPr>
      </w:pPr>
      <w:r>
        <w:rPr>
          <w:rFonts w:hint="eastAsia" w:ascii="仿宋" w:hAnsi="仿宋" w:eastAsia="仿宋" w:cs="仿宋"/>
          <w:sz w:val="32"/>
          <w:szCs w:val="32"/>
        </w:rPr>
        <w:t>机关工资福利支出（501）195.03万元，较上年增加了15万元，原因是普查中心新增一人，调入四人，增加了五个人的工资。</w:t>
      </w:r>
    </w:p>
    <w:p w14:paraId="5F50CDBC">
      <w:pPr>
        <w:spacing w:line="360" w:lineRule="auto"/>
        <w:ind w:firstLine="640"/>
        <w:rPr>
          <w:rFonts w:ascii="仿宋" w:hAnsi="仿宋" w:eastAsia="仿宋" w:cs="仿宋"/>
          <w:sz w:val="32"/>
          <w:szCs w:val="32"/>
        </w:rPr>
      </w:pPr>
      <w:r>
        <w:rPr>
          <w:rFonts w:hint="eastAsia" w:ascii="仿宋" w:hAnsi="仿宋" w:eastAsia="仿宋" w:cs="仿宋"/>
          <w:sz w:val="32"/>
          <w:szCs w:val="32"/>
        </w:rPr>
        <w:t>机关商品和服务支出（502）14.93万元，较上年增加了4.75万元，原因是普查中心新增一人，调入四人，增加了五个人的经费。</w:t>
      </w:r>
    </w:p>
    <w:p w14:paraId="41638FBF">
      <w:pPr>
        <w:spacing w:line="360" w:lineRule="auto"/>
        <w:ind w:firstLine="640"/>
        <w:rPr>
          <w:rFonts w:ascii="仿宋" w:hAnsi="仿宋" w:eastAsia="仿宋" w:cs="仿宋"/>
          <w:sz w:val="32"/>
          <w:szCs w:val="32"/>
        </w:rPr>
      </w:pPr>
      <w:r>
        <w:rPr>
          <w:rFonts w:hint="eastAsia" w:ascii="仿宋" w:hAnsi="仿宋" w:eastAsia="仿宋" w:cs="仿宋"/>
          <w:sz w:val="32"/>
          <w:szCs w:val="32"/>
        </w:rPr>
        <w:t>机关资本性支出（一）（503）0万元，较上年持平。</w:t>
      </w:r>
    </w:p>
    <w:p w14:paraId="2B3E5C77">
      <w:pPr>
        <w:spacing w:line="360" w:lineRule="auto"/>
        <w:ind w:firstLine="640"/>
        <w:rPr>
          <w:rFonts w:ascii="仿宋" w:hAnsi="仿宋" w:eastAsia="仿宋" w:cs="仿宋"/>
          <w:sz w:val="32"/>
          <w:szCs w:val="32"/>
        </w:rPr>
      </w:pPr>
      <w:r>
        <w:rPr>
          <w:rFonts w:hint="eastAsia" w:ascii="仿宋" w:hAnsi="仿宋" w:eastAsia="仿宋" w:cs="仿宋"/>
          <w:sz w:val="32"/>
          <w:szCs w:val="32"/>
        </w:rPr>
        <w:t>机关资本性支出（二）（504）0万元，较上年持平。</w:t>
      </w:r>
    </w:p>
    <w:p w14:paraId="2A298950">
      <w:pPr>
        <w:spacing w:line="360" w:lineRule="auto"/>
        <w:ind w:firstLine="640"/>
        <w:rPr>
          <w:rFonts w:ascii="仿宋" w:hAnsi="仿宋" w:eastAsia="仿宋" w:cs="仿宋"/>
          <w:sz w:val="32"/>
          <w:szCs w:val="32"/>
        </w:rPr>
      </w:pPr>
      <w:r>
        <w:rPr>
          <w:rFonts w:hint="eastAsia" w:ascii="仿宋" w:hAnsi="仿宋" w:eastAsia="仿宋" w:cs="仿宋"/>
          <w:sz w:val="32"/>
          <w:szCs w:val="32"/>
        </w:rPr>
        <w:t>对事业单位经常性补助（505）0万元，较上年持平。</w:t>
      </w:r>
    </w:p>
    <w:p w14:paraId="3831AE18">
      <w:pPr>
        <w:spacing w:line="360" w:lineRule="auto"/>
        <w:ind w:firstLine="640"/>
        <w:rPr>
          <w:rFonts w:ascii="仿宋" w:hAnsi="仿宋" w:eastAsia="仿宋" w:cs="仿宋"/>
          <w:sz w:val="32"/>
          <w:szCs w:val="32"/>
        </w:rPr>
      </w:pPr>
      <w:r>
        <w:rPr>
          <w:rFonts w:hint="eastAsia" w:ascii="仿宋" w:hAnsi="仿宋" w:eastAsia="仿宋" w:cs="仿宋"/>
          <w:sz w:val="32"/>
          <w:szCs w:val="32"/>
        </w:rPr>
        <w:t>对事业单位资本性补助（506）0万元，较上年持平。</w:t>
      </w:r>
    </w:p>
    <w:p w14:paraId="1E13F522">
      <w:pPr>
        <w:spacing w:line="360" w:lineRule="auto"/>
        <w:ind w:firstLine="640"/>
        <w:rPr>
          <w:rFonts w:ascii="仿宋" w:hAnsi="仿宋" w:eastAsia="仿宋" w:cs="仿宋"/>
          <w:sz w:val="32"/>
          <w:szCs w:val="32"/>
        </w:rPr>
      </w:pPr>
      <w:r>
        <w:rPr>
          <w:rFonts w:hint="eastAsia" w:ascii="仿宋" w:hAnsi="仿宋" w:eastAsia="仿宋" w:cs="仿宋"/>
          <w:sz w:val="32"/>
          <w:szCs w:val="32"/>
        </w:rPr>
        <w:t>对个人和家庭的补助支出（509）0.84万元，较上年增加0.12万元，原因是调整遗属补助，每人每月有原来300元调整为每人每月350元。</w:t>
      </w:r>
    </w:p>
    <w:p w14:paraId="1079B388">
      <w:pPr>
        <w:spacing w:line="360" w:lineRule="auto"/>
        <w:ind w:firstLine="643"/>
        <w:rPr>
          <w:rFonts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sz w:val="32"/>
          <w:szCs w:val="32"/>
        </w:rPr>
        <w:t>2019年结转财政资金一般公共预算拨款支出情况。</w:t>
      </w:r>
      <w:r>
        <w:rPr>
          <w:rFonts w:ascii="仿宋" w:hAnsi="仿宋" w:eastAsia="仿宋" w:cs="仿宋"/>
          <w:sz w:val="32"/>
          <w:szCs w:val="32"/>
        </w:rPr>
        <w:t xml:space="preserve"> </w:t>
      </w:r>
    </w:p>
    <w:p w14:paraId="0ED521A0">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本单位无2019年结转的一般公共预算拨款资金支出。</w:t>
      </w:r>
    </w:p>
    <w:p w14:paraId="5109C2AE">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（四）政府性基金预算支出情况。</w:t>
      </w:r>
    </w:p>
    <w:p w14:paraId="3303B164">
      <w:pPr>
        <w:spacing w:line="360" w:lineRule="auto"/>
        <w:ind w:firstLine="643"/>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当年政府性基金预算支出情况。</w:t>
      </w:r>
    </w:p>
    <w:p w14:paraId="34D07B6A">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本单位无当年政府性基金预算收支，并已公开空表。</w:t>
      </w:r>
    </w:p>
    <w:p w14:paraId="5F0F7EEE">
      <w:pPr>
        <w:spacing w:line="360" w:lineRule="auto"/>
        <w:ind w:firstLine="643"/>
        <w:rPr>
          <w:rFonts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上年结转政府性基金预算支出情况。</w:t>
      </w:r>
      <w:r>
        <w:rPr>
          <w:rFonts w:ascii="仿宋" w:hAnsi="仿宋" w:eastAsia="仿宋" w:cs="仿宋"/>
          <w:sz w:val="32"/>
          <w:szCs w:val="32"/>
        </w:rPr>
        <w:t xml:space="preserve"> </w:t>
      </w:r>
    </w:p>
    <w:p w14:paraId="66DB1379">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本单位无2019年结转的政府性基金预算拨款支出。</w:t>
      </w:r>
    </w:p>
    <w:p w14:paraId="7DE6B7EF">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（五）国有资本经营预算拨款收支情况。</w:t>
      </w:r>
    </w:p>
    <w:p w14:paraId="0D56323A">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本单位无2019年结转的国有资本经营预算拨款支出。</w:t>
      </w:r>
    </w:p>
    <w:p w14:paraId="02BA3716">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第三部分  其他说明情况</w:t>
      </w:r>
    </w:p>
    <w:p w14:paraId="02BE2721">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六、部门预算“三公”经费等预算情况说明</w:t>
      </w:r>
    </w:p>
    <w:p w14:paraId="55E3AA54">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2020年本单位当年一般公共预算“三公”经费预算支出3.64万元，较上年减少0.96万元。减少了20.9%。减少的主要原因是：结合</w:t>
      </w:r>
      <w:r>
        <w:rPr>
          <w:rFonts w:hint="eastAsia" w:ascii="仿宋" w:hAnsi="仿宋" w:eastAsia="仿宋" w:cs="仿宋"/>
          <w:sz w:val="32"/>
          <w:szCs w:val="32"/>
          <w:lang w:eastAsia="zh-CN"/>
        </w:rPr>
        <w:t>中央八项规定</w:t>
      </w:r>
      <w:r>
        <w:rPr>
          <w:rFonts w:hint="eastAsia" w:ascii="仿宋" w:hAnsi="仿宋" w:eastAsia="仿宋" w:cs="仿宋"/>
          <w:sz w:val="32"/>
          <w:szCs w:val="32"/>
          <w:lang w:val="en-US" w:eastAsia="zh-CN"/>
        </w:rPr>
        <w:t>精神</w:t>
      </w:r>
      <w:r>
        <w:rPr>
          <w:rFonts w:hint="eastAsia" w:ascii="仿宋" w:hAnsi="仿宋" w:eastAsia="仿宋" w:cs="仿宋"/>
          <w:sz w:val="32"/>
          <w:szCs w:val="32"/>
        </w:rPr>
        <w:t>，严压缩开支。其中：因公出国（境）经费0万元；较上年持平</w:t>
      </w:r>
      <w:bookmarkStart w:id="0" w:name="_GoBack"/>
      <w:bookmarkEnd w:id="0"/>
      <w:r>
        <w:rPr>
          <w:rFonts w:hint="eastAsia" w:ascii="仿宋" w:hAnsi="仿宋" w:eastAsia="仿宋" w:cs="仿宋"/>
          <w:sz w:val="32"/>
          <w:szCs w:val="32"/>
        </w:rPr>
        <w:t>。公务接待费0.79万元，较上年减少0.01万元，减少1.25%。减少的主要原因是：结合</w:t>
      </w:r>
      <w:r>
        <w:rPr>
          <w:rFonts w:hint="eastAsia" w:ascii="仿宋" w:hAnsi="仿宋" w:eastAsia="仿宋" w:cs="仿宋"/>
          <w:sz w:val="32"/>
          <w:szCs w:val="32"/>
          <w:lang w:eastAsia="zh-CN"/>
        </w:rPr>
        <w:t>中央八项规定</w:t>
      </w:r>
      <w:r>
        <w:rPr>
          <w:rFonts w:hint="eastAsia" w:ascii="仿宋" w:hAnsi="仿宋" w:eastAsia="仿宋" w:cs="仿宋"/>
          <w:sz w:val="32"/>
          <w:szCs w:val="32"/>
          <w:lang w:val="en-US" w:eastAsia="zh-CN"/>
        </w:rPr>
        <w:t>精神</w:t>
      </w:r>
      <w:r>
        <w:rPr>
          <w:rFonts w:hint="eastAsia" w:ascii="仿宋" w:hAnsi="仿宋" w:eastAsia="仿宋" w:cs="仿宋"/>
          <w:sz w:val="32"/>
          <w:szCs w:val="32"/>
        </w:rPr>
        <w:t>，严压缩开支。</w:t>
      </w:r>
    </w:p>
    <w:p w14:paraId="22AD552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公务用车运行费0万元，较上年持平。公务用车购置费0万元，较上年持平。</w:t>
      </w:r>
    </w:p>
    <w:p w14:paraId="51FE17D1">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2020年本单位当年一般公共预算会议费预算支出1.7万元，较上年减少0.1万元，减少5.6%，减少的主要原因是原因是结合</w:t>
      </w:r>
      <w:r>
        <w:rPr>
          <w:rFonts w:hint="eastAsia" w:ascii="仿宋" w:hAnsi="仿宋" w:eastAsia="仿宋" w:cs="仿宋"/>
          <w:sz w:val="32"/>
          <w:szCs w:val="32"/>
          <w:lang w:eastAsia="zh-CN"/>
        </w:rPr>
        <w:t>中央八项规定</w:t>
      </w:r>
      <w:r>
        <w:rPr>
          <w:rFonts w:hint="eastAsia" w:ascii="仿宋" w:hAnsi="仿宋" w:eastAsia="仿宋" w:cs="仿宋"/>
          <w:sz w:val="32"/>
          <w:szCs w:val="32"/>
          <w:lang w:val="en-US" w:eastAsia="zh-CN"/>
        </w:rPr>
        <w:t>精神</w:t>
      </w:r>
      <w:r>
        <w:rPr>
          <w:rFonts w:hint="eastAsia" w:ascii="仿宋" w:hAnsi="仿宋" w:eastAsia="仿宋" w:cs="仿宋"/>
          <w:sz w:val="32"/>
          <w:szCs w:val="32"/>
        </w:rPr>
        <w:t>，严压缩开支；</w:t>
      </w:r>
    </w:p>
    <w:p w14:paraId="3C947B2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2020年本单位当年一般公共预算培训费预算支出1.15万元，较上年减少0.85万元，减少42.5%，减少的主要原因是减少对各镇街办及相关各部门的业务培训。</w:t>
      </w:r>
    </w:p>
    <w:p w14:paraId="7D6A6889">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本单位无2019年结转的财政拨款‘三公’经费支出”。</w:t>
      </w:r>
    </w:p>
    <w:p w14:paraId="3AE85553">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七、部门国有资产占有使用及资产购置情况说明</w:t>
      </w:r>
    </w:p>
    <w:p w14:paraId="5B56B81B">
      <w:pPr>
        <w:spacing w:line="360" w:lineRule="auto"/>
        <w:ind w:firstLine="640"/>
        <w:rPr>
          <w:rFonts w:ascii="仿宋" w:hAnsi="仿宋" w:eastAsia="仿宋" w:cs="仿宋"/>
          <w:sz w:val="32"/>
          <w:szCs w:val="32"/>
        </w:rPr>
      </w:pPr>
      <w:r>
        <w:rPr>
          <w:rFonts w:hint="eastAsia" w:ascii="仿宋" w:hAnsi="仿宋" w:eastAsia="仿宋" w:cs="仿宋"/>
          <w:sz w:val="32"/>
          <w:szCs w:val="32"/>
        </w:rPr>
        <w:t>截止2019年底，本单位共有车辆0辆，单价20万元以上的设备0台（套）。2020年当年部门预算安排购置车辆0辆；安排购置单价20万元以上的设备0台（套）。</w:t>
      </w:r>
    </w:p>
    <w:p w14:paraId="7A541C90">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本单位无2019年结转的财政拨款‘三公’经费支出”。</w:t>
      </w:r>
    </w:p>
    <w:p w14:paraId="10376080">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八、部门政府采购情况说明</w:t>
      </w:r>
    </w:p>
    <w:p w14:paraId="3DE62AC7">
      <w:pPr>
        <w:spacing w:line="360" w:lineRule="auto"/>
        <w:ind w:firstLine="640"/>
        <w:rPr>
          <w:rFonts w:ascii="仿宋" w:hAnsi="仿宋" w:eastAsia="仿宋" w:cs="仿宋"/>
          <w:sz w:val="32"/>
          <w:szCs w:val="32"/>
        </w:rPr>
      </w:pPr>
      <w:r>
        <w:rPr>
          <w:rFonts w:hint="eastAsia" w:ascii="仿宋" w:hAnsi="仿宋" w:eastAsia="仿宋" w:cs="仿宋"/>
          <w:sz w:val="32"/>
          <w:szCs w:val="32"/>
        </w:rPr>
        <w:t xml:space="preserve"> 本单位2020年无政府采购预算，并已公开空表。</w:t>
      </w:r>
    </w:p>
    <w:p w14:paraId="0DA6BB4D">
      <w:pPr>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本单位无2019年结转的政府采购资金支出。</w:t>
      </w:r>
    </w:p>
    <w:p w14:paraId="3958714C">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九、部门预算绩效目标说明</w:t>
      </w:r>
    </w:p>
    <w:p w14:paraId="1E62696B">
      <w:pPr>
        <w:spacing w:line="360" w:lineRule="auto"/>
        <w:ind w:firstLine="640"/>
        <w:rPr>
          <w:rFonts w:ascii="仿宋" w:hAnsi="仿宋" w:eastAsia="仿宋" w:cs="仿宋"/>
          <w:sz w:val="32"/>
          <w:szCs w:val="32"/>
        </w:rPr>
      </w:pPr>
      <w:r>
        <w:rPr>
          <w:rFonts w:hint="eastAsia" w:ascii="仿宋" w:hAnsi="仿宋" w:eastAsia="仿宋" w:cs="仿宋"/>
          <w:sz w:val="32"/>
          <w:szCs w:val="32"/>
        </w:rPr>
        <w:t>2020年本单位绩效目标管理全覆盖，涉及当年一般公共预算拨款210.8万元,当年政府性基金预算拨款0万元，当年国有资本经营预算拨款0万元（详见公开报表中的绩效目标表）。</w:t>
      </w:r>
    </w:p>
    <w:p w14:paraId="235E90D5">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本单位无2019年结转的财政拨款支出涉及的绩效目标管理。</w:t>
      </w:r>
    </w:p>
    <w:p w14:paraId="729F2FF7">
      <w:pPr>
        <w:spacing w:line="360" w:lineRule="auto"/>
        <w:ind w:firstLine="643"/>
        <w:rPr>
          <w:rFonts w:ascii="仿宋" w:hAnsi="仿宋" w:eastAsia="仿宋" w:cs="仿宋"/>
          <w:sz w:val="32"/>
          <w:szCs w:val="32"/>
        </w:rPr>
      </w:pPr>
      <w:r>
        <w:rPr>
          <w:rFonts w:hint="eastAsia" w:ascii="仿宋" w:hAnsi="仿宋" w:eastAsia="仿宋" w:cs="仿宋"/>
          <w:b/>
          <w:bCs/>
          <w:sz w:val="32"/>
          <w:szCs w:val="32"/>
        </w:rPr>
        <w:t>十、机关运行经费安排说明</w:t>
      </w:r>
    </w:p>
    <w:p w14:paraId="5D0A2A09">
      <w:pPr>
        <w:spacing w:line="360" w:lineRule="auto"/>
        <w:ind w:firstLine="640"/>
        <w:rPr>
          <w:rFonts w:ascii="仿宋" w:hAnsi="仿宋" w:eastAsia="仿宋" w:cs="仿宋"/>
          <w:sz w:val="32"/>
          <w:szCs w:val="32"/>
        </w:rPr>
      </w:pPr>
      <w:r>
        <w:rPr>
          <w:rFonts w:hint="eastAsia" w:ascii="仿宋" w:hAnsi="仿宋" w:eastAsia="仿宋" w:cs="仿宋"/>
          <w:sz w:val="32"/>
          <w:szCs w:val="32"/>
        </w:rPr>
        <w:t>本单位当年机关运行经费预算安排14.93万元，较上年增加1.75万元，主要原因是普查中心新增一人，调入四人。</w:t>
      </w:r>
    </w:p>
    <w:p w14:paraId="0FCDF66E">
      <w:pPr>
        <w:spacing w:line="360" w:lineRule="auto"/>
        <w:ind w:firstLine="640"/>
        <w:rPr>
          <w:rFonts w:ascii="仿宋" w:hAnsi="仿宋" w:eastAsia="仿宋" w:cs="仿宋"/>
          <w:sz w:val="32"/>
          <w:szCs w:val="32"/>
        </w:rPr>
      </w:pPr>
      <w:r>
        <w:rPr>
          <w:rFonts w:hint="eastAsia" w:ascii="仿宋" w:hAnsi="仿宋" w:eastAsia="仿宋" w:cs="仿宋"/>
          <w:sz w:val="32"/>
          <w:szCs w:val="32"/>
        </w:rPr>
        <w:t>本单位无2019年结转的财政拨款机关运行经费支出。</w:t>
      </w:r>
    </w:p>
    <w:p w14:paraId="1B731956">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十一、专业名词解释</w:t>
      </w:r>
    </w:p>
    <w:p w14:paraId="23A7470C">
      <w:pPr>
        <w:spacing w:line="360" w:lineRule="auto"/>
        <w:ind w:firstLine="640"/>
        <w:rPr>
          <w:rFonts w:ascii="仿宋" w:hAnsi="仿宋" w:eastAsia="仿宋" w:cs="仿宋"/>
          <w:sz w:val="32"/>
          <w:szCs w:val="32"/>
        </w:rPr>
      </w:pPr>
      <w:r>
        <w:rPr>
          <w:rFonts w:hint="eastAsia" w:ascii="仿宋" w:hAnsi="仿宋" w:eastAsia="仿宋" w:cs="仿宋"/>
          <w:sz w:val="32"/>
          <w:szCs w:val="32"/>
        </w:rPr>
        <w:t>文字说明，机关运行经费为必须解释的专业名词，其他专业名词解释可由部门根据业务内容等自行选择。</w:t>
      </w:r>
    </w:p>
    <w:p w14:paraId="403FAED3">
      <w:pPr>
        <w:spacing w:line="360" w:lineRule="auto"/>
        <w:ind w:firstLine="640"/>
        <w:rPr>
          <w:rFonts w:ascii="仿宋" w:hAnsi="仿宋" w:eastAsia="仿宋" w:cs="仿宋"/>
          <w:sz w:val="32"/>
          <w:szCs w:val="32"/>
        </w:rPr>
      </w:pPr>
      <w:r>
        <w:rPr>
          <w:rFonts w:hint="eastAsia" w:ascii="仿宋" w:hAnsi="仿宋" w:eastAsia="仿宋" w:cs="仿宋"/>
          <w:sz w:val="32"/>
          <w:szCs w:val="32"/>
        </w:rPr>
        <w:t>1.机关运行经费：指各部门的公用经费，包括办公及印刷费、邮电费、差旅费、会议费、福利费、日常维修费、专用材料及一般设备购置费、办公用房水电费、办公用房取暖费、办公用房物业管理费、公务用车运行费以及其他费用。</w:t>
      </w:r>
    </w:p>
    <w:p w14:paraId="54C5F004">
      <w:pPr>
        <w:spacing w:line="360" w:lineRule="auto"/>
        <w:ind w:firstLine="640"/>
        <w:rPr>
          <w:rFonts w:ascii="仿宋" w:hAnsi="仿宋" w:eastAsia="仿宋" w:cs="仿宋"/>
          <w:sz w:val="32"/>
          <w:szCs w:val="32"/>
        </w:rPr>
      </w:pPr>
      <w:r>
        <w:rPr>
          <w:rFonts w:hint="eastAsia" w:ascii="仿宋" w:hAnsi="仿宋" w:eastAsia="仿宋" w:cs="仿宋"/>
          <w:sz w:val="32"/>
          <w:szCs w:val="32"/>
        </w:rPr>
        <w:t>2. 机关事业单位基本养老保险缴费：指单位为职工缴纳的基本养老保险费 。</w:t>
      </w:r>
    </w:p>
    <w:p w14:paraId="460F96B0">
      <w:pPr>
        <w:spacing w:line="360" w:lineRule="auto"/>
        <w:ind w:firstLine="640"/>
        <w:rPr>
          <w:rFonts w:ascii="仿宋" w:hAnsi="仿宋" w:eastAsia="仿宋" w:cs="仿宋"/>
          <w:sz w:val="32"/>
          <w:szCs w:val="32"/>
        </w:rPr>
      </w:pPr>
      <w:r>
        <w:rPr>
          <w:rFonts w:hint="eastAsia" w:ascii="仿宋" w:hAnsi="仿宋" w:eastAsia="仿宋" w:cs="仿宋"/>
          <w:sz w:val="32"/>
          <w:szCs w:val="32"/>
        </w:rPr>
        <w:t>3.“三公”经费：指部门使用一般公共预算财政拨款安排的因公出国（境）费、公务用车购置及运行费和公务接待费支出。</w:t>
      </w:r>
    </w:p>
    <w:p w14:paraId="6E699587">
      <w:pPr>
        <w:spacing w:line="360" w:lineRule="auto"/>
        <w:ind w:firstLine="640"/>
        <w:rPr>
          <w:rFonts w:ascii="仿宋" w:hAnsi="仿宋" w:eastAsia="仿宋" w:cs="仿宋"/>
          <w:sz w:val="32"/>
          <w:szCs w:val="32"/>
        </w:rPr>
      </w:pPr>
      <w:r>
        <w:rPr>
          <w:rFonts w:hint="eastAsia" w:ascii="仿宋" w:hAnsi="仿宋" w:eastAsia="仿宋" w:cs="仿宋"/>
          <w:sz w:val="32"/>
          <w:szCs w:val="32"/>
        </w:rPr>
        <w:t>4.基本支出：指为保障机构正常运转、完成日常工作任务而发生的各项支出。</w:t>
      </w:r>
    </w:p>
    <w:p w14:paraId="1B690917">
      <w:pPr>
        <w:spacing w:line="360" w:lineRule="auto"/>
        <w:ind w:firstLine="640"/>
        <w:rPr>
          <w:rFonts w:ascii="仿宋" w:hAnsi="仿宋" w:eastAsia="仿宋" w:cs="仿宋"/>
          <w:sz w:val="32"/>
          <w:szCs w:val="32"/>
        </w:rPr>
      </w:pPr>
      <w:r>
        <w:rPr>
          <w:rFonts w:hint="eastAsia" w:ascii="仿宋" w:hAnsi="仿宋" w:eastAsia="仿宋" w:cs="仿宋"/>
          <w:sz w:val="32"/>
          <w:szCs w:val="32"/>
        </w:rPr>
        <w:t>5.项目支出：指单位为完成特定的行政工作任务或事业发展目标所发生的各项支出。</w:t>
      </w:r>
    </w:p>
    <w:p w14:paraId="17998FC8">
      <w:pPr>
        <w:spacing w:line="360" w:lineRule="auto"/>
        <w:ind w:firstLine="640"/>
        <w:rPr>
          <w:rFonts w:ascii="仿宋" w:hAnsi="仿宋" w:eastAsia="仿宋" w:cs="仿宋"/>
          <w:sz w:val="32"/>
          <w:szCs w:val="32"/>
        </w:rPr>
      </w:pPr>
    </w:p>
    <w:p w14:paraId="491A5610">
      <w:pPr>
        <w:spacing w:line="360" w:lineRule="auto"/>
        <w:ind w:firstLine="643"/>
        <w:jc w:val="center"/>
        <w:rPr>
          <w:rFonts w:ascii="仿宋" w:hAnsi="仿宋" w:eastAsia="仿宋" w:cs="仿宋"/>
          <w:b/>
          <w:bCs/>
          <w:sz w:val="32"/>
          <w:szCs w:val="32"/>
        </w:rPr>
      </w:pPr>
      <w:r>
        <w:rPr>
          <w:rFonts w:hint="eastAsia" w:ascii="仿宋" w:hAnsi="仿宋" w:eastAsia="仿宋" w:cs="仿宋"/>
          <w:b/>
          <w:bCs/>
          <w:sz w:val="32"/>
          <w:szCs w:val="32"/>
        </w:rPr>
        <w:t>第四部分  公开报表</w:t>
      </w:r>
    </w:p>
    <w:p w14:paraId="4C2BCE53">
      <w:pPr>
        <w:spacing w:line="360" w:lineRule="auto"/>
        <w:ind w:firstLine="640"/>
        <w:rPr>
          <w:rFonts w:ascii="仿宋" w:hAnsi="仿宋" w:eastAsia="仿宋" w:cs="仿宋"/>
          <w:sz w:val="32"/>
          <w:szCs w:val="32"/>
        </w:rPr>
      </w:pPr>
      <w:r>
        <w:rPr>
          <w:rFonts w:hint="eastAsia" w:ascii="仿宋" w:hAnsi="仿宋" w:eastAsia="仿宋" w:cs="仿宋"/>
          <w:sz w:val="32"/>
          <w:szCs w:val="32"/>
        </w:rPr>
        <w:t>（见附件2内容）</w:t>
      </w:r>
      <w:r>
        <w:rPr>
          <w:rFonts w:hint="eastAsia" w:ascii="仿宋" w:hAnsi="仿宋" w:eastAsia="仿宋" w:cs="仿宋"/>
          <w:sz w:val="32"/>
          <w:szCs w:val="32"/>
        </w:rPr>
        <w:tab/>
      </w:r>
    </w:p>
    <w:p w14:paraId="1CFC6C85">
      <w:pPr>
        <w:spacing w:line="360" w:lineRule="auto"/>
        <w:ind w:firstLine="800" w:firstLineChars="250"/>
        <w:rPr>
          <w:rFonts w:ascii="仿宋" w:hAnsi="仿宋" w:eastAsia="仿宋" w:cs="仿宋"/>
          <w:sz w:val="32"/>
          <w:szCs w:val="32"/>
        </w:rPr>
      </w:pPr>
    </w:p>
    <w:p w14:paraId="71E1AAF1">
      <w:pPr>
        <w:spacing w:line="360" w:lineRule="auto"/>
        <w:ind w:firstLine="640"/>
        <w:rPr>
          <w:rFonts w:ascii="仿宋" w:hAnsi="仿宋" w:eastAsia="仿宋" w:cs="仿宋"/>
          <w:sz w:val="32"/>
          <w:szCs w:val="32"/>
        </w:rPr>
      </w:pPr>
    </w:p>
    <w:p w14:paraId="2CBFFB9A">
      <w:pPr>
        <w:spacing w:line="360" w:lineRule="auto"/>
        <w:ind w:firstLine="640"/>
        <w:rPr>
          <w:rFonts w:ascii="仿宋" w:hAnsi="仿宋" w:eastAsia="仿宋" w:cs="仿宋"/>
          <w:sz w:val="32"/>
          <w:szCs w:val="32"/>
        </w:rPr>
      </w:pPr>
    </w:p>
    <w:p w14:paraId="1DE00F86">
      <w:pPr>
        <w:spacing w:line="360" w:lineRule="auto"/>
        <w:ind w:firstLine="640"/>
        <w:rPr>
          <w:rFonts w:ascii="仿宋" w:hAnsi="仿宋" w:eastAsia="仿宋" w:cs="仿宋"/>
          <w:sz w:val="32"/>
          <w:szCs w:val="32"/>
        </w:rPr>
      </w:pPr>
    </w:p>
    <w:p w14:paraId="050AD662">
      <w:pPr>
        <w:spacing w:line="360" w:lineRule="auto"/>
        <w:ind w:firstLine="640"/>
        <w:rPr>
          <w:rFonts w:ascii="仿宋" w:hAnsi="仿宋" w:eastAsia="仿宋" w:cs="仿宋"/>
          <w:sz w:val="32"/>
          <w:szCs w:val="32"/>
        </w:rPr>
      </w:pPr>
    </w:p>
    <w:p w14:paraId="50730EB6">
      <w:pPr>
        <w:spacing w:line="360" w:lineRule="auto"/>
        <w:ind w:firstLine="640"/>
        <w:rPr>
          <w:rFonts w:ascii="仿宋" w:hAnsi="仿宋" w:eastAsia="仿宋" w:cs="仿宋"/>
          <w:sz w:val="32"/>
          <w:szCs w:val="32"/>
        </w:rPr>
      </w:pPr>
    </w:p>
    <w:p w14:paraId="21654E5D">
      <w:pPr>
        <w:spacing w:line="360" w:lineRule="auto"/>
        <w:ind w:firstLine="640"/>
        <w:rPr>
          <w:rFonts w:ascii="仿宋" w:hAnsi="仿宋" w:eastAsia="仿宋" w:cs="仿宋"/>
          <w:sz w:val="32"/>
          <w:szCs w:val="32"/>
        </w:rPr>
      </w:pPr>
    </w:p>
    <w:p w14:paraId="52872064">
      <w:pPr>
        <w:spacing w:line="360" w:lineRule="auto"/>
        <w:ind w:firstLine="64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A268"/>
    <w:multiLevelType w:val="singleLevel"/>
    <w:tmpl w:val="98FEA2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jFmODgzYzM0NjExZTlhNzM0OTM0ZWZkMGMwZWYifQ=="/>
  </w:docVars>
  <w:rsids>
    <w:rsidRoot w:val="00285AB3"/>
    <w:rsid w:val="00285AB3"/>
    <w:rsid w:val="002A4FA2"/>
    <w:rsid w:val="00595A46"/>
    <w:rsid w:val="00810681"/>
    <w:rsid w:val="009A2603"/>
    <w:rsid w:val="00CD15E9"/>
    <w:rsid w:val="00CE622C"/>
    <w:rsid w:val="00D44CB8"/>
    <w:rsid w:val="00ED1979"/>
    <w:rsid w:val="00FC27CB"/>
    <w:rsid w:val="01546BD4"/>
    <w:rsid w:val="01CA7087"/>
    <w:rsid w:val="045A6434"/>
    <w:rsid w:val="072C66C1"/>
    <w:rsid w:val="122425DD"/>
    <w:rsid w:val="16577EB1"/>
    <w:rsid w:val="174173D4"/>
    <w:rsid w:val="17BC3CEA"/>
    <w:rsid w:val="1EA74433"/>
    <w:rsid w:val="2929729C"/>
    <w:rsid w:val="2A215D9A"/>
    <w:rsid w:val="2EC10F48"/>
    <w:rsid w:val="30550002"/>
    <w:rsid w:val="307810F2"/>
    <w:rsid w:val="3F092132"/>
    <w:rsid w:val="44B30DA3"/>
    <w:rsid w:val="47BC2CD0"/>
    <w:rsid w:val="51DC0F0E"/>
    <w:rsid w:val="57D54742"/>
    <w:rsid w:val="60782D9E"/>
    <w:rsid w:val="68AF605C"/>
    <w:rsid w:val="6DFD2BA9"/>
    <w:rsid w:val="7AA04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44180\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蓝田县统计局人员情况</a:t>
            </a:r>
            <a:endParaRPr lang="zh-CN" altLang="en-US"/>
          </a:p>
        </c:rich>
      </c:tx>
      <c:layout>
        <c:manualLayout>
          <c:xMode val="edge"/>
          <c:yMode val="edge"/>
          <c:x val="0.272222222222222"/>
          <c:y val="0.0509259259259259"/>
        </c:manualLayout>
      </c:layout>
      <c:overlay val="0"/>
      <c:spPr>
        <a:noFill/>
        <a:ln>
          <a:noFill/>
        </a:ln>
        <a:effectLst/>
      </c:spPr>
    </c:title>
    <c:autoTitleDeleted val="0"/>
    <c:plotArea>
      <c:layout>
        <c:manualLayout>
          <c:layoutTarget val="inner"/>
          <c:xMode val="edge"/>
          <c:yMode val="edge"/>
          <c:x val="0.0526920384951881"/>
          <c:y val="0.176851851851852"/>
          <c:w val="0.902863517060367"/>
          <c:h val="0.606535433070866"/>
        </c:manualLayout>
      </c:layout>
      <c:barChart>
        <c:barDir val="col"/>
        <c:grouping val="clustered"/>
        <c:varyColors val="0"/>
        <c:ser>
          <c:idx val="0"/>
          <c:order val="0"/>
          <c:tx>
            <c:strRef>
              <c:f>Sheet1!$B$1</c:f>
              <c:strCache>
                <c:ptCount val="1"/>
                <c:pt idx="0">
                  <c:v>事业</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编制人数</c:v>
                </c:pt>
                <c:pt idx="1">
                  <c:v>实有人数</c:v>
                </c:pt>
              </c:strCache>
            </c:strRef>
          </c:cat>
          <c:val>
            <c:numRef>
              <c:f>Sheet1!$B$2:$B$3</c:f>
              <c:numCache>
                <c:formatCode>General</c:formatCode>
                <c:ptCount val="2"/>
                <c:pt idx="0">
                  <c:v>18</c:v>
                </c:pt>
                <c:pt idx="1">
                  <c:v>17</c:v>
                </c:pt>
              </c:numCache>
            </c:numRef>
          </c:val>
        </c:ser>
        <c:ser>
          <c:idx val="1"/>
          <c:order val="1"/>
          <c:tx>
            <c:strRef>
              <c:f>Sheet1!$C$1</c:f>
              <c:strCache>
                <c:ptCount val="1"/>
                <c:pt idx="0">
                  <c:v>行政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编制人数</c:v>
                </c:pt>
                <c:pt idx="1">
                  <c:v>实有人数</c:v>
                </c:pt>
              </c:strCache>
            </c:strRef>
          </c:cat>
          <c:val>
            <c:numRef>
              <c:f>Sheet1!$C$2:$C$3</c:f>
              <c:numCache>
                <c:formatCode>General</c:formatCode>
                <c:ptCount val="2"/>
                <c:pt idx="0">
                  <c:v>10</c:v>
                </c:pt>
                <c:pt idx="1">
                  <c:v>8</c:v>
                </c:pt>
              </c:numCache>
            </c:numRef>
          </c:val>
        </c:ser>
        <c:dLbls>
          <c:showLegendKey val="0"/>
          <c:showVal val="1"/>
          <c:showCatName val="0"/>
          <c:showSerName val="0"/>
          <c:showPercent val="0"/>
          <c:showBubbleSize val="0"/>
        </c:dLbls>
        <c:gapWidth val="219"/>
        <c:overlap val="-27"/>
        <c:axId val="194945408"/>
        <c:axId val="194946944"/>
      </c:barChart>
      <c:catAx>
        <c:axId val="19494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946944"/>
        <c:crosses val="autoZero"/>
        <c:auto val="1"/>
        <c:lblAlgn val="ctr"/>
        <c:lblOffset val="100"/>
        <c:noMultiLvlLbl val="0"/>
      </c:catAx>
      <c:valAx>
        <c:axId val="194946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94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893761-4d8d-4527-bb62-850e726793c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国家统计局</Company>
  <Pages>14</Pages>
  <Words>5438</Words>
  <Characters>5818</Characters>
  <Lines>42</Lines>
  <Paragraphs>12</Paragraphs>
  <TotalTime>8</TotalTime>
  <ScaleCrop>false</ScaleCrop>
  <LinksUpToDate>false</LinksUpToDate>
  <CharactersWithSpaces>5857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2020-02-05T03:20:00Z</dcterms:created>
  <dc:creator>yan qiang</dc:creator>
  <cp:lastModifiedBy>Administrator</cp:lastModifiedBy>
  <dcterms:modified xsi:type="dcterms:W3CDTF">2026-01-04T02:46:15Z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CBE96B9A40C34D3BB3ADAE8ACB47B7DE_13</vt:lpwstr>
  </property>
  <property fmtid="{D5CDD505-2E9C-101B-9397-08002B2CF9AE}" pid="4" name="KSOTemplateDocerSaveRecord">
    <vt:lpwstr>eyJoZGlkIjoiYWVhYjFmODgzYzM0NjExZTlhNzM0OTM0ZWZkMGMwZWYifQ==</vt:lpwstr>
  </property>
</Properties>
</file>