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CFF" w:rsidRPr="00170CFF" w:rsidRDefault="00170CFF" w:rsidP="00170CFF">
      <w:pPr>
        <w:pStyle w:val="a6"/>
        <w:shd w:val="clear" w:color="auto" w:fill="FFFFFF"/>
        <w:spacing w:before="0" w:beforeAutospacing="0" w:after="0" w:afterAutospacing="0"/>
        <w:ind w:firstLine="480"/>
        <w:jc w:val="center"/>
        <w:rPr>
          <w:rFonts w:ascii="微软雅黑" w:eastAsia="微软雅黑" w:hAnsi="微软雅黑"/>
          <w:color w:val="3D3D3C"/>
          <w:sz w:val="36"/>
          <w:szCs w:val="36"/>
        </w:rPr>
      </w:pPr>
      <w:r w:rsidRPr="00170CFF">
        <w:rPr>
          <w:rFonts w:ascii="微软雅黑" w:eastAsia="微软雅黑" w:hAnsi="微软雅黑" w:hint="eastAsia"/>
          <w:color w:val="3D3D3C"/>
          <w:sz w:val="36"/>
          <w:szCs w:val="36"/>
        </w:rPr>
        <w:t>蓝田县国土资源局</w:t>
      </w:r>
    </w:p>
    <w:p w:rsidR="00170CFF" w:rsidRDefault="00170CFF" w:rsidP="00170CFF">
      <w:pPr>
        <w:pStyle w:val="a6"/>
        <w:shd w:val="clear" w:color="auto" w:fill="FFFFFF"/>
        <w:spacing w:before="0" w:beforeAutospacing="0" w:after="0" w:afterAutospacing="0"/>
        <w:ind w:firstLine="480"/>
        <w:jc w:val="center"/>
        <w:rPr>
          <w:rFonts w:ascii="微软雅黑" w:eastAsia="微软雅黑" w:hAnsi="微软雅黑"/>
          <w:color w:val="3D3D3C"/>
          <w:sz w:val="36"/>
          <w:szCs w:val="36"/>
        </w:rPr>
      </w:pPr>
      <w:r w:rsidRPr="00170CFF">
        <w:rPr>
          <w:rFonts w:ascii="微软雅黑" w:eastAsia="微软雅黑" w:hAnsi="微软雅黑" w:hint="eastAsia"/>
          <w:color w:val="3D3D3C"/>
          <w:sz w:val="36"/>
          <w:szCs w:val="36"/>
        </w:rPr>
        <w:t>2019年部门综合预算说明</w:t>
      </w:r>
    </w:p>
    <w:p w:rsidR="00E057D3" w:rsidRPr="00003976" w:rsidRDefault="00E057D3" w:rsidP="00E057D3">
      <w:pPr>
        <w:widowControl/>
        <w:shd w:val="clear" w:color="auto" w:fill="FFFFFF"/>
        <w:spacing w:line="360" w:lineRule="auto"/>
        <w:ind w:firstLine="480"/>
        <w:jc w:val="left"/>
        <w:rPr>
          <w:rFonts w:ascii="Simsun" w:hAnsi="Simsun" w:cs="宋体" w:hint="eastAsia"/>
          <w:color w:val="3D3D3C"/>
          <w:kern w:val="0"/>
          <w:sz w:val="28"/>
          <w:szCs w:val="28"/>
        </w:rPr>
      </w:pPr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一、概况</w:t>
      </w:r>
    </w:p>
    <w:p w:rsidR="00E057D3" w:rsidRPr="00003976" w:rsidRDefault="00E057D3" w:rsidP="00E057D3">
      <w:pPr>
        <w:widowControl/>
        <w:shd w:val="clear" w:color="auto" w:fill="FFFFFF"/>
        <w:spacing w:line="360" w:lineRule="auto"/>
        <w:ind w:firstLine="480"/>
        <w:jc w:val="left"/>
        <w:rPr>
          <w:rFonts w:ascii="Simsun" w:hAnsi="Simsun" w:cs="宋体" w:hint="eastAsia"/>
          <w:color w:val="3D3D3C"/>
          <w:kern w:val="0"/>
          <w:sz w:val="28"/>
          <w:szCs w:val="28"/>
        </w:rPr>
      </w:pPr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（一）单位主要职责</w:t>
      </w:r>
    </w:p>
    <w:p w:rsidR="00E057D3" w:rsidRPr="00003976" w:rsidRDefault="00E057D3" w:rsidP="00E057D3">
      <w:pPr>
        <w:widowControl/>
        <w:shd w:val="clear" w:color="auto" w:fill="FFFFFF"/>
        <w:spacing w:line="360" w:lineRule="auto"/>
        <w:ind w:firstLine="480"/>
        <w:jc w:val="left"/>
        <w:rPr>
          <w:rFonts w:ascii="Simsun" w:hAnsi="Simsun" w:cs="宋体" w:hint="eastAsia"/>
          <w:color w:val="3D3D3C"/>
          <w:kern w:val="0"/>
          <w:sz w:val="28"/>
          <w:szCs w:val="28"/>
        </w:rPr>
      </w:pPr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蓝田县国土资源局负责全县土地资源与矿产资源的统一规划、管理、保护和合理利用；负责实施以建档立</w:t>
      </w:r>
      <w:proofErr w:type="gramStart"/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卡扶贫</w:t>
      </w:r>
      <w:proofErr w:type="gramEnd"/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搬迁为主，避灾、生态及其他各类搬迁工作；负责全县不动产登记工作。主要工作职责如下：</w:t>
      </w:r>
    </w:p>
    <w:p w:rsidR="00E057D3" w:rsidRPr="00003976" w:rsidRDefault="00E057D3" w:rsidP="00E057D3">
      <w:pPr>
        <w:widowControl/>
        <w:shd w:val="clear" w:color="auto" w:fill="FFFFFF"/>
        <w:spacing w:line="360" w:lineRule="auto"/>
        <w:ind w:firstLineChars="250" w:firstLine="700"/>
        <w:jc w:val="left"/>
        <w:rPr>
          <w:rFonts w:ascii="Simsun" w:hAnsi="Simsun" w:cs="宋体" w:hint="eastAsia"/>
          <w:color w:val="3D3D3C"/>
          <w:kern w:val="0"/>
          <w:sz w:val="28"/>
          <w:szCs w:val="28"/>
        </w:rPr>
      </w:pPr>
      <w:r>
        <w:rPr>
          <w:rFonts w:ascii="Simsun" w:hAnsi="Simsun" w:cs="宋体" w:hint="eastAsia"/>
          <w:color w:val="3D3D3C"/>
          <w:kern w:val="0"/>
          <w:sz w:val="28"/>
          <w:szCs w:val="28"/>
        </w:rPr>
        <w:t>1</w:t>
      </w:r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、贯彻执行国家和省、市有关土地、矿产资源方面的法律、法规、规章和政策</w:t>
      </w:r>
      <w:r w:rsidRPr="00003976">
        <w:rPr>
          <w:rFonts w:ascii="Simsun" w:hAnsi="Simsun" w:cs="宋体"/>
          <w:color w:val="3D3D3C"/>
          <w:kern w:val="0"/>
          <w:sz w:val="28"/>
          <w:szCs w:val="28"/>
        </w:rPr>
        <w:t>;</w:t>
      </w:r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研究拟定有关配套法规、政策并组织实施。</w:t>
      </w:r>
    </w:p>
    <w:p w:rsidR="00E057D3" w:rsidRPr="00003976" w:rsidRDefault="00E057D3" w:rsidP="00E057D3">
      <w:pPr>
        <w:widowControl/>
        <w:shd w:val="clear" w:color="auto" w:fill="FFFFFF"/>
        <w:spacing w:line="360" w:lineRule="auto"/>
        <w:ind w:firstLineChars="250" w:firstLine="700"/>
        <w:jc w:val="left"/>
        <w:rPr>
          <w:rFonts w:ascii="Simsun" w:hAnsi="Simsun" w:cs="宋体" w:hint="eastAsia"/>
          <w:color w:val="3D3D3C"/>
          <w:kern w:val="0"/>
          <w:sz w:val="28"/>
          <w:szCs w:val="28"/>
        </w:rPr>
      </w:pPr>
      <w:r>
        <w:rPr>
          <w:rFonts w:ascii="Simsun" w:hAnsi="Simsun" w:cs="宋体" w:hint="eastAsia"/>
          <w:color w:val="3D3D3C"/>
          <w:kern w:val="0"/>
          <w:sz w:val="28"/>
          <w:szCs w:val="28"/>
        </w:rPr>
        <w:t>2</w:t>
      </w:r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、编制全县国土、矿产资源勘查的中长期规则和年度计划</w:t>
      </w:r>
      <w:r w:rsidRPr="00003976">
        <w:rPr>
          <w:rFonts w:ascii="Simsun" w:hAnsi="Simsun" w:cs="宋体"/>
          <w:color w:val="3D3D3C"/>
          <w:kern w:val="0"/>
          <w:sz w:val="28"/>
          <w:szCs w:val="28"/>
        </w:rPr>
        <w:t xml:space="preserve"> </w:t>
      </w:r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；参与县城总体规划的审核。</w:t>
      </w:r>
    </w:p>
    <w:p w:rsidR="00E057D3" w:rsidRPr="00003976" w:rsidRDefault="00E057D3" w:rsidP="00E057D3">
      <w:pPr>
        <w:widowControl/>
        <w:shd w:val="clear" w:color="auto" w:fill="FFFFFF"/>
        <w:spacing w:line="360" w:lineRule="auto"/>
        <w:ind w:firstLineChars="250" w:firstLine="700"/>
        <w:jc w:val="left"/>
        <w:rPr>
          <w:rFonts w:ascii="Simsun" w:hAnsi="Simsun" w:cs="宋体" w:hint="eastAsia"/>
          <w:color w:val="3D3D3C"/>
          <w:kern w:val="0"/>
          <w:sz w:val="28"/>
          <w:szCs w:val="28"/>
        </w:rPr>
      </w:pPr>
      <w:r>
        <w:rPr>
          <w:rFonts w:ascii="Simsun" w:hAnsi="Simsun" w:cs="宋体" w:hint="eastAsia"/>
          <w:color w:val="3D3D3C"/>
          <w:kern w:val="0"/>
          <w:sz w:val="28"/>
          <w:szCs w:val="28"/>
        </w:rPr>
        <w:t>3</w:t>
      </w:r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、负责县域土地利用总体规划的编制调整工作及基本农田的补划工作；组织实施耕地和基本农田保护工作；统一管理全县地籍工作，主管土地调查，地籍统计，土地评等定级，土地登记发证。土地证书年检、土地纠纷调处及权属管理；建立和维护土地利用台账。</w:t>
      </w:r>
    </w:p>
    <w:p w:rsidR="00E057D3" w:rsidRPr="00003976" w:rsidRDefault="00E057D3" w:rsidP="00E057D3">
      <w:pPr>
        <w:widowControl/>
        <w:shd w:val="clear" w:color="auto" w:fill="FFFFFF"/>
        <w:spacing w:line="360" w:lineRule="auto"/>
        <w:ind w:firstLineChars="250" w:firstLine="700"/>
        <w:jc w:val="left"/>
        <w:rPr>
          <w:rFonts w:ascii="Simsun" w:hAnsi="Simsun" w:cs="宋体" w:hint="eastAsia"/>
          <w:color w:val="3D3D3C"/>
          <w:kern w:val="0"/>
          <w:sz w:val="28"/>
          <w:szCs w:val="28"/>
        </w:rPr>
      </w:pPr>
      <w:r>
        <w:rPr>
          <w:rFonts w:ascii="Simsun" w:hAnsi="Simsun" w:cs="宋体" w:hint="eastAsia"/>
          <w:color w:val="3D3D3C"/>
          <w:kern w:val="0"/>
          <w:sz w:val="28"/>
          <w:szCs w:val="28"/>
        </w:rPr>
        <w:t>4</w:t>
      </w:r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、负责全县土地开发、复垦、及整理项目的前期选址、勘测、设计、预算及申报立项等工作，对批准的项目严格按照有关技术标准要求进行项目招投标、工程实施管理，检查指导、验收复查等工作；受县政府委托，组织实施管理全县城乡建设用地增减挂钩试点项目，按时完成指标归还任务。承担全县所有建设项目的耕地补充任务，达到耕地占补平衡。</w:t>
      </w:r>
    </w:p>
    <w:p w:rsidR="00E057D3" w:rsidRPr="00003976" w:rsidRDefault="00E057D3" w:rsidP="00E057D3">
      <w:pPr>
        <w:widowControl/>
        <w:shd w:val="clear" w:color="auto" w:fill="FFFFFF"/>
        <w:spacing w:line="360" w:lineRule="auto"/>
        <w:ind w:firstLineChars="250" w:firstLine="700"/>
        <w:jc w:val="left"/>
        <w:rPr>
          <w:rFonts w:ascii="Simsun" w:hAnsi="Simsun" w:cs="宋体" w:hint="eastAsia"/>
          <w:color w:val="3D3D3C"/>
          <w:kern w:val="0"/>
          <w:sz w:val="28"/>
          <w:szCs w:val="28"/>
        </w:rPr>
      </w:pPr>
      <w:r>
        <w:rPr>
          <w:rFonts w:ascii="Simsun" w:hAnsi="Simsun" w:cs="宋体" w:hint="eastAsia"/>
          <w:color w:val="3D3D3C"/>
          <w:kern w:val="0"/>
          <w:sz w:val="28"/>
          <w:szCs w:val="28"/>
        </w:rPr>
        <w:lastRenderedPageBreak/>
        <w:t>5</w:t>
      </w:r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、负责建设用地的全程管理及出让土地的合同管理工作；负责临时使用土地的审批及管理工作；负责国有土地转让、出租及土地市场管理工作，做好国有企业改制、重组中土地资产收回协调、报批工作；负责农村集体建设用地的审核、报批工作；负责因房屋买卖转让宅基地的审批；负责因影响国家基础设施建设等需要对原批准建设地址迁址的审批；负责年度村民建房用地计划的执行，指导监督各乡镇规划村民建房用地，负责四荒地的认定和发证工作，负责临时用地审批工作。</w:t>
      </w:r>
    </w:p>
    <w:p w:rsidR="00E057D3" w:rsidRPr="00003976" w:rsidRDefault="00E057D3" w:rsidP="00E057D3">
      <w:pPr>
        <w:widowControl/>
        <w:shd w:val="clear" w:color="auto" w:fill="FFFFFF"/>
        <w:spacing w:line="360" w:lineRule="auto"/>
        <w:ind w:firstLineChars="250" w:firstLine="700"/>
        <w:jc w:val="left"/>
        <w:rPr>
          <w:rFonts w:ascii="Simsun" w:hAnsi="Simsun" w:cs="宋体" w:hint="eastAsia"/>
          <w:color w:val="3D3D3C"/>
          <w:kern w:val="0"/>
          <w:sz w:val="28"/>
          <w:szCs w:val="28"/>
        </w:rPr>
      </w:pPr>
      <w:r>
        <w:rPr>
          <w:rFonts w:ascii="Simsun" w:hAnsi="Simsun" w:cs="宋体" w:hint="eastAsia"/>
          <w:color w:val="3D3D3C"/>
          <w:kern w:val="0"/>
          <w:sz w:val="28"/>
          <w:szCs w:val="28"/>
        </w:rPr>
        <w:t>6</w:t>
      </w:r>
      <w:r>
        <w:rPr>
          <w:rFonts w:ascii="Simsun" w:hAnsi="Simsun" w:cs="宋体" w:hint="eastAsia"/>
          <w:color w:val="3D3D3C"/>
          <w:kern w:val="0"/>
          <w:sz w:val="28"/>
          <w:szCs w:val="28"/>
        </w:rPr>
        <w:t>、</w:t>
      </w:r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负责国家基础设施、线性工程等建设用地的统一征收；负责统征用地的农用地转用报批工作；负责做好统征的建设用地审批中国家有关税费的收取工作；负责统征土地的供地工作。</w:t>
      </w:r>
    </w:p>
    <w:p w:rsidR="00E057D3" w:rsidRPr="00003976" w:rsidRDefault="00E057D3" w:rsidP="00E057D3">
      <w:pPr>
        <w:widowControl/>
        <w:shd w:val="clear" w:color="auto" w:fill="FFFFFF"/>
        <w:spacing w:line="360" w:lineRule="auto"/>
        <w:ind w:firstLineChars="250" w:firstLine="700"/>
        <w:jc w:val="left"/>
        <w:rPr>
          <w:rFonts w:ascii="Simsun" w:hAnsi="Simsun" w:cs="宋体" w:hint="eastAsia"/>
          <w:color w:val="3D3D3C"/>
          <w:kern w:val="0"/>
          <w:sz w:val="28"/>
          <w:szCs w:val="28"/>
        </w:rPr>
      </w:pPr>
      <w:r>
        <w:rPr>
          <w:rFonts w:ascii="Simsun" w:hAnsi="Simsun" w:cs="宋体" w:hint="eastAsia"/>
          <w:color w:val="3D3D3C"/>
          <w:kern w:val="0"/>
          <w:sz w:val="28"/>
          <w:szCs w:val="28"/>
        </w:rPr>
        <w:t>7</w:t>
      </w:r>
      <w:r>
        <w:rPr>
          <w:rFonts w:ascii="Simsun" w:hAnsi="Simsun" w:cs="宋体" w:hint="eastAsia"/>
          <w:color w:val="3D3D3C"/>
          <w:kern w:val="0"/>
          <w:sz w:val="28"/>
          <w:szCs w:val="28"/>
        </w:rPr>
        <w:t>、</w:t>
      </w:r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负责拟定并实施全县土地、矿产管理办法；监督检查土地、矿产资源管理法律、法规、规章政策的宣传和政策咨询工作；负责对系统执法人员的法纪教育和违法行为的查处工作；主管土地、矿产管理法制宣传和全民国土教育工作；负责执法人员的业务培训；负责土地、矿产资源法律法规执行案件的调查取证、现场勘测等工作；依法实施行政处罚，参与土地矿产秩序治理整顿，负责全县国土资源违法案件统计等工作；</w:t>
      </w:r>
      <w:proofErr w:type="gramStart"/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承办局</w:t>
      </w:r>
      <w:proofErr w:type="gramEnd"/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行政复议和应诉工作。</w:t>
      </w:r>
    </w:p>
    <w:p w:rsidR="00E057D3" w:rsidRPr="00003976" w:rsidRDefault="00E057D3" w:rsidP="00E057D3">
      <w:pPr>
        <w:widowControl/>
        <w:shd w:val="clear" w:color="auto" w:fill="FFFFFF"/>
        <w:spacing w:line="360" w:lineRule="auto"/>
        <w:ind w:firstLineChars="250" w:firstLine="700"/>
        <w:jc w:val="left"/>
        <w:rPr>
          <w:rFonts w:ascii="Simsun" w:hAnsi="Simsun" w:cs="宋体" w:hint="eastAsia"/>
          <w:color w:val="3D3D3C"/>
          <w:kern w:val="0"/>
          <w:sz w:val="28"/>
          <w:szCs w:val="28"/>
        </w:rPr>
      </w:pPr>
      <w:r>
        <w:rPr>
          <w:rFonts w:ascii="Simsun" w:hAnsi="Simsun" w:cs="宋体" w:hint="eastAsia"/>
          <w:color w:val="3D3D3C"/>
          <w:kern w:val="0"/>
          <w:sz w:val="28"/>
          <w:szCs w:val="28"/>
        </w:rPr>
        <w:t>8</w:t>
      </w:r>
      <w:r>
        <w:rPr>
          <w:rFonts w:ascii="Simsun" w:hAnsi="Simsun" w:cs="宋体" w:hint="eastAsia"/>
          <w:color w:val="3D3D3C"/>
          <w:kern w:val="0"/>
          <w:sz w:val="28"/>
          <w:szCs w:val="28"/>
        </w:rPr>
        <w:t>、</w:t>
      </w:r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负责县域内矿产资源勘查、开发利用和保护的监督管理；负责授权内采矿权的授予、登记、变更、注销管理以及调处重大采矿权属纠纷；负责矿产资源开发利用统计年报的汇总、上报和采矿许可证的年检工作；负责征收矿产资源补偿费、采矿权价款和采矿权使用费；</w:t>
      </w:r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lastRenderedPageBreak/>
        <w:t>管理地质资料汇交、参与矿山立项报告的审查及矿山闭坑地质报告等工作。</w:t>
      </w:r>
    </w:p>
    <w:p w:rsidR="00E057D3" w:rsidRPr="00003976" w:rsidRDefault="00E057D3" w:rsidP="00E057D3">
      <w:pPr>
        <w:widowControl/>
        <w:shd w:val="clear" w:color="auto" w:fill="FFFFFF"/>
        <w:spacing w:line="360" w:lineRule="auto"/>
        <w:ind w:firstLineChars="250" w:firstLine="700"/>
        <w:jc w:val="left"/>
        <w:rPr>
          <w:rFonts w:ascii="Simsun" w:hAnsi="Simsun" w:cs="宋体" w:hint="eastAsia"/>
          <w:color w:val="3D3D3C"/>
          <w:kern w:val="0"/>
          <w:sz w:val="28"/>
          <w:szCs w:val="28"/>
        </w:rPr>
      </w:pPr>
      <w:r>
        <w:rPr>
          <w:rFonts w:ascii="Simsun" w:hAnsi="Simsun" w:cs="宋体" w:hint="eastAsia"/>
          <w:color w:val="3D3D3C"/>
          <w:kern w:val="0"/>
          <w:sz w:val="28"/>
          <w:szCs w:val="28"/>
        </w:rPr>
        <w:t>9</w:t>
      </w:r>
      <w:r>
        <w:rPr>
          <w:rFonts w:ascii="Simsun" w:hAnsi="Simsun" w:cs="宋体" w:hint="eastAsia"/>
          <w:color w:val="3D3D3C"/>
          <w:kern w:val="0"/>
          <w:sz w:val="28"/>
          <w:szCs w:val="28"/>
        </w:rPr>
        <w:t>、</w:t>
      </w:r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负责组织、实施、协调、指导和监督滑坡、崩塌、泥石流、地面沉降与塌陷等地质灾害的防治和相关资信息的收集、汇总、上报工作；对具有重要价值的地质景观、古生物化石产地、标准地质剖面等地质遗迹组织认定与保护、指导地质灾害、评价和预报。</w:t>
      </w:r>
    </w:p>
    <w:p w:rsidR="00E057D3" w:rsidRPr="00003976" w:rsidRDefault="00E057D3" w:rsidP="00E057D3">
      <w:pPr>
        <w:widowControl/>
        <w:shd w:val="clear" w:color="auto" w:fill="FFFFFF"/>
        <w:spacing w:line="360" w:lineRule="auto"/>
        <w:ind w:firstLineChars="200" w:firstLine="560"/>
        <w:jc w:val="left"/>
        <w:rPr>
          <w:rFonts w:ascii="Simsun" w:hAnsi="Simsun" w:cs="宋体" w:hint="eastAsia"/>
          <w:color w:val="3D3D3C"/>
          <w:kern w:val="0"/>
          <w:sz w:val="28"/>
          <w:szCs w:val="28"/>
        </w:rPr>
      </w:pPr>
      <w:r>
        <w:rPr>
          <w:rFonts w:ascii="Simsun" w:hAnsi="Simsun" w:cs="宋体" w:hint="eastAsia"/>
          <w:color w:val="3D3D3C"/>
          <w:kern w:val="0"/>
          <w:sz w:val="28"/>
          <w:szCs w:val="28"/>
        </w:rPr>
        <w:t>10</w:t>
      </w:r>
      <w:r>
        <w:rPr>
          <w:rFonts w:ascii="Simsun" w:hAnsi="Simsun" w:cs="宋体" w:hint="eastAsia"/>
          <w:color w:val="3D3D3C"/>
          <w:kern w:val="0"/>
          <w:sz w:val="28"/>
          <w:szCs w:val="28"/>
        </w:rPr>
        <w:t>、</w:t>
      </w:r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负责会同有关部门起草不动产登记制度规范性文件和相关政策，并组织实施；负责全县土地、房屋、林地、水域滩涂养殖等不动产登记工作；负责不动产登记信息平台建设，建立信息共享机制；负责不动产登记争议调处工作；负责组织开展全县不动产登记业务培训。</w:t>
      </w:r>
    </w:p>
    <w:p w:rsidR="00E057D3" w:rsidRPr="00003976" w:rsidRDefault="00E057D3" w:rsidP="00E057D3">
      <w:pPr>
        <w:widowControl/>
        <w:shd w:val="clear" w:color="auto" w:fill="FFFFFF"/>
        <w:spacing w:line="360" w:lineRule="auto"/>
        <w:ind w:firstLineChars="200" w:firstLine="560"/>
        <w:jc w:val="left"/>
        <w:rPr>
          <w:rFonts w:ascii="Simsun" w:hAnsi="Simsun" w:cs="宋体" w:hint="eastAsia"/>
          <w:color w:val="3D3D3C"/>
          <w:kern w:val="0"/>
          <w:sz w:val="28"/>
          <w:szCs w:val="28"/>
        </w:rPr>
      </w:pPr>
      <w:r>
        <w:rPr>
          <w:rFonts w:ascii="Simsun" w:hAnsi="Simsun" w:cs="宋体" w:hint="eastAsia"/>
          <w:color w:val="3D3D3C"/>
          <w:kern w:val="0"/>
          <w:sz w:val="28"/>
          <w:szCs w:val="28"/>
        </w:rPr>
        <w:t>11</w:t>
      </w:r>
      <w:r>
        <w:rPr>
          <w:rFonts w:ascii="Simsun" w:hAnsi="Simsun" w:cs="宋体" w:hint="eastAsia"/>
          <w:color w:val="3D3D3C"/>
          <w:kern w:val="0"/>
          <w:sz w:val="28"/>
          <w:szCs w:val="28"/>
        </w:rPr>
        <w:t>、</w:t>
      </w:r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负责各类移民搬迁工作，</w:t>
      </w:r>
      <w:proofErr w:type="gramStart"/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会同发改部门</w:t>
      </w:r>
      <w:proofErr w:type="gramEnd"/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、住</w:t>
      </w:r>
      <w:proofErr w:type="gramStart"/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建部门</w:t>
      </w:r>
      <w:proofErr w:type="gramEnd"/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编制全县移民搬迁规划承担扶贫、避灾、生态及其他类型搬迁的工作统筹；组织协调政策拟定，整体推进以及建设项目资金安排和管理；负责扶贫、避灾、生态以及其他类型计划的下达，过程监督，组织参与移民搬迁的考核验收工作。</w:t>
      </w:r>
    </w:p>
    <w:p w:rsidR="00E057D3" w:rsidRPr="00003976" w:rsidRDefault="00E057D3" w:rsidP="00E057D3">
      <w:pPr>
        <w:widowControl/>
        <w:shd w:val="clear" w:color="auto" w:fill="FFFFFF"/>
        <w:spacing w:line="360" w:lineRule="auto"/>
        <w:ind w:firstLineChars="200" w:firstLine="560"/>
        <w:jc w:val="left"/>
        <w:rPr>
          <w:rFonts w:ascii="Simsun" w:hAnsi="Simsun" w:cs="宋体" w:hint="eastAsia"/>
          <w:color w:val="3D3D3C"/>
          <w:kern w:val="0"/>
          <w:sz w:val="28"/>
          <w:szCs w:val="28"/>
        </w:rPr>
      </w:pPr>
      <w:r>
        <w:rPr>
          <w:rFonts w:ascii="Simsun" w:hAnsi="Simsun" w:cs="宋体" w:hint="eastAsia"/>
          <w:color w:val="3D3D3C"/>
          <w:kern w:val="0"/>
          <w:sz w:val="28"/>
          <w:szCs w:val="28"/>
        </w:rPr>
        <w:t>12</w:t>
      </w:r>
      <w:r>
        <w:rPr>
          <w:rFonts w:ascii="Simsun" w:hAnsi="Simsun" w:cs="宋体" w:hint="eastAsia"/>
          <w:color w:val="3D3D3C"/>
          <w:kern w:val="0"/>
          <w:sz w:val="28"/>
          <w:szCs w:val="28"/>
        </w:rPr>
        <w:t>、</w:t>
      </w:r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承办县委、县人民政府交办的其他事项。</w:t>
      </w:r>
    </w:p>
    <w:p w:rsidR="00E057D3" w:rsidRDefault="00E057D3" w:rsidP="00AB51BF">
      <w:pPr>
        <w:widowControl/>
        <w:shd w:val="clear" w:color="auto" w:fill="FFFFFF"/>
        <w:spacing w:line="360" w:lineRule="auto"/>
        <w:jc w:val="left"/>
        <w:rPr>
          <w:rFonts w:ascii="Simsun" w:hAnsi="Simsun" w:cs="宋体" w:hint="eastAsia"/>
          <w:color w:val="3D3D3C"/>
          <w:kern w:val="0"/>
          <w:sz w:val="28"/>
          <w:szCs w:val="28"/>
        </w:rPr>
      </w:pPr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二、</w:t>
      </w:r>
      <w:r>
        <w:rPr>
          <w:rFonts w:ascii="Simsun" w:hAnsi="Simsun" w:cs="宋体"/>
          <w:color w:val="3D3D3C"/>
          <w:kern w:val="0"/>
          <w:sz w:val="28"/>
          <w:szCs w:val="28"/>
        </w:rPr>
        <w:t>201</w:t>
      </w:r>
      <w:r>
        <w:rPr>
          <w:rFonts w:ascii="Simsun" w:hAnsi="Simsun" w:cs="宋体" w:hint="eastAsia"/>
          <w:color w:val="3D3D3C"/>
          <w:kern w:val="0"/>
          <w:sz w:val="28"/>
          <w:szCs w:val="28"/>
        </w:rPr>
        <w:t>9</w:t>
      </w:r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年主要任务及目标</w:t>
      </w:r>
    </w:p>
    <w:p w:rsidR="00AB51BF" w:rsidRPr="00D768D2" w:rsidRDefault="00AB51BF" w:rsidP="00D768D2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20" w:lineRule="exact"/>
        <w:ind w:firstLineChars="200" w:firstLine="562"/>
        <w:rPr>
          <w:rFonts w:asciiTheme="minorEastAsia" w:hAnsiTheme="minorEastAsia" w:cs="Times New Roman"/>
          <w:sz w:val="28"/>
          <w:szCs w:val="28"/>
        </w:rPr>
      </w:pPr>
      <w:r w:rsidRPr="00D768D2">
        <w:rPr>
          <w:rFonts w:asciiTheme="minorEastAsia" w:hAnsiTheme="minorEastAsia" w:cs="Times New Roman" w:hint="eastAsia"/>
          <w:b/>
          <w:sz w:val="28"/>
          <w:szCs w:val="28"/>
        </w:rPr>
        <w:t>一是</w:t>
      </w:r>
      <w:r w:rsidRPr="00D768D2">
        <w:rPr>
          <w:rFonts w:asciiTheme="minorEastAsia" w:hAnsiTheme="minorEastAsia" w:cs="宋体" w:hint="eastAsia"/>
          <w:b/>
          <w:sz w:val="28"/>
          <w:szCs w:val="28"/>
        </w:rPr>
        <w:t>提高服务保障能力。</w:t>
      </w:r>
      <w:r w:rsidRPr="00D768D2">
        <w:rPr>
          <w:rFonts w:asciiTheme="minorEastAsia" w:hAnsiTheme="minorEastAsia" w:cs="宋体" w:hint="eastAsia"/>
          <w:sz w:val="28"/>
          <w:szCs w:val="28"/>
        </w:rPr>
        <w:t>拓宽建设用地服务保障渠道，</w:t>
      </w:r>
      <w:r w:rsidRPr="00D768D2">
        <w:rPr>
          <w:rFonts w:asciiTheme="minorEastAsia" w:hAnsiTheme="minorEastAsia" w:cs="Times New Roman" w:hint="eastAsia"/>
          <w:sz w:val="28"/>
          <w:szCs w:val="28"/>
        </w:rPr>
        <w:t>向上级争取用地指标。作好项目用地储备工作，完成</w:t>
      </w:r>
      <w:proofErr w:type="gramStart"/>
      <w:r w:rsidRPr="00D768D2">
        <w:rPr>
          <w:rFonts w:asciiTheme="minorEastAsia" w:hAnsiTheme="minorEastAsia" w:cs="Times New Roman" w:hint="eastAsia"/>
          <w:sz w:val="28"/>
          <w:szCs w:val="28"/>
        </w:rPr>
        <w:t>招拍挂</w:t>
      </w:r>
      <w:proofErr w:type="gramEnd"/>
      <w:r w:rsidRPr="00D768D2">
        <w:rPr>
          <w:rFonts w:asciiTheme="minorEastAsia" w:hAnsiTheme="minorEastAsia" w:cs="Times New Roman" w:hint="eastAsia"/>
          <w:sz w:val="28"/>
          <w:szCs w:val="28"/>
        </w:rPr>
        <w:t>土地，</w:t>
      </w:r>
      <w:r w:rsidRPr="00D768D2">
        <w:rPr>
          <w:rFonts w:asciiTheme="minorEastAsia" w:hAnsiTheme="minorEastAsia" w:cs="宋体" w:hint="eastAsia"/>
          <w:sz w:val="28"/>
          <w:szCs w:val="28"/>
        </w:rPr>
        <w:t>努力满足我县建设项目用地需求。</w:t>
      </w:r>
    </w:p>
    <w:p w:rsidR="00AB51BF" w:rsidRPr="00D768D2" w:rsidRDefault="00AB51BF" w:rsidP="00D768D2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20" w:lineRule="exact"/>
        <w:ind w:firstLineChars="200" w:firstLine="562"/>
        <w:rPr>
          <w:rFonts w:asciiTheme="minorEastAsia" w:hAnsiTheme="minorEastAsia" w:cs="Times New Roman"/>
          <w:sz w:val="28"/>
          <w:szCs w:val="28"/>
        </w:rPr>
      </w:pPr>
      <w:r w:rsidRPr="00D768D2">
        <w:rPr>
          <w:rFonts w:asciiTheme="minorEastAsia" w:hAnsiTheme="minorEastAsia" w:cs="Times New Roman" w:hint="eastAsia"/>
          <w:b/>
          <w:sz w:val="28"/>
          <w:szCs w:val="28"/>
        </w:rPr>
        <w:t>二是做好第三次全国国土调查工作。</w:t>
      </w:r>
      <w:r w:rsidRPr="00D768D2">
        <w:rPr>
          <w:rFonts w:asciiTheme="minorEastAsia" w:hAnsiTheme="minorEastAsia" w:cs="宋体" w:hint="eastAsia"/>
          <w:sz w:val="28"/>
          <w:szCs w:val="28"/>
        </w:rPr>
        <w:t>按照计划，稳步推进第三次全国土地调查工作，到2019年9月前完成国家</w:t>
      </w:r>
      <w:r w:rsidRPr="00D768D2">
        <w:rPr>
          <w:rFonts w:asciiTheme="minorEastAsia" w:hAnsiTheme="minorEastAsia" w:cs="Times New Roman"/>
          <w:sz w:val="28"/>
          <w:szCs w:val="28"/>
        </w:rPr>
        <w:t>级内业核查、数据库质</w:t>
      </w:r>
      <w:r w:rsidRPr="00D768D2">
        <w:rPr>
          <w:rFonts w:asciiTheme="minorEastAsia" w:hAnsiTheme="minorEastAsia" w:cs="Times New Roman"/>
          <w:sz w:val="28"/>
          <w:szCs w:val="28"/>
        </w:rPr>
        <w:lastRenderedPageBreak/>
        <w:t>量检查、互联网在线核查、外业抽查、数据库修改以及数据库入库工作</w:t>
      </w:r>
      <w:r w:rsidRPr="00D768D2">
        <w:rPr>
          <w:rFonts w:asciiTheme="minorEastAsia" w:hAnsiTheme="minorEastAsia" w:cs="Times New Roman" w:hint="eastAsia"/>
          <w:sz w:val="28"/>
          <w:szCs w:val="28"/>
        </w:rPr>
        <w:t>，</w:t>
      </w:r>
      <w:r w:rsidRPr="00D768D2">
        <w:rPr>
          <w:rFonts w:asciiTheme="minorEastAsia" w:hAnsiTheme="minorEastAsia" w:cs="仿宋_GB2312" w:hint="eastAsia"/>
          <w:sz w:val="28"/>
          <w:szCs w:val="28"/>
        </w:rPr>
        <w:t>2020年</w:t>
      </w:r>
      <w:r w:rsidRPr="00D768D2">
        <w:rPr>
          <w:rFonts w:asciiTheme="minorEastAsia" w:hAnsiTheme="minorEastAsia" w:cs="Times New Roman" w:hint="eastAsia"/>
          <w:sz w:val="28"/>
          <w:szCs w:val="28"/>
        </w:rPr>
        <w:t>全面完成三调工作。</w:t>
      </w:r>
    </w:p>
    <w:p w:rsidR="00AB51BF" w:rsidRPr="00D768D2" w:rsidRDefault="00AB51BF" w:rsidP="00D768D2">
      <w:pPr>
        <w:widowControl/>
        <w:pBdr>
          <w:bottom w:val="single" w:sz="6" w:space="31" w:color="FFFFFF"/>
        </w:pBdr>
        <w:tabs>
          <w:tab w:val="left" w:pos="7380"/>
        </w:tabs>
        <w:autoSpaceDE w:val="0"/>
        <w:autoSpaceDN w:val="0"/>
        <w:snapToGrid w:val="0"/>
        <w:spacing w:line="620" w:lineRule="exact"/>
        <w:ind w:firstLineChars="200" w:firstLine="562"/>
        <w:rPr>
          <w:rFonts w:asciiTheme="minorEastAsia" w:hAnsiTheme="minorEastAsia" w:cs="Times New Roman"/>
          <w:sz w:val="28"/>
          <w:szCs w:val="28"/>
        </w:rPr>
      </w:pPr>
      <w:r w:rsidRPr="00D768D2">
        <w:rPr>
          <w:rFonts w:asciiTheme="minorEastAsia" w:hAnsiTheme="minorEastAsia" w:cs="Times New Roman" w:hint="eastAsia"/>
          <w:b/>
          <w:sz w:val="28"/>
          <w:szCs w:val="28"/>
        </w:rPr>
        <w:t>三是解决重点项目供地慢问题。</w:t>
      </w:r>
      <w:r w:rsidRPr="00D768D2">
        <w:rPr>
          <w:rFonts w:asciiTheme="minorEastAsia" w:hAnsiTheme="minorEastAsia" w:cs="Times New Roman" w:hint="eastAsia"/>
          <w:sz w:val="28"/>
          <w:szCs w:val="28"/>
        </w:rPr>
        <w:t>继续优化土地</w:t>
      </w:r>
      <w:proofErr w:type="gramStart"/>
      <w:r w:rsidRPr="00D768D2">
        <w:rPr>
          <w:rFonts w:asciiTheme="minorEastAsia" w:hAnsiTheme="minorEastAsia" w:cs="Times New Roman" w:hint="eastAsia"/>
          <w:sz w:val="28"/>
          <w:szCs w:val="28"/>
        </w:rPr>
        <w:t>招拍挂和</w:t>
      </w:r>
      <w:proofErr w:type="gramEnd"/>
      <w:r w:rsidRPr="00D768D2">
        <w:rPr>
          <w:rFonts w:asciiTheme="minorEastAsia" w:hAnsiTheme="minorEastAsia" w:cs="Times New Roman" w:hint="eastAsia"/>
          <w:sz w:val="28"/>
          <w:szCs w:val="28"/>
        </w:rPr>
        <w:t>供地环节工作流程，压缩办理时限；</w:t>
      </w:r>
      <w:proofErr w:type="gramStart"/>
      <w:r w:rsidRPr="00D768D2">
        <w:rPr>
          <w:rFonts w:asciiTheme="minorEastAsia" w:hAnsiTheme="minorEastAsia" w:cs="仿宋" w:hint="eastAsia"/>
          <w:sz w:val="28"/>
          <w:szCs w:val="28"/>
        </w:rPr>
        <w:t>实行容缺受理</w:t>
      </w:r>
      <w:proofErr w:type="gramEnd"/>
      <w:r w:rsidRPr="00D768D2">
        <w:rPr>
          <w:rFonts w:asciiTheme="minorEastAsia" w:hAnsiTheme="minorEastAsia" w:cs="仿宋" w:hint="eastAsia"/>
          <w:sz w:val="28"/>
          <w:szCs w:val="28"/>
        </w:rPr>
        <w:t>。</w:t>
      </w:r>
      <w:r w:rsidRPr="00D768D2">
        <w:rPr>
          <w:rFonts w:asciiTheme="minorEastAsia" w:hAnsiTheme="minorEastAsia" w:cs="Times New Roman" w:hint="eastAsia"/>
          <w:sz w:val="28"/>
          <w:szCs w:val="28"/>
        </w:rPr>
        <w:t>在土地审批环节，</w:t>
      </w:r>
      <w:r w:rsidRPr="00D768D2">
        <w:rPr>
          <w:rFonts w:asciiTheme="minorEastAsia" w:hAnsiTheme="minorEastAsia" w:cs="宋体" w:hint="eastAsia"/>
          <w:color w:val="000000"/>
          <w:sz w:val="28"/>
          <w:szCs w:val="28"/>
        </w:rPr>
        <w:t>对批次用地材料齐全的，</w:t>
      </w:r>
      <w:r w:rsidRPr="00D768D2">
        <w:rPr>
          <w:rFonts w:asciiTheme="minorEastAsia" w:hAnsiTheme="minorEastAsia" w:cs="仿宋_GB2312" w:hint="eastAsia"/>
          <w:sz w:val="28"/>
          <w:szCs w:val="28"/>
        </w:rPr>
        <w:t>5个工作日完成省、市建设项目用地申报工作；</w:t>
      </w:r>
      <w:r w:rsidRPr="00D768D2">
        <w:rPr>
          <w:rFonts w:asciiTheme="minorEastAsia" w:hAnsiTheme="minorEastAsia" w:cs="Times New Roman" w:hint="eastAsia"/>
          <w:sz w:val="28"/>
          <w:szCs w:val="28"/>
        </w:rPr>
        <w:t>派专人常驻市局、省厅，蹲点守候，配合完善手续资料，确保我县重大项目在最短的时间内拿到上级批准文件。</w:t>
      </w:r>
    </w:p>
    <w:p w:rsidR="00AB51BF" w:rsidRPr="00D768D2" w:rsidRDefault="00AB51BF" w:rsidP="00D768D2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200" w:firstLine="562"/>
        <w:rPr>
          <w:rFonts w:asciiTheme="minorEastAsia" w:hAnsiTheme="minorEastAsia" w:cs="仿宋_GB2312"/>
          <w:color w:val="000000"/>
          <w:sz w:val="28"/>
          <w:szCs w:val="28"/>
        </w:rPr>
      </w:pPr>
      <w:r w:rsidRPr="00D768D2">
        <w:rPr>
          <w:rFonts w:asciiTheme="minorEastAsia" w:hAnsiTheme="minorEastAsia" w:cs="Times New Roman" w:hint="eastAsia"/>
          <w:b/>
          <w:sz w:val="28"/>
          <w:szCs w:val="28"/>
        </w:rPr>
        <w:t>四是</w:t>
      </w:r>
      <w:r w:rsidRPr="00D768D2">
        <w:rPr>
          <w:rFonts w:asciiTheme="minorEastAsia" w:hAnsiTheme="minorEastAsia" w:cs="仿宋_GB2312" w:hint="eastAsia"/>
          <w:b/>
          <w:color w:val="000000"/>
          <w:sz w:val="28"/>
          <w:szCs w:val="28"/>
        </w:rPr>
        <w:t>提升资源管护水平。</w:t>
      </w:r>
      <w:r w:rsidRPr="00D768D2">
        <w:rPr>
          <w:rFonts w:asciiTheme="minorEastAsia" w:hAnsiTheme="minorEastAsia" w:cs="仿宋_GB2312" w:hint="eastAsia"/>
          <w:color w:val="000000"/>
          <w:sz w:val="28"/>
          <w:szCs w:val="28"/>
        </w:rPr>
        <w:t>按照市级下达耕地保有量和基本农田保护任务，完成年度保护目标任务。开展2019年度土地变更调查和第三次全国土地调查工作。全力做好增减挂钩，落实耕地占补平衡，全面完成安村镇、孟村镇高标准基本农田建设项目。做好空心村、工矿用地整治工作。</w:t>
      </w:r>
    </w:p>
    <w:p w:rsidR="00AB51BF" w:rsidRPr="00D768D2" w:rsidRDefault="00AB51BF" w:rsidP="00D768D2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200" w:firstLine="562"/>
        <w:rPr>
          <w:rFonts w:asciiTheme="minorEastAsia" w:hAnsiTheme="minorEastAsia" w:cs="仿宋_GB2312"/>
          <w:color w:val="000000"/>
          <w:sz w:val="28"/>
          <w:szCs w:val="28"/>
        </w:rPr>
      </w:pPr>
      <w:r w:rsidRPr="00D768D2">
        <w:rPr>
          <w:rFonts w:asciiTheme="minorEastAsia" w:hAnsiTheme="minorEastAsia" w:cs="仿宋_GB2312" w:hint="eastAsia"/>
          <w:b/>
          <w:color w:val="000000"/>
          <w:sz w:val="28"/>
          <w:szCs w:val="28"/>
        </w:rPr>
        <w:t>五是</w:t>
      </w:r>
      <w:r w:rsidRPr="00D768D2">
        <w:rPr>
          <w:rFonts w:asciiTheme="minorEastAsia" w:hAnsiTheme="minorEastAsia" w:cs="Times New Roman" w:hint="eastAsia"/>
          <w:b/>
          <w:color w:val="000000"/>
          <w:sz w:val="28"/>
          <w:szCs w:val="28"/>
        </w:rPr>
        <w:t>做好移民搬迁宅基地腾退工作。</w:t>
      </w:r>
      <w:r w:rsidRPr="00D768D2">
        <w:rPr>
          <w:rFonts w:asciiTheme="minorEastAsia" w:hAnsiTheme="minorEastAsia" w:cs="Times New Roman" w:hint="eastAsia"/>
          <w:sz w:val="28"/>
          <w:szCs w:val="28"/>
        </w:rPr>
        <w:t>按照“一户一宅、占新腾旧”的原则，组织、协调各镇，对搬迁户的宅基地进行摸底、筹划，对照省市政策</w:t>
      </w:r>
      <w:r w:rsidRPr="00D768D2">
        <w:rPr>
          <w:rFonts w:asciiTheme="minorEastAsia" w:hAnsiTheme="minorEastAsia" w:cs="宋体" w:hint="eastAsia"/>
          <w:kern w:val="0"/>
          <w:sz w:val="28"/>
          <w:szCs w:val="28"/>
        </w:rPr>
        <w:t>，</w:t>
      </w:r>
      <w:r w:rsidRPr="00D768D2">
        <w:rPr>
          <w:rFonts w:asciiTheme="minorEastAsia" w:hAnsiTheme="minorEastAsia" w:cs="Times New Roman" w:hint="eastAsia"/>
          <w:sz w:val="28"/>
          <w:szCs w:val="28"/>
        </w:rPr>
        <w:t>做好旧宅基地腾退和复垦工</w:t>
      </w:r>
    </w:p>
    <w:p w:rsidR="00AB51BF" w:rsidRPr="00D768D2" w:rsidRDefault="00AB51BF" w:rsidP="00D768D2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200" w:firstLine="562"/>
        <w:rPr>
          <w:rFonts w:asciiTheme="minorEastAsia" w:hAnsiTheme="minorEastAsia" w:cs="仿宋_GB2312"/>
          <w:color w:val="000000"/>
          <w:sz w:val="28"/>
          <w:szCs w:val="28"/>
        </w:rPr>
      </w:pPr>
      <w:r w:rsidRPr="00D768D2">
        <w:rPr>
          <w:rFonts w:asciiTheme="minorEastAsia" w:hAnsiTheme="minorEastAsia" w:cs="Times New Roman" w:hint="eastAsia"/>
          <w:b/>
          <w:sz w:val="28"/>
          <w:szCs w:val="28"/>
        </w:rPr>
        <w:t>六是继续做好土地执法监察。</w:t>
      </w:r>
      <w:r w:rsidRPr="00D768D2">
        <w:rPr>
          <w:rFonts w:asciiTheme="minorEastAsia" w:hAnsiTheme="minorEastAsia" w:cs="仿宋_GB2312" w:hint="eastAsia"/>
          <w:color w:val="000000"/>
          <w:sz w:val="28"/>
          <w:szCs w:val="28"/>
        </w:rPr>
        <w:t>持续开展土地、矿产资源违法专项整治行动。</w:t>
      </w:r>
      <w:r w:rsidRPr="00D768D2">
        <w:rPr>
          <w:rFonts w:asciiTheme="minorEastAsia" w:hAnsiTheme="minorEastAsia" w:cs="仿宋_GB2312" w:hint="eastAsia"/>
          <w:sz w:val="28"/>
          <w:szCs w:val="28"/>
        </w:rPr>
        <w:t>一是对村民</w:t>
      </w:r>
      <w:r w:rsidRPr="00D768D2">
        <w:rPr>
          <w:rFonts w:asciiTheme="minorEastAsia" w:hAnsiTheme="minorEastAsia" w:cs="Times New Roman" w:hint="eastAsia"/>
          <w:sz w:val="28"/>
          <w:szCs w:val="28"/>
        </w:rPr>
        <w:t>乱搭乱挖</w:t>
      </w:r>
      <w:proofErr w:type="gramStart"/>
      <w:r w:rsidRPr="00D768D2">
        <w:rPr>
          <w:rFonts w:asciiTheme="minorEastAsia" w:hAnsiTheme="minorEastAsia" w:cs="Times New Roman" w:hint="eastAsia"/>
          <w:sz w:val="28"/>
          <w:szCs w:val="28"/>
        </w:rPr>
        <w:t>建进行</w:t>
      </w:r>
      <w:proofErr w:type="gramEnd"/>
      <w:r w:rsidRPr="00D768D2">
        <w:rPr>
          <w:rFonts w:asciiTheme="minorEastAsia" w:hAnsiTheme="minorEastAsia" w:cs="Times New Roman" w:hint="eastAsia"/>
          <w:sz w:val="28"/>
          <w:szCs w:val="28"/>
        </w:rPr>
        <w:t>集中整治，规范村民宅基地审批程序；二是完善县镇（街）上下联动、各部门共同监管责任，扭转“一家管，大家用”，形成“大家用，大家管”的新机制；三是强化执法监察力量，</w:t>
      </w:r>
      <w:r w:rsidRPr="00D768D2">
        <w:rPr>
          <w:rFonts w:asciiTheme="minorEastAsia" w:hAnsiTheme="minorEastAsia" w:cs="仿宋_GB2312" w:hint="eastAsia"/>
          <w:sz w:val="28"/>
          <w:szCs w:val="28"/>
        </w:rPr>
        <w:t>加大日常巡查力度和密度，确保</w:t>
      </w:r>
      <w:r w:rsidRPr="00D768D2">
        <w:rPr>
          <w:rFonts w:asciiTheme="minorEastAsia" w:hAnsiTheme="minorEastAsia" w:cs="仿宋_GB2312" w:hint="eastAsia"/>
          <w:color w:val="000000"/>
          <w:sz w:val="28"/>
          <w:szCs w:val="28"/>
        </w:rPr>
        <w:t>违法用地初始制止率、查处率、拆除率。</w:t>
      </w:r>
      <w:r w:rsidRPr="00D768D2">
        <w:rPr>
          <w:rFonts w:asciiTheme="minorEastAsia" w:hAnsiTheme="minorEastAsia" w:cs="仿宋_GB2312" w:hint="eastAsia"/>
          <w:sz w:val="28"/>
          <w:szCs w:val="28"/>
        </w:rPr>
        <w:t>四是加大同公安、纪监、检察、法院等部门的联合办案机制，</w:t>
      </w:r>
      <w:proofErr w:type="gramStart"/>
      <w:r w:rsidRPr="00D768D2">
        <w:rPr>
          <w:rFonts w:asciiTheme="minorEastAsia" w:hAnsiTheme="minorEastAsia" w:cs="仿宋_GB2312" w:hint="eastAsia"/>
          <w:sz w:val="28"/>
          <w:szCs w:val="28"/>
        </w:rPr>
        <w:t>做到既处理事</w:t>
      </w:r>
      <w:proofErr w:type="gramEnd"/>
      <w:r w:rsidRPr="00D768D2">
        <w:rPr>
          <w:rFonts w:asciiTheme="minorEastAsia" w:hAnsiTheme="minorEastAsia" w:cs="仿宋_GB2312" w:hint="eastAsia"/>
          <w:sz w:val="28"/>
          <w:szCs w:val="28"/>
        </w:rPr>
        <w:t>又处理人，以处理人为主，确保全县违法违规用地蔓延势头得到有效遏制，土地管理秩序逐步规范</w:t>
      </w:r>
      <w:r w:rsidRPr="00D768D2">
        <w:rPr>
          <w:rFonts w:asciiTheme="minorEastAsia" w:hAnsiTheme="minorEastAsia" w:cs="仿宋_GB2312" w:hint="eastAsia"/>
          <w:color w:val="000000"/>
          <w:sz w:val="28"/>
          <w:szCs w:val="28"/>
        </w:rPr>
        <w:t>。</w:t>
      </w:r>
    </w:p>
    <w:p w:rsidR="00AB51BF" w:rsidRPr="00D768D2" w:rsidRDefault="00AB51BF" w:rsidP="00D768D2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200" w:firstLine="562"/>
        <w:rPr>
          <w:rFonts w:asciiTheme="minorEastAsia" w:hAnsiTheme="minorEastAsia" w:cs="Times New Roman"/>
          <w:sz w:val="28"/>
          <w:szCs w:val="28"/>
        </w:rPr>
      </w:pPr>
      <w:r w:rsidRPr="00D768D2">
        <w:rPr>
          <w:rFonts w:asciiTheme="minorEastAsia" w:hAnsiTheme="minorEastAsia" w:cs="仿宋_GB2312" w:hint="eastAsia"/>
          <w:b/>
          <w:color w:val="000000"/>
          <w:sz w:val="28"/>
          <w:szCs w:val="28"/>
        </w:rPr>
        <w:lastRenderedPageBreak/>
        <w:t>七是进一步</w:t>
      </w:r>
      <w:r w:rsidRPr="00D768D2">
        <w:rPr>
          <w:rFonts w:asciiTheme="minorEastAsia" w:hAnsiTheme="minorEastAsia" w:cs="Times New Roman" w:hint="eastAsia"/>
          <w:b/>
          <w:sz w:val="28"/>
          <w:szCs w:val="28"/>
        </w:rPr>
        <w:t>加强干部队伍建设。</w:t>
      </w:r>
      <w:r w:rsidRPr="00D768D2">
        <w:rPr>
          <w:rFonts w:asciiTheme="minorEastAsia" w:hAnsiTheme="minorEastAsia" w:cs="Times New Roman" w:hint="eastAsia"/>
          <w:sz w:val="28"/>
          <w:szCs w:val="28"/>
        </w:rPr>
        <w:t>持续改进作风，推进行政效能革命。加强干部教育管理，深化政治学习和业务培训，提升干部工作能力和服务水平。</w:t>
      </w:r>
    </w:p>
    <w:p w:rsidR="00E057D3" w:rsidRDefault="00E057D3" w:rsidP="00AB51BF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rPr>
          <w:rFonts w:ascii="Simsun" w:hAnsi="Simsun" w:cs="宋体" w:hint="eastAsia"/>
          <w:color w:val="3D3D3C"/>
          <w:kern w:val="0"/>
          <w:sz w:val="28"/>
          <w:szCs w:val="28"/>
        </w:rPr>
      </w:pPr>
      <w:r>
        <w:rPr>
          <w:rFonts w:ascii="Simsun" w:hAnsi="Simsun" w:cs="宋体" w:hint="eastAsia"/>
          <w:color w:val="3D3D3C"/>
          <w:kern w:val="0"/>
          <w:sz w:val="28"/>
          <w:szCs w:val="28"/>
        </w:rPr>
        <w:t>三</w:t>
      </w:r>
      <w:r w:rsidRPr="00003976">
        <w:rPr>
          <w:rFonts w:ascii="Simsun" w:hAnsi="Simsun" w:cs="宋体" w:hint="eastAsia"/>
          <w:color w:val="3D3D3C"/>
          <w:kern w:val="0"/>
          <w:sz w:val="28"/>
          <w:szCs w:val="28"/>
        </w:rPr>
        <w:t>、部门</w:t>
      </w:r>
      <w:r>
        <w:rPr>
          <w:rFonts w:ascii="Simsun" w:hAnsi="Simsun" w:cs="宋体" w:hint="eastAsia"/>
          <w:color w:val="3D3D3C"/>
          <w:kern w:val="0"/>
          <w:sz w:val="28"/>
          <w:szCs w:val="28"/>
        </w:rPr>
        <w:t>预算单位构成</w:t>
      </w:r>
    </w:p>
    <w:p w:rsidR="00E057D3" w:rsidRDefault="00E057D3" w:rsidP="00E057D3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rPr>
          <w:rFonts w:ascii="Simsun" w:hAnsi="Simsun" w:cs="宋体" w:hint="eastAsia"/>
          <w:color w:val="3D3D3C"/>
          <w:kern w:val="0"/>
          <w:sz w:val="28"/>
          <w:szCs w:val="28"/>
        </w:rPr>
      </w:pPr>
      <w:r>
        <w:rPr>
          <w:rFonts w:ascii="Simsun" w:hAnsi="Simsun" w:cs="宋体" w:hint="eastAsia"/>
          <w:color w:val="3D3D3C"/>
          <w:kern w:val="0"/>
          <w:sz w:val="28"/>
          <w:szCs w:val="28"/>
        </w:rPr>
        <w:t xml:space="preserve">     1</w:t>
      </w:r>
      <w:r>
        <w:rPr>
          <w:rFonts w:ascii="Simsun" w:hAnsi="Simsun" w:cs="宋体" w:hint="eastAsia"/>
          <w:color w:val="3D3D3C"/>
          <w:kern w:val="0"/>
          <w:sz w:val="28"/>
          <w:szCs w:val="28"/>
        </w:rPr>
        <w:t>、本部门内设机构有办公室、监察室、地籍科、地环科、用地科、土地储备中心、监察科、矿管科、土地整理中心、统征办</w:t>
      </w:r>
      <w:r>
        <w:rPr>
          <w:rFonts w:ascii="Simsun" w:hAnsi="Simsun" w:cs="宋体" w:hint="eastAsia"/>
          <w:color w:val="3D3D3C"/>
          <w:kern w:val="0"/>
          <w:sz w:val="28"/>
          <w:szCs w:val="28"/>
        </w:rPr>
        <w:t>10</w:t>
      </w:r>
      <w:r>
        <w:rPr>
          <w:rFonts w:ascii="Simsun" w:hAnsi="Simsun" w:cs="宋体" w:hint="eastAsia"/>
          <w:color w:val="3D3D3C"/>
          <w:kern w:val="0"/>
          <w:sz w:val="28"/>
          <w:szCs w:val="28"/>
        </w:rPr>
        <w:t>个科室。</w:t>
      </w:r>
    </w:p>
    <w:p w:rsidR="00E057D3" w:rsidRDefault="00E057D3" w:rsidP="00E057D3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242" w:firstLine="678"/>
        <w:rPr>
          <w:rFonts w:ascii="Simsun" w:hAnsi="Simsun" w:cs="宋体" w:hint="eastAsia"/>
          <w:color w:val="3D3D3C"/>
          <w:kern w:val="0"/>
          <w:sz w:val="28"/>
          <w:szCs w:val="28"/>
        </w:rPr>
      </w:pPr>
      <w:r>
        <w:rPr>
          <w:rFonts w:ascii="Simsun" w:hAnsi="Simsun" w:cs="宋体" w:hint="eastAsia"/>
          <w:color w:val="3D3D3C"/>
          <w:kern w:val="0"/>
          <w:sz w:val="28"/>
          <w:szCs w:val="28"/>
        </w:rPr>
        <w:t>2</w:t>
      </w:r>
      <w:r>
        <w:rPr>
          <w:rFonts w:ascii="Simsun" w:hAnsi="Simsun" w:cs="宋体" w:hint="eastAsia"/>
          <w:color w:val="3D3D3C"/>
          <w:kern w:val="0"/>
          <w:sz w:val="28"/>
          <w:szCs w:val="28"/>
        </w:rPr>
        <w:t>、从预算单位构成看，本部门的部门预算包括国土局机关和蓝田县移民（脱贫）搬迁工作领导小组、蓝田县不动产登记服务中心两个下属二级预算单位。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6480"/>
      </w:tblGrid>
      <w:tr w:rsidR="00E057D3" w:rsidRPr="00397F04" w:rsidTr="006159B9">
        <w:tc>
          <w:tcPr>
            <w:tcW w:w="1188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宋体" w:hAnsi="宋体" w:cs="仿宋_GB2312" w:hint="eastAsia"/>
                <w:sz w:val="28"/>
                <w:szCs w:val="28"/>
              </w:rPr>
              <w:t>序 号</w:t>
            </w:r>
          </w:p>
        </w:tc>
        <w:tc>
          <w:tcPr>
            <w:tcW w:w="6480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宋体" w:hAnsi="宋体" w:cs="仿宋_GB2312" w:hint="eastAsia"/>
                <w:sz w:val="28"/>
                <w:szCs w:val="28"/>
              </w:rPr>
              <w:t>单 位 名 称</w:t>
            </w:r>
          </w:p>
        </w:tc>
      </w:tr>
      <w:tr w:rsidR="00E057D3" w:rsidRPr="00397F04" w:rsidTr="006159B9">
        <w:tc>
          <w:tcPr>
            <w:tcW w:w="1188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宋体" w:hAnsi="宋体" w:cs="仿宋_GB2312" w:hint="eastAsia"/>
                <w:sz w:val="28"/>
                <w:szCs w:val="28"/>
              </w:rPr>
              <w:t>1</w:t>
            </w:r>
          </w:p>
        </w:tc>
        <w:tc>
          <w:tcPr>
            <w:tcW w:w="6480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宋体" w:hAnsi="宋体" w:cs="仿宋_GB2312" w:hint="eastAsia"/>
                <w:sz w:val="28"/>
                <w:szCs w:val="28"/>
              </w:rPr>
              <w:t>蓝田县国土资源局(机关)</w:t>
            </w:r>
          </w:p>
        </w:tc>
      </w:tr>
      <w:tr w:rsidR="00E057D3" w:rsidRPr="00397F04" w:rsidTr="006159B9">
        <w:tc>
          <w:tcPr>
            <w:tcW w:w="1188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宋体" w:hAnsi="宋体" w:cs="仿宋_GB2312" w:hint="eastAsia"/>
                <w:sz w:val="28"/>
                <w:szCs w:val="28"/>
              </w:rPr>
              <w:t>2</w:t>
            </w:r>
          </w:p>
        </w:tc>
        <w:tc>
          <w:tcPr>
            <w:tcW w:w="6480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Simsun" w:hAnsi="Simsun" w:cs="宋体" w:hint="eastAsia"/>
                <w:color w:val="3D3D3C"/>
                <w:kern w:val="0"/>
                <w:sz w:val="28"/>
                <w:szCs w:val="28"/>
              </w:rPr>
              <w:t>蓝田县移民（脱贫）搬迁工作领导小组</w:t>
            </w:r>
          </w:p>
        </w:tc>
      </w:tr>
      <w:tr w:rsidR="00E057D3" w:rsidRPr="00397F04" w:rsidTr="006159B9">
        <w:tc>
          <w:tcPr>
            <w:tcW w:w="1188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宋体" w:hAnsi="宋体" w:cs="仿宋_GB2312" w:hint="eastAsia"/>
                <w:sz w:val="28"/>
                <w:szCs w:val="28"/>
              </w:rPr>
              <w:t>3</w:t>
            </w:r>
          </w:p>
        </w:tc>
        <w:tc>
          <w:tcPr>
            <w:tcW w:w="6480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Simsun" w:hAnsi="Simsun" w:cs="宋体" w:hint="eastAsia"/>
                <w:color w:val="3D3D3C"/>
                <w:kern w:val="0"/>
                <w:sz w:val="28"/>
                <w:szCs w:val="28"/>
              </w:rPr>
              <w:t>蓝田县不动产登记服务中心</w:t>
            </w:r>
          </w:p>
        </w:tc>
      </w:tr>
    </w:tbl>
    <w:p w:rsidR="00E057D3" w:rsidRDefault="00E057D3" w:rsidP="00E057D3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92" w:firstLine="538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四、部门人员情况说明</w:t>
      </w:r>
    </w:p>
    <w:p w:rsidR="00E057D3" w:rsidRDefault="00E057D3" w:rsidP="00E057D3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92" w:firstLine="538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截至</w:t>
      </w:r>
      <w:r w:rsidR="00AD7840">
        <w:rPr>
          <w:rFonts w:ascii="宋体" w:hAnsi="宋体" w:cs="仿宋_GB2312" w:hint="eastAsia"/>
          <w:sz w:val="28"/>
          <w:szCs w:val="28"/>
        </w:rPr>
        <w:t>2018</w:t>
      </w:r>
      <w:r>
        <w:rPr>
          <w:rFonts w:ascii="宋体" w:hAnsi="宋体" w:cs="仿宋_GB2312" w:hint="eastAsia"/>
          <w:sz w:val="28"/>
          <w:szCs w:val="28"/>
        </w:rPr>
        <w:t>年底，本部门共有编制</w:t>
      </w:r>
      <w:r w:rsidR="00AD7840">
        <w:rPr>
          <w:rFonts w:ascii="宋体" w:hAnsi="宋体" w:cs="仿宋_GB2312" w:hint="eastAsia"/>
          <w:sz w:val="28"/>
          <w:szCs w:val="28"/>
        </w:rPr>
        <w:t>149</w:t>
      </w:r>
      <w:r>
        <w:rPr>
          <w:rFonts w:ascii="宋体" w:hAnsi="宋体" w:cs="仿宋_GB2312" w:hint="eastAsia"/>
          <w:sz w:val="28"/>
          <w:szCs w:val="28"/>
        </w:rPr>
        <w:t>人，其中行政编制14人、事业编制</w:t>
      </w:r>
      <w:r w:rsidR="00AD7840">
        <w:rPr>
          <w:rFonts w:ascii="宋体" w:hAnsi="宋体" w:cs="仿宋_GB2312" w:hint="eastAsia"/>
          <w:sz w:val="28"/>
          <w:szCs w:val="28"/>
        </w:rPr>
        <w:t>135</w:t>
      </w:r>
      <w:r>
        <w:rPr>
          <w:rFonts w:ascii="宋体" w:hAnsi="宋体" w:cs="仿宋_GB2312" w:hint="eastAsia"/>
          <w:sz w:val="28"/>
          <w:szCs w:val="28"/>
        </w:rPr>
        <w:t>人；实有人员</w:t>
      </w:r>
      <w:r w:rsidR="004E2288">
        <w:rPr>
          <w:rFonts w:ascii="宋体" w:hAnsi="宋体" w:cs="仿宋_GB2312" w:hint="eastAsia"/>
          <w:sz w:val="28"/>
          <w:szCs w:val="28"/>
        </w:rPr>
        <w:t>157</w:t>
      </w:r>
      <w:r>
        <w:rPr>
          <w:rFonts w:ascii="宋体" w:hAnsi="宋体" w:cs="仿宋_GB2312" w:hint="eastAsia"/>
          <w:sz w:val="28"/>
          <w:szCs w:val="28"/>
        </w:rPr>
        <w:t>人，其中行政8人，事业</w:t>
      </w:r>
      <w:r w:rsidR="004E2288">
        <w:rPr>
          <w:rFonts w:ascii="宋体" w:hAnsi="宋体" w:cs="仿宋_GB2312" w:hint="eastAsia"/>
          <w:sz w:val="28"/>
          <w:szCs w:val="28"/>
        </w:rPr>
        <w:t>149</w:t>
      </w:r>
      <w:r>
        <w:rPr>
          <w:rFonts w:ascii="宋体" w:hAnsi="宋体" w:cs="仿宋_GB2312" w:hint="eastAsia"/>
          <w:sz w:val="28"/>
          <w:szCs w:val="28"/>
        </w:rPr>
        <w:t>人。单位管理的离退休人员</w:t>
      </w:r>
      <w:r w:rsidR="004E2288">
        <w:rPr>
          <w:rFonts w:ascii="宋体" w:hAnsi="宋体" w:cs="仿宋_GB2312" w:hint="eastAsia"/>
          <w:sz w:val="28"/>
          <w:szCs w:val="28"/>
        </w:rPr>
        <w:t>34</w:t>
      </w:r>
      <w:r>
        <w:rPr>
          <w:rFonts w:ascii="宋体" w:hAnsi="宋体" w:cs="仿宋_GB2312" w:hint="eastAsia"/>
          <w:sz w:val="28"/>
          <w:szCs w:val="28"/>
        </w:rPr>
        <w:t>人。</w:t>
      </w:r>
    </w:p>
    <w:tbl>
      <w:tblPr>
        <w:tblW w:w="8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8"/>
        <w:gridCol w:w="4320"/>
        <w:gridCol w:w="1620"/>
        <w:gridCol w:w="1440"/>
      </w:tblGrid>
      <w:tr w:rsidR="00E057D3" w:rsidRPr="00397F04" w:rsidTr="006159B9">
        <w:tc>
          <w:tcPr>
            <w:tcW w:w="1008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宋体" w:hAnsi="宋体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4320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宋体" w:hAnsi="宋体" w:cs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1620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宋体" w:hAnsi="宋体" w:cs="仿宋_GB2312" w:hint="eastAsia"/>
                <w:sz w:val="28"/>
                <w:szCs w:val="28"/>
              </w:rPr>
              <w:t>编制人数</w:t>
            </w:r>
          </w:p>
        </w:tc>
        <w:tc>
          <w:tcPr>
            <w:tcW w:w="1440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宋体" w:hAnsi="宋体" w:cs="仿宋_GB2312" w:hint="eastAsia"/>
                <w:sz w:val="28"/>
                <w:szCs w:val="28"/>
              </w:rPr>
              <w:t>实有人数</w:t>
            </w:r>
          </w:p>
        </w:tc>
      </w:tr>
      <w:tr w:rsidR="00E057D3" w:rsidRPr="00397F04" w:rsidTr="006159B9">
        <w:tc>
          <w:tcPr>
            <w:tcW w:w="1008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宋体" w:hAnsi="宋体" w:cs="仿宋_GB2312" w:hint="eastAsia"/>
                <w:sz w:val="28"/>
                <w:szCs w:val="28"/>
              </w:rPr>
              <w:t>1</w:t>
            </w:r>
          </w:p>
        </w:tc>
        <w:tc>
          <w:tcPr>
            <w:tcW w:w="4320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宋体" w:hAnsi="宋体" w:cs="仿宋_GB2312" w:hint="eastAsia"/>
                <w:sz w:val="28"/>
                <w:szCs w:val="28"/>
              </w:rPr>
              <w:t>蓝田县国土资源局(机关)</w:t>
            </w:r>
            <w:r w:rsidRPr="00397F04">
              <w:rPr>
                <w:rFonts w:ascii="宋体" w:hAnsi="宋体" w:cs="仿宋_GB2312" w:hint="eastAsia"/>
                <w:szCs w:val="21"/>
              </w:rPr>
              <w:t>行政</w:t>
            </w:r>
          </w:p>
        </w:tc>
        <w:tc>
          <w:tcPr>
            <w:tcW w:w="1620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宋体" w:hAnsi="宋体" w:cs="仿宋_GB2312" w:hint="eastAsia"/>
                <w:sz w:val="28"/>
                <w:szCs w:val="28"/>
              </w:rPr>
              <w:t>14</w:t>
            </w:r>
          </w:p>
        </w:tc>
        <w:tc>
          <w:tcPr>
            <w:tcW w:w="1440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宋体" w:hAnsi="宋体" w:cs="仿宋_GB2312" w:hint="eastAsia"/>
                <w:sz w:val="28"/>
                <w:szCs w:val="28"/>
              </w:rPr>
              <w:t>8</w:t>
            </w:r>
          </w:p>
        </w:tc>
      </w:tr>
      <w:tr w:rsidR="00E057D3" w:rsidRPr="00397F04" w:rsidTr="006159B9">
        <w:tc>
          <w:tcPr>
            <w:tcW w:w="1008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宋体" w:hAnsi="宋体" w:cs="仿宋_GB2312" w:hint="eastAsia"/>
                <w:sz w:val="28"/>
                <w:szCs w:val="28"/>
              </w:rPr>
              <w:t>2</w:t>
            </w:r>
          </w:p>
        </w:tc>
        <w:tc>
          <w:tcPr>
            <w:tcW w:w="4320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宋体" w:hAnsi="宋体" w:cs="仿宋_GB2312" w:hint="eastAsia"/>
                <w:sz w:val="28"/>
                <w:szCs w:val="28"/>
              </w:rPr>
              <w:t>蓝田县国土资源局(机关)</w:t>
            </w:r>
            <w:r w:rsidRPr="00397F04">
              <w:rPr>
                <w:rFonts w:ascii="宋体" w:hAnsi="宋体" w:cs="仿宋_GB2312" w:hint="eastAsia"/>
                <w:szCs w:val="21"/>
              </w:rPr>
              <w:t>事业</w:t>
            </w:r>
          </w:p>
        </w:tc>
        <w:tc>
          <w:tcPr>
            <w:tcW w:w="1620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宋体" w:hAnsi="宋体" w:cs="仿宋_GB2312" w:hint="eastAsia"/>
                <w:sz w:val="28"/>
                <w:szCs w:val="28"/>
              </w:rPr>
              <w:t>85</w:t>
            </w:r>
          </w:p>
        </w:tc>
        <w:tc>
          <w:tcPr>
            <w:tcW w:w="1440" w:type="dxa"/>
          </w:tcPr>
          <w:p w:rsidR="00E057D3" w:rsidRPr="00397F04" w:rsidRDefault="004E2288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>
              <w:rPr>
                <w:rFonts w:ascii="宋体" w:hAnsi="宋体" w:cs="仿宋_GB2312" w:hint="eastAsia"/>
                <w:sz w:val="28"/>
                <w:szCs w:val="28"/>
              </w:rPr>
              <w:t>122</w:t>
            </w:r>
          </w:p>
        </w:tc>
      </w:tr>
      <w:tr w:rsidR="00E057D3" w:rsidRPr="00397F04" w:rsidTr="006159B9">
        <w:tc>
          <w:tcPr>
            <w:tcW w:w="1008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宋体" w:hAnsi="宋体" w:cs="仿宋_GB2312" w:hint="eastAsia"/>
                <w:sz w:val="28"/>
                <w:szCs w:val="28"/>
              </w:rPr>
              <w:lastRenderedPageBreak/>
              <w:t>3</w:t>
            </w:r>
          </w:p>
        </w:tc>
        <w:tc>
          <w:tcPr>
            <w:tcW w:w="4320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rPr>
                <w:rFonts w:ascii="宋体" w:hAnsi="宋体" w:cs="仿宋_GB2312"/>
                <w:szCs w:val="21"/>
              </w:rPr>
            </w:pPr>
            <w:r w:rsidRPr="00397F04">
              <w:rPr>
                <w:rFonts w:ascii="Simsun" w:hAnsi="Simsun" w:cs="宋体" w:hint="eastAsia"/>
                <w:color w:val="3D3D3C"/>
                <w:kern w:val="0"/>
                <w:szCs w:val="21"/>
              </w:rPr>
              <w:t>蓝田县移民（脱贫）搬迁工作领导小组</w:t>
            </w:r>
          </w:p>
        </w:tc>
        <w:tc>
          <w:tcPr>
            <w:tcW w:w="1620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宋体" w:hAnsi="宋体" w:cs="仿宋_GB2312" w:hint="eastAsia"/>
                <w:sz w:val="28"/>
                <w:szCs w:val="28"/>
              </w:rPr>
              <w:t>10</w:t>
            </w:r>
          </w:p>
        </w:tc>
        <w:tc>
          <w:tcPr>
            <w:tcW w:w="1440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宋体" w:hAnsi="宋体" w:cs="仿宋_GB2312" w:hint="eastAsia"/>
                <w:sz w:val="28"/>
                <w:szCs w:val="28"/>
              </w:rPr>
              <w:t>3</w:t>
            </w:r>
          </w:p>
        </w:tc>
      </w:tr>
      <w:tr w:rsidR="00E057D3" w:rsidRPr="00397F04" w:rsidTr="006159B9">
        <w:tc>
          <w:tcPr>
            <w:tcW w:w="1008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宋体" w:hAnsi="宋体" w:cs="仿宋_GB2312" w:hint="eastAsia"/>
                <w:sz w:val="28"/>
                <w:szCs w:val="28"/>
              </w:rPr>
              <w:t>4</w:t>
            </w:r>
          </w:p>
        </w:tc>
        <w:tc>
          <w:tcPr>
            <w:tcW w:w="4320" w:type="dxa"/>
          </w:tcPr>
          <w:p w:rsidR="00E057D3" w:rsidRPr="00397F04" w:rsidRDefault="00E057D3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rPr>
                <w:rFonts w:ascii="宋体" w:hAnsi="宋体" w:cs="仿宋_GB2312"/>
                <w:sz w:val="28"/>
                <w:szCs w:val="28"/>
              </w:rPr>
            </w:pPr>
            <w:r w:rsidRPr="00397F04">
              <w:rPr>
                <w:rFonts w:ascii="Simsun" w:hAnsi="Simsun" w:cs="宋体" w:hint="eastAsia"/>
                <w:color w:val="3D3D3C"/>
                <w:kern w:val="0"/>
                <w:sz w:val="28"/>
                <w:szCs w:val="28"/>
              </w:rPr>
              <w:t>蓝田县不动产登记服务中心</w:t>
            </w:r>
          </w:p>
        </w:tc>
        <w:tc>
          <w:tcPr>
            <w:tcW w:w="1620" w:type="dxa"/>
          </w:tcPr>
          <w:p w:rsidR="00E057D3" w:rsidRPr="00397F04" w:rsidRDefault="004E2288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>
              <w:rPr>
                <w:rFonts w:ascii="宋体" w:hAnsi="宋体" w:cs="仿宋_GB2312" w:hint="eastAsia"/>
                <w:sz w:val="28"/>
                <w:szCs w:val="28"/>
              </w:rPr>
              <w:t>40</w:t>
            </w:r>
          </w:p>
        </w:tc>
        <w:tc>
          <w:tcPr>
            <w:tcW w:w="1440" w:type="dxa"/>
          </w:tcPr>
          <w:p w:rsidR="00E057D3" w:rsidRPr="00397F04" w:rsidRDefault="004E2288" w:rsidP="006159B9">
            <w:pPr>
              <w:tabs>
                <w:tab w:val="left" w:pos="7380"/>
              </w:tabs>
              <w:autoSpaceDE w:val="0"/>
              <w:autoSpaceDN w:val="0"/>
              <w:spacing w:line="600" w:lineRule="exact"/>
              <w:jc w:val="center"/>
              <w:rPr>
                <w:rFonts w:ascii="宋体" w:hAnsi="宋体" w:cs="仿宋_GB2312"/>
                <w:sz w:val="28"/>
                <w:szCs w:val="28"/>
              </w:rPr>
            </w:pPr>
            <w:r>
              <w:rPr>
                <w:rFonts w:ascii="宋体" w:hAnsi="宋体" w:cs="仿宋_GB2312" w:hint="eastAsia"/>
                <w:sz w:val="28"/>
                <w:szCs w:val="28"/>
              </w:rPr>
              <w:t>24</w:t>
            </w:r>
          </w:p>
        </w:tc>
      </w:tr>
    </w:tbl>
    <w:p w:rsidR="00E057D3" w:rsidRDefault="00E057D3" w:rsidP="00E057D3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92" w:firstLine="538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五、部门国有资产占有使用及资产购置情况说明</w:t>
      </w:r>
    </w:p>
    <w:p w:rsidR="00E057D3" w:rsidRDefault="00E057D3" w:rsidP="00E057D3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292" w:firstLine="818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截至201</w:t>
      </w:r>
      <w:r w:rsidR="00AF38E0">
        <w:rPr>
          <w:rFonts w:ascii="宋体" w:hAnsi="宋体" w:cs="仿宋_GB2312" w:hint="eastAsia"/>
          <w:sz w:val="28"/>
          <w:szCs w:val="28"/>
        </w:rPr>
        <w:t>8</w:t>
      </w:r>
      <w:r>
        <w:rPr>
          <w:rFonts w:ascii="宋体" w:hAnsi="宋体" w:cs="仿宋_GB2312" w:hint="eastAsia"/>
          <w:sz w:val="28"/>
          <w:szCs w:val="28"/>
        </w:rPr>
        <w:t>年底，</w:t>
      </w:r>
      <w:r w:rsidR="00AF38E0">
        <w:rPr>
          <w:rFonts w:ascii="宋体" w:hAnsi="宋体" w:cs="仿宋_GB2312" w:hint="eastAsia"/>
          <w:sz w:val="28"/>
          <w:szCs w:val="28"/>
        </w:rPr>
        <w:t>本部门所属预算单位共有车辆12辆，</w:t>
      </w:r>
      <w:r>
        <w:rPr>
          <w:rFonts w:ascii="宋体" w:hAnsi="宋体" w:cs="仿宋_GB2312" w:hint="eastAsia"/>
          <w:sz w:val="28"/>
          <w:szCs w:val="28"/>
        </w:rPr>
        <w:t>无单价20万以上的设备。</w:t>
      </w:r>
      <w:r w:rsidR="00AF38E0">
        <w:rPr>
          <w:rFonts w:ascii="宋体" w:hAnsi="宋体" w:cs="仿宋_GB2312" w:hint="eastAsia"/>
          <w:sz w:val="28"/>
          <w:szCs w:val="28"/>
        </w:rPr>
        <w:t>2019</w:t>
      </w:r>
      <w:r>
        <w:rPr>
          <w:rFonts w:ascii="宋体" w:hAnsi="宋体" w:cs="仿宋_GB2312" w:hint="eastAsia"/>
          <w:sz w:val="28"/>
          <w:szCs w:val="28"/>
        </w:rPr>
        <w:t>年部门预算无安排购置车辆，无安排购置单价20万以上的设备。</w:t>
      </w:r>
    </w:p>
    <w:p w:rsidR="00E057D3" w:rsidRDefault="00E057D3" w:rsidP="00E057D3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92" w:firstLine="538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六、部门预算绩效目标说明</w:t>
      </w:r>
    </w:p>
    <w:p w:rsidR="00E057D3" w:rsidRDefault="00804CD0" w:rsidP="00E057D3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92" w:firstLine="538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 xml:space="preserve">   2019</w:t>
      </w:r>
      <w:r w:rsidR="00E057D3">
        <w:rPr>
          <w:rFonts w:ascii="宋体" w:hAnsi="宋体" w:cs="仿宋_GB2312" w:hint="eastAsia"/>
          <w:sz w:val="28"/>
          <w:szCs w:val="28"/>
        </w:rPr>
        <w:t>年本部门无项目资金预算，计划进行部门整体绩效管理评价。</w:t>
      </w:r>
    </w:p>
    <w:p w:rsidR="00E057D3" w:rsidRDefault="00E057D3" w:rsidP="00E057D3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92" w:firstLine="538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七、</w:t>
      </w:r>
      <w:r w:rsidR="00804CD0">
        <w:rPr>
          <w:rFonts w:ascii="宋体" w:hAnsi="宋体" w:cs="仿宋_GB2312" w:hint="eastAsia"/>
          <w:sz w:val="28"/>
          <w:szCs w:val="28"/>
        </w:rPr>
        <w:t>2019</w:t>
      </w:r>
      <w:r>
        <w:rPr>
          <w:rFonts w:ascii="宋体" w:hAnsi="宋体" w:cs="仿宋_GB2312" w:hint="eastAsia"/>
          <w:sz w:val="28"/>
          <w:szCs w:val="28"/>
        </w:rPr>
        <w:t>年部门预算收支情况</w:t>
      </w:r>
    </w:p>
    <w:p w:rsidR="00E057D3" w:rsidRDefault="00E057D3" w:rsidP="00E057D3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 xml:space="preserve">       （一）收支预算总体情况</w:t>
      </w:r>
    </w:p>
    <w:p w:rsidR="00A76F53" w:rsidRDefault="00A76F53" w:rsidP="00A76F53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00" w:firstLine="280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 xml:space="preserve"> 2019年</w:t>
      </w:r>
      <w:r w:rsidR="002159D2">
        <w:rPr>
          <w:rFonts w:ascii="宋体" w:hAnsi="宋体" w:cs="仿宋_GB2312" w:hint="eastAsia"/>
          <w:sz w:val="28"/>
          <w:szCs w:val="28"/>
        </w:rPr>
        <w:t>本部门</w:t>
      </w:r>
      <w:r>
        <w:rPr>
          <w:rFonts w:ascii="宋体" w:hAnsi="宋体" w:cs="仿宋_GB2312" w:hint="eastAsia"/>
          <w:sz w:val="28"/>
          <w:szCs w:val="28"/>
        </w:rPr>
        <w:t>预算收入1359.5114万元，其中一般公共预算拨款收入1359.5114万元，2019年本部门预算收入较上年增加462.9331万元；主要原因是：1、因机构改革原由财政代缴养老保险自2019年起资金下达给单位，由单位自行缴纳。2、局机关、移民办、不动产服务中心人员正常工资调整收入增加；2019年本部门预算支出1359.5114万元，其中一般公共预算拨款支出1359.5114万元、2019年本部门预算支出较上年增加462.9331万元；主要原因是：1、因机构改革原由财政代缴养老保险自2019年起资金下达给单位，由单位自行缴纳。2、局机关、移民办、不动产服务中心人员正常工资调整支出增 加</w:t>
      </w:r>
    </w:p>
    <w:p w:rsidR="00A76F53" w:rsidRDefault="00A76F53" w:rsidP="00E057D3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 xml:space="preserve">     （二）财政拨款收支情况</w:t>
      </w:r>
    </w:p>
    <w:p w:rsidR="008B55F5" w:rsidRDefault="008B55F5" w:rsidP="00E057D3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="570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2019</w:t>
      </w:r>
      <w:r w:rsidR="006F245D">
        <w:rPr>
          <w:rFonts w:ascii="宋体" w:hAnsi="宋体" w:cs="仿宋_GB2312" w:hint="eastAsia"/>
          <w:sz w:val="28"/>
          <w:szCs w:val="28"/>
        </w:rPr>
        <w:t>年</w:t>
      </w:r>
      <w:r w:rsidR="002159D2">
        <w:rPr>
          <w:rFonts w:ascii="宋体" w:hAnsi="宋体" w:cs="仿宋_GB2312" w:hint="eastAsia"/>
          <w:sz w:val="28"/>
          <w:szCs w:val="28"/>
        </w:rPr>
        <w:t>本部门</w:t>
      </w:r>
      <w:r w:rsidR="00A76F53">
        <w:rPr>
          <w:rFonts w:ascii="宋体" w:hAnsi="宋体" w:cs="仿宋_GB2312" w:hint="eastAsia"/>
          <w:sz w:val="28"/>
          <w:szCs w:val="28"/>
        </w:rPr>
        <w:t>财政拨款</w:t>
      </w:r>
      <w:r w:rsidR="006F245D">
        <w:rPr>
          <w:rFonts w:ascii="宋体" w:hAnsi="宋体" w:cs="仿宋_GB2312" w:hint="eastAsia"/>
          <w:sz w:val="28"/>
          <w:szCs w:val="28"/>
        </w:rPr>
        <w:t>收入1359</w:t>
      </w:r>
      <w:r>
        <w:rPr>
          <w:rFonts w:ascii="宋体" w:hAnsi="宋体" w:cs="仿宋_GB2312" w:hint="eastAsia"/>
          <w:sz w:val="28"/>
          <w:szCs w:val="28"/>
        </w:rPr>
        <w:t>.</w:t>
      </w:r>
      <w:r w:rsidR="006F245D">
        <w:rPr>
          <w:rFonts w:ascii="宋体" w:hAnsi="宋体" w:cs="仿宋_GB2312" w:hint="eastAsia"/>
          <w:sz w:val="28"/>
          <w:szCs w:val="28"/>
        </w:rPr>
        <w:t>5114</w:t>
      </w:r>
      <w:r>
        <w:rPr>
          <w:rFonts w:ascii="宋体" w:hAnsi="宋体" w:cs="仿宋_GB2312" w:hint="eastAsia"/>
          <w:sz w:val="28"/>
          <w:szCs w:val="28"/>
        </w:rPr>
        <w:t>万</w:t>
      </w:r>
      <w:r w:rsidR="006F245D">
        <w:rPr>
          <w:rFonts w:ascii="宋体" w:hAnsi="宋体" w:cs="仿宋_GB2312" w:hint="eastAsia"/>
          <w:sz w:val="28"/>
          <w:szCs w:val="28"/>
        </w:rPr>
        <w:t>元，</w:t>
      </w:r>
      <w:r>
        <w:rPr>
          <w:rFonts w:ascii="宋体" w:hAnsi="宋体" w:cs="仿宋_GB2312" w:hint="eastAsia"/>
          <w:sz w:val="28"/>
          <w:szCs w:val="28"/>
        </w:rPr>
        <w:t>其中一般公共预算拨款收入1359.5114万元，2019年本部门财政拨款收入较上年</w:t>
      </w:r>
      <w:r w:rsidR="006F245D">
        <w:rPr>
          <w:rFonts w:ascii="宋体" w:hAnsi="宋体" w:cs="仿宋_GB2312" w:hint="eastAsia"/>
          <w:sz w:val="28"/>
          <w:szCs w:val="28"/>
        </w:rPr>
        <w:t>增加</w:t>
      </w:r>
      <w:r w:rsidR="006F245D">
        <w:rPr>
          <w:rFonts w:ascii="宋体" w:hAnsi="宋体" w:cs="仿宋_GB2312" w:hint="eastAsia"/>
          <w:sz w:val="28"/>
          <w:szCs w:val="28"/>
        </w:rPr>
        <w:lastRenderedPageBreak/>
        <w:t>462</w:t>
      </w:r>
      <w:r>
        <w:rPr>
          <w:rFonts w:ascii="宋体" w:hAnsi="宋体" w:cs="仿宋_GB2312" w:hint="eastAsia"/>
          <w:sz w:val="28"/>
          <w:szCs w:val="28"/>
        </w:rPr>
        <w:t>.</w:t>
      </w:r>
      <w:r w:rsidR="006F245D">
        <w:rPr>
          <w:rFonts w:ascii="宋体" w:hAnsi="宋体" w:cs="仿宋_GB2312" w:hint="eastAsia"/>
          <w:sz w:val="28"/>
          <w:szCs w:val="28"/>
        </w:rPr>
        <w:t>9331</w:t>
      </w:r>
      <w:r>
        <w:rPr>
          <w:rFonts w:ascii="宋体" w:hAnsi="宋体" w:cs="仿宋_GB2312" w:hint="eastAsia"/>
          <w:sz w:val="28"/>
          <w:szCs w:val="28"/>
        </w:rPr>
        <w:t>万</w:t>
      </w:r>
      <w:r w:rsidR="006F245D">
        <w:rPr>
          <w:rFonts w:ascii="宋体" w:hAnsi="宋体" w:cs="仿宋_GB2312" w:hint="eastAsia"/>
          <w:sz w:val="28"/>
          <w:szCs w:val="28"/>
        </w:rPr>
        <w:t>元</w:t>
      </w:r>
      <w:r w:rsidR="00E057D3">
        <w:rPr>
          <w:rFonts w:ascii="宋体" w:hAnsi="宋体" w:cs="仿宋_GB2312" w:hint="eastAsia"/>
          <w:sz w:val="28"/>
          <w:szCs w:val="28"/>
        </w:rPr>
        <w:t>；</w:t>
      </w:r>
      <w:r>
        <w:rPr>
          <w:rFonts w:ascii="宋体" w:hAnsi="宋体" w:cs="仿宋_GB2312" w:hint="eastAsia"/>
          <w:sz w:val="28"/>
          <w:szCs w:val="28"/>
        </w:rPr>
        <w:t>主要原因是：1、因机构改革原由财政代缴养老保险自2019年起资金下达给单位，由单位自行缴纳</w:t>
      </w:r>
      <w:r w:rsidR="000671E6">
        <w:rPr>
          <w:rFonts w:ascii="宋体" w:hAnsi="宋体" w:cs="仿宋_GB2312" w:hint="eastAsia"/>
          <w:sz w:val="28"/>
          <w:szCs w:val="28"/>
        </w:rPr>
        <w:t>。2、局机关、移民办、不动产服务中心人员正常工资调整收入增加；2019年本部门财政拨款支出1359.5114万元，其中一般公共预算拨款</w:t>
      </w:r>
      <w:r w:rsidR="00A76F53">
        <w:rPr>
          <w:rFonts w:ascii="宋体" w:hAnsi="宋体" w:cs="仿宋_GB2312" w:hint="eastAsia"/>
          <w:sz w:val="28"/>
          <w:szCs w:val="28"/>
        </w:rPr>
        <w:t>支出</w:t>
      </w:r>
      <w:r w:rsidR="000671E6">
        <w:rPr>
          <w:rFonts w:ascii="宋体" w:hAnsi="宋体" w:cs="仿宋_GB2312" w:hint="eastAsia"/>
          <w:sz w:val="28"/>
          <w:szCs w:val="28"/>
        </w:rPr>
        <w:t>1359.5114万元</w:t>
      </w:r>
    </w:p>
    <w:p w:rsidR="00E057D3" w:rsidRPr="00623398" w:rsidRDefault="000671E6" w:rsidP="00A76F53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2019年本部门财政拨款</w:t>
      </w:r>
      <w:r w:rsidR="00A76F53">
        <w:rPr>
          <w:rFonts w:ascii="宋体" w:hAnsi="宋体" w:cs="仿宋_GB2312" w:hint="eastAsia"/>
          <w:sz w:val="28"/>
          <w:szCs w:val="28"/>
        </w:rPr>
        <w:t>支出</w:t>
      </w:r>
      <w:r>
        <w:rPr>
          <w:rFonts w:ascii="宋体" w:hAnsi="宋体" w:cs="仿宋_GB2312" w:hint="eastAsia"/>
          <w:sz w:val="28"/>
          <w:szCs w:val="28"/>
        </w:rPr>
        <w:t>较上年增加462.9331万元；主要原因是：1、因机构改革原由财政代缴养老保险自2019年起资金下达给单位，由单位自行缴纳。2、局机关、移民办、不动产服务中心人员正常工资调整</w:t>
      </w:r>
      <w:r w:rsidR="00A76F53">
        <w:rPr>
          <w:rFonts w:ascii="宋体" w:hAnsi="宋体" w:cs="仿宋_GB2312" w:hint="eastAsia"/>
          <w:sz w:val="28"/>
          <w:szCs w:val="28"/>
        </w:rPr>
        <w:t>支出</w:t>
      </w:r>
      <w:r>
        <w:rPr>
          <w:rFonts w:ascii="宋体" w:hAnsi="宋体" w:cs="仿宋_GB2312" w:hint="eastAsia"/>
          <w:sz w:val="28"/>
          <w:szCs w:val="28"/>
        </w:rPr>
        <w:t>增加</w:t>
      </w:r>
      <w:r w:rsidR="00A76F53">
        <w:rPr>
          <w:rFonts w:ascii="宋体" w:hAnsi="宋体" w:cs="仿宋_GB2312" w:hint="eastAsia"/>
          <w:sz w:val="28"/>
          <w:szCs w:val="28"/>
        </w:rPr>
        <w:t>。</w:t>
      </w:r>
    </w:p>
    <w:p w:rsidR="00E057D3" w:rsidRDefault="00E057D3" w:rsidP="00E057D3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50" w:firstLine="420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（三）一般公共预算拨款支出明细情况</w:t>
      </w:r>
    </w:p>
    <w:p w:rsidR="00A52A6C" w:rsidRDefault="00A52A6C" w:rsidP="00E057D3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50" w:firstLine="420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1、一般公共预算当年拨款规模变化情况</w:t>
      </w:r>
    </w:p>
    <w:p w:rsidR="00A52A6C" w:rsidRPr="00623398" w:rsidRDefault="002E201A" w:rsidP="00A52A6C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200" w:firstLine="560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2019年本部门一般公共预算拨款支</w:t>
      </w:r>
      <w:r w:rsidR="00A52A6C">
        <w:rPr>
          <w:rFonts w:ascii="宋体" w:hAnsi="宋体" w:cs="仿宋_GB2312" w:hint="eastAsia"/>
          <w:sz w:val="28"/>
          <w:szCs w:val="28"/>
        </w:rPr>
        <w:t>出1359.5114万元，较上年增加462.9331万元；主要原因是：1、因机构改革原由财政代缴养老保险自2019年起资金下达给单位，由单位自行缴纳。2、局机关、移民办、不动产服务中心人员正常工资调整支出增加。</w:t>
      </w:r>
    </w:p>
    <w:p w:rsidR="00A52A6C" w:rsidRDefault="00A52A6C" w:rsidP="00A52A6C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200" w:firstLine="560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2、支出按功能科目分类的明细情况</w:t>
      </w:r>
      <w:r w:rsidR="00E057D3">
        <w:rPr>
          <w:rFonts w:ascii="宋体" w:hAnsi="宋体" w:cs="仿宋_GB2312" w:hint="eastAsia"/>
          <w:sz w:val="28"/>
          <w:szCs w:val="28"/>
        </w:rPr>
        <w:t xml:space="preserve">   </w:t>
      </w:r>
    </w:p>
    <w:p w:rsidR="00A52A6C" w:rsidRDefault="00A52A6C" w:rsidP="00A52A6C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200" w:firstLine="560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本部门2019年一般公共预算支出1359.5114万元，其中：</w:t>
      </w:r>
    </w:p>
    <w:p w:rsidR="009205A8" w:rsidRDefault="009205A8" w:rsidP="009205A8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cs="仿宋_GB2312" w:hint="eastAsia"/>
          <w:sz w:val="28"/>
          <w:szCs w:val="28"/>
        </w:rPr>
        <w:t>（1）</w:t>
      </w:r>
      <w:r w:rsidR="00EE40A1" w:rsidRPr="009205A8">
        <w:rPr>
          <w:rFonts w:asciiTheme="minorEastAsia" w:hAnsiTheme="minorEastAsia" w:cs="仿宋_GB2312" w:hint="eastAsia"/>
          <w:sz w:val="28"/>
          <w:szCs w:val="28"/>
        </w:rPr>
        <w:t>机关事业单位基本养老保险缴费支出</w:t>
      </w:r>
      <w:r w:rsidR="00EE40A1" w:rsidRPr="009205A8">
        <w:rPr>
          <w:rFonts w:asciiTheme="minorEastAsia" w:hAnsiTheme="minorEastAsia" w:hint="eastAsia"/>
          <w:sz w:val="28"/>
          <w:szCs w:val="28"/>
        </w:rPr>
        <w:t>（2080505）</w:t>
      </w:r>
      <w:r w:rsidRPr="009205A8">
        <w:rPr>
          <w:rFonts w:asciiTheme="minorEastAsia" w:hAnsiTheme="minorEastAsia" w:hint="eastAsia"/>
          <w:sz w:val="28"/>
          <w:szCs w:val="28"/>
        </w:rPr>
        <w:t>183.6543万元，较上年增加183.6543万元，增加原因是上年无此项预算科目。</w:t>
      </w:r>
    </w:p>
    <w:p w:rsidR="009205A8" w:rsidRDefault="009205A8" w:rsidP="009205A8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（2）行政运行（2200101）</w:t>
      </w:r>
      <w:r w:rsidR="00DF1E8A">
        <w:rPr>
          <w:rFonts w:asciiTheme="minorEastAsia" w:hAnsiTheme="minorEastAsia" w:hint="eastAsia"/>
          <w:sz w:val="28"/>
          <w:szCs w:val="28"/>
        </w:rPr>
        <w:t>97.1651万元，较上年减少5.7819万元，减少原因有人员退休。</w:t>
      </w:r>
    </w:p>
    <w:p w:rsidR="00DF1E8A" w:rsidRDefault="00DF1E8A" w:rsidP="009205A8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（3）事业运行（2200150）</w:t>
      </w:r>
      <w:r w:rsidR="00AD29EC">
        <w:rPr>
          <w:rFonts w:asciiTheme="minorEastAsia" w:hAnsiTheme="minorEastAsia" w:hint="eastAsia"/>
          <w:sz w:val="28"/>
          <w:szCs w:val="28"/>
        </w:rPr>
        <w:t>1078.692万元较上年增加285.0608万元，增加原因是人员工资变动、</w:t>
      </w:r>
      <w:r w:rsidR="004956EA">
        <w:rPr>
          <w:rFonts w:asciiTheme="minorEastAsia" w:hAnsiTheme="minorEastAsia" w:hint="eastAsia"/>
          <w:sz w:val="28"/>
          <w:szCs w:val="28"/>
        </w:rPr>
        <w:t xml:space="preserve"> </w:t>
      </w:r>
      <w:r w:rsidR="002159D2">
        <w:rPr>
          <w:rFonts w:asciiTheme="minorEastAsia" w:hAnsiTheme="minorEastAsia" w:hint="eastAsia"/>
          <w:sz w:val="28"/>
          <w:szCs w:val="28"/>
        </w:rPr>
        <w:t>预算</w:t>
      </w:r>
      <w:r w:rsidR="004956EA">
        <w:rPr>
          <w:rFonts w:asciiTheme="minorEastAsia" w:hAnsiTheme="minorEastAsia" w:hint="eastAsia"/>
          <w:sz w:val="28"/>
          <w:szCs w:val="28"/>
        </w:rPr>
        <w:t>增加乡镇补贴、绩效增量。</w:t>
      </w:r>
    </w:p>
    <w:p w:rsidR="00F45BD7" w:rsidRDefault="004956EA" w:rsidP="00F45BD7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3、支出按经济科目分类的明细情况</w:t>
      </w:r>
    </w:p>
    <w:p w:rsidR="00F45BD7" w:rsidRDefault="00985037" w:rsidP="00F45BD7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（</w:t>
      </w:r>
      <w:r w:rsidR="00F45BD7">
        <w:rPr>
          <w:rFonts w:asciiTheme="minorEastAsia" w:hAnsiTheme="minorEastAsia" w:hint="eastAsia"/>
          <w:sz w:val="28"/>
          <w:szCs w:val="28"/>
        </w:rPr>
        <w:t>一</w:t>
      </w:r>
      <w:r>
        <w:rPr>
          <w:rFonts w:asciiTheme="minorEastAsia" w:hAnsiTheme="minorEastAsia" w:hint="eastAsia"/>
          <w:sz w:val="28"/>
          <w:szCs w:val="28"/>
        </w:rPr>
        <w:t>）按照部门预算支出经济分类的类级科目说明。</w:t>
      </w:r>
    </w:p>
    <w:p w:rsidR="007D3FAA" w:rsidRPr="00985037" w:rsidRDefault="004956EA" w:rsidP="00985037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2019年本部门一般公共预算支出</w:t>
      </w:r>
      <w:r>
        <w:rPr>
          <w:rFonts w:ascii="宋体" w:hAnsi="宋体" w:cs="仿宋_GB2312" w:hint="eastAsia"/>
          <w:sz w:val="28"/>
          <w:szCs w:val="28"/>
        </w:rPr>
        <w:t>1359.5114</w:t>
      </w:r>
      <w:r w:rsidR="007D3FAA">
        <w:rPr>
          <w:rFonts w:ascii="宋体" w:hAnsi="宋体" w:cs="仿宋_GB2312" w:hint="eastAsia"/>
          <w:sz w:val="28"/>
          <w:szCs w:val="28"/>
        </w:rPr>
        <w:t>万元</w:t>
      </w:r>
      <w:r w:rsidR="003C4365">
        <w:rPr>
          <w:rFonts w:ascii="宋体" w:hAnsi="宋体" w:cs="仿宋_GB2312" w:hint="eastAsia"/>
          <w:sz w:val="28"/>
          <w:szCs w:val="28"/>
        </w:rPr>
        <w:t>，其中：</w:t>
      </w:r>
    </w:p>
    <w:p w:rsidR="007D3FAA" w:rsidRDefault="007D3FAA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00" w:firstLine="280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1</w:t>
      </w:r>
      <w:r w:rsidR="00AB22A4">
        <w:rPr>
          <w:rFonts w:ascii="宋体" w:hAnsi="宋体" w:cs="仿宋_GB2312" w:hint="eastAsia"/>
          <w:sz w:val="28"/>
          <w:szCs w:val="28"/>
        </w:rPr>
        <w:t>、</w:t>
      </w:r>
      <w:r w:rsidR="003C4365">
        <w:rPr>
          <w:rFonts w:ascii="宋体" w:hAnsi="宋体" w:cs="仿宋_GB2312" w:hint="eastAsia"/>
          <w:sz w:val="28"/>
          <w:szCs w:val="28"/>
        </w:rPr>
        <w:t>工资福利支出</w:t>
      </w:r>
      <w:r>
        <w:rPr>
          <w:rFonts w:ascii="宋体" w:hAnsi="宋体" w:cs="仿宋_GB2312" w:hint="eastAsia"/>
          <w:sz w:val="28"/>
          <w:szCs w:val="28"/>
        </w:rPr>
        <w:t>1120.1091万元，较上年增加276.8189万元，增加原因是人员工资变动，</w:t>
      </w:r>
      <w:r w:rsidR="00B30D05">
        <w:rPr>
          <w:rFonts w:asciiTheme="minorEastAsia" w:hAnsiTheme="minorEastAsia" w:hint="eastAsia"/>
          <w:sz w:val="28"/>
          <w:szCs w:val="28"/>
        </w:rPr>
        <w:t>预算</w:t>
      </w:r>
      <w:r>
        <w:rPr>
          <w:rFonts w:ascii="宋体" w:hAnsi="宋体" w:cs="仿宋_GB2312" w:hint="eastAsia"/>
          <w:sz w:val="28"/>
          <w:szCs w:val="28"/>
        </w:rPr>
        <w:t>增加乡镇补贴、绩效增量。</w:t>
      </w:r>
    </w:p>
    <w:p w:rsidR="003C4365" w:rsidRDefault="007D3FAA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00" w:firstLine="280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2</w:t>
      </w:r>
      <w:r w:rsidR="00AB22A4">
        <w:rPr>
          <w:rFonts w:ascii="宋体" w:hAnsi="宋体" w:cs="仿宋_GB2312" w:hint="eastAsia"/>
          <w:sz w:val="28"/>
          <w:szCs w:val="28"/>
        </w:rPr>
        <w:t>、</w:t>
      </w:r>
      <w:r>
        <w:rPr>
          <w:rFonts w:ascii="宋体" w:hAnsi="宋体" w:cs="仿宋_GB2312" w:hint="eastAsia"/>
          <w:sz w:val="28"/>
          <w:szCs w:val="28"/>
        </w:rPr>
        <w:t>商品和服务支出52.928万元，较上年增加2.1万元，增加原因</w:t>
      </w:r>
      <w:r w:rsidR="00A43284">
        <w:rPr>
          <w:rFonts w:ascii="宋体" w:hAnsi="宋体" w:cs="仿宋_GB2312" w:hint="eastAsia"/>
          <w:sz w:val="28"/>
          <w:szCs w:val="28"/>
        </w:rPr>
        <w:t>是下属事业单位有人员调入。</w:t>
      </w:r>
    </w:p>
    <w:p w:rsidR="00A43284" w:rsidRDefault="00A43284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00" w:firstLine="280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3</w:t>
      </w:r>
      <w:r w:rsidR="00AB22A4">
        <w:rPr>
          <w:rFonts w:ascii="宋体" w:hAnsi="宋体" w:cs="仿宋_GB2312" w:hint="eastAsia"/>
          <w:sz w:val="28"/>
          <w:szCs w:val="28"/>
        </w:rPr>
        <w:t>、</w:t>
      </w:r>
      <w:r>
        <w:rPr>
          <w:rFonts w:ascii="宋体" w:hAnsi="宋体" w:cs="仿宋_GB2312" w:hint="eastAsia"/>
          <w:sz w:val="28"/>
          <w:szCs w:val="28"/>
        </w:rPr>
        <w:t>对个人和家庭的补助支出2.82万元，较上年增加0.36万元，增加原因是遗嘱补助增加。</w:t>
      </w:r>
    </w:p>
    <w:p w:rsidR="00A43284" w:rsidRDefault="00A43284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cs="仿宋_GB2312" w:hint="eastAsia"/>
          <w:sz w:val="28"/>
          <w:szCs w:val="28"/>
        </w:rPr>
        <w:t>4</w:t>
      </w:r>
      <w:r w:rsidR="00AB22A4">
        <w:rPr>
          <w:rFonts w:asciiTheme="minorEastAsia" w:hAnsiTheme="minorEastAsia" w:cs="仿宋_GB2312" w:hint="eastAsia"/>
          <w:sz w:val="28"/>
          <w:szCs w:val="28"/>
        </w:rPr>
        <w:t>、</w:t>
      </w:r>
      <w:r w:rsidRPr="009205A8">
        <w:rPr>
          <w:rFonts w:asciiTheme="minorEastAsia" w:hAnsiTheme="minorEastAsia" w:cs="仿宋_GB2312" w:hint="eastAsia"/>
          <w:sz w:val="28"/>
          <w:szCs w:val="28"/>
        </w:rPr>
        <w:t>机关事业单位基本养老保险缴费支出</w:t>
      </w:r>
      <w:r w:rsidRPr="009205A8">
        <w:rPr>
          <w:rFonts w:asciiTheme="minorEastAsia" w:hAnsiTheme="minorEastAsia" w:hint="eastAsia"/>
          <w:sz w:val="28"/>
          <w:szCs w:val="28"/>
        </w:rPr>
        <w:t>183.6543万元，较上年增加183.6543万元，增加原因是上年无此项预算科目。</w:t>
      </w:r>
    </w:p>
    <w:p w:rsidR="00F45BD7" w:rsidRDefault="00F45BD7" w:rsidP="00A4328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（二）按照政府预算支出经济分类的类及科目说明。</w:t>
      </w:r>
    </w:p>
    <w:p w:rsidR="00F45BD7" w:rsidRDefault="00F45BD7" w:rsidP="00F45BD7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00" w:firstLine="280"/>
        <w:rPr>
          <w:rFonts w:ascii="宋体" w:hAnsi="宋体" w:cs="仿宋_GB2312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2019年本部门一般公共预算支出</w:t>
      </w:r>
      <w:r>
        <w:rPr>
          <w:rFonts w:ascii="宋体" w:hAnsi="宋体" w:cs="仿宋_GB2312" w:hint="eastAsia"/>
          <w:sz w:val="28"/>
          <w:szCs w:val="28"/>
        </w:rPr>
        <w:t>1359.5114万元，其中：</w:t>
      </w:r>
    </w:p>
    <w:p w:rsidR="00F45BD7" w:rsidRDefault="00AB22A4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1、</w:t>
      </w:r>
      <w:r w:rsidR="00F45BD7">
        <w:rPr>
          <w:rFonts w:ascii="宋体" w:hAnsi="宋体" w:cs="仿宋_GB2312" w:hint="eastAsia"/>
          <w:sz w:val="28"/>
          <w:szCs w:val="28"/>
        </w:rPr>
        <w:t>机关事业单位基本养老保险缴费支出（2080505）152.377万元，较上年增加152.377万元，</w:t>
      </w:r>
      <w:r w:rsidR="00F45BD7" w:rsidRPr="009205A8">
        <w:rPr>
          <w:rFonts w:asciiTheme="minorEastAsia" w:hAnsiTheme="minorEastAsia" w:hint="eastAsia"/>
          <w:sz w:val="28"/>
          <w:szCs w:val="28"/>
        </w:rPr>
        <w:t>增加原因是上年无此项预算科目</w:t>
      </w:r>
      <w:r w:rsidR="00F45BD7">
        <w:rPr>
          <w:rFonts w:asciiTheme="minorEastAsia" w:hAnsiTheme="minorEastAsia" w:hint="eastAsia"/>
          <w:sz w:val="28"/>
          <w:szCs w:val="28"/>
        </w:rPr>
        <w:t>.</w:t>
      </w:r>
    </w:p>
    <w:p w:rsidR="00F26D24" w:rsidRDefault="00AB22A4" w:rsidP="00F26D2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00" w:firstLine="280"/>
        <w:rPr>
          <w:rFonts w:ascii="宋体" w:hAnsi="宋体" w:cs="仿宋_GB2312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2、</w:t>
      </w:r>
      <w:r w:rsidR="00F26D24">
        <w:rPr>
          <w:rFonts w:asciiTheme="minorEastAsia" w:hAnsiTheme="minorEastAsia" w:hint="eastAsia"/>
          <w:sz w:val="28"/>
          <w:szCs w:val="28"/>
        </w:rPr>
        <w:t>机关工资福利支出（2200101）939.4854万元，较上年增加162.9282万元，</w:t>
      </w:r>
      <w:r w:rsidR="00F26D24">
        <w:rPr>
          <w:rFonts w:ascii="宋体" w:hAnsi="宋体" w:cs="仿宋_GB2312" w:hint="eastAsia"/>
          <w:sz w:val="28"/>
          <w:szCs w:val="28"/>
        </w:rPr>
        <w:t>增加原因是人员工资变动，增加乡镇补贴、绩效增量。</w:t>
      </w:r>
    </w:p>
    <w:p w:rsidR="00A43284" w:rsidRDefault="00AB22A4" w:rsidP="00F26D2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00" w:firstLine="280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3、</w:t>
      </w:r>
      <w:r w:rsidR="00F26D24">
        <w:rPr>
          <w:rFonts w:ascii="宋体" w:hAnsi="宋体" w:cs="仿宋_GB2312" w:hint="eastAsia"/>
          <w:sz w:val="28"/>
          <w:szCs w:val="28"/>
        </w:rPr>
        <w:t xml:space="preserve"> 机关商品和服务支出（2200101）44.828万元，较上年减少1.8万元，减少原因是有人员退休。</w:t>
      </w:r>
    </w:p>
    <w:p w:rsidR="00F26D24" w:rsidRDefault="00AB22A4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00" w:firstLine="280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4、</w:t>
      </w:r>
      <w:r w:rsidR="00F26D24">
        <w:rPr>
          <w:rFonts w:ascii="宋体" w:hAnsi="宋体" w:cs="仿宋_GB2312" w:hint="eastAsia"/>
          <w:sz w:val="28"/>
          <w:szCs w:val="28"/>
        </w:rPr>
        <w:t xml:space="preserve"> 财政补助事业单位</w:t>
      </w:r>
      <w:r w:rsidR="00A74B4E">
        <w:rPr>
          <w:rFonts w:ascii="宋体" w:hAnsi="宋体" w:cs="仿宋_GB2312" w:hint="eastAsia"/>
          <w:sz w:val="28"/>
          <w:szCs w:val="28"/>
        </w:rPr>
        <w:t>工资福利支出</w:t>
      </w:r>
      <w:r w:rsidR="00F72D69">
        <w:rPr>
          <w:rFonts w:ascii="宋体" w:hAnsi="宋体" w:cs="仿宋_GB2312" w:hint="eastAsia"/>
          <w:sz w:val="28"/>
          <w:szCs w:val="28"/>
        </w:rPr>
        <w:t>（2200150）183.4437万元，较上年增加114.2507万元，增加原因是事业单位有人员调入，工资有变动。</w:t>
      </w:r>
    </w:p>
    <w:p w:rsidR="00F72D69" w:rsidRDefault="00AB22A4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100" w:firstLine="280"/>
        <w:rPr>
          <w:rFonts w:asciiTheme="minorEastAsia" w:hAnsiTheme="minorEastAsia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5、</w:t>
      </w:r>
      <w:r w:rsidR="00F72D69">
        <w:rPr>
          <w:rFonts w:ascii="宋体" w:hAnsi="宋体" w:cs="仿宋_GB2312" w:hint="eastAsia"/>
          <w:sz w:val="28"/>
          <w:szCs w:val="28"/>
        </w:rPr>
        <w:t>财政补助事业单位基本养老保险缴费支出（2080505）31.2772万元，</w:t>
      </w:r>
      <w:r w:rsidR="00F72D69" w:rsidRPr="009205A8">
        <w:rPr>
          <w:rFonts w:asciiTheme="minorEastAsia" w:hAnsiTheme="minorEastAsia" w:hint="eastAsia"/>
          <w:sz w:val="28"/>
          <w:szCs w:val="28"/>
        </w:rPr>
        <w:t>增加原因是上年无此项预算科目</w:t>
      </w:r>
      <w:r w:rsidR="00F72D69">
        <w:rPr>
          <w:rFonts w:asciiTheme="minorEastAsia" w:hAnsiTheme="minorEastAsia" w:hint="eastAsia"/>
          <w:sz w:val="28"/>
          <w:szCs w:val="28"/>
        </w:rPr>
        <w:t>.</w:t>
      </w:r>
    </w:p>
    <w:p w:rsidR="00F72D69" w:rsidRDefault="00AB22A4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6、</w:t>
      </w:r>
      <w:r w:rsidR="00F72D69">
        <w:rPr>
          <w:rFonts w:asciiTheme="minorEastAsia" w:hAnsiTheme="minorEastAsia" w:hint="eastAsia"/>
          <w:sz w:val="28"/>
          <w:szCs w:val="28"/>
        </w:rPr>
        <w:t>财政补助事业单位商品和服务支出（2200150）8.1万元，较上年增加3.9万元，增加原因是事业单位有人员调入。</w:t>
      </w:r>
    </w:p>
    <w:p w:rsidR="00AB22A4" w:rsidRDefault="00AB22A4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（四）政府性基金预算支出情况</w:t>
      </w:r>
    </w:p>
    <w:p w:rsidR="00AB22A4" w:rsidRDefault="00AB22A4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本部门无政府性基金预算收支，并已公开空表。</w:t>
      </w:r>
    </w:p>
    <w:p w:rsidR="00AB22A4" w:rsidRDefault="00AB22A4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（五）国有资本经</w:t>
      </w:r>
      <w:r w:rsidR="00EC76F4">
        <w:rPr>
          <w:rFonts w:asciiTheme="minorEastAsia" w:hAnsiTheme="minorEastAsia" w:hint="eastAsia"/>
          <w:sz w:val="28"/>
          <w:szCs w:val="28"/>
        </w:rPr>
        <w:t>营</w:t>
      </w:r>
      <w:r>
        <w:rPr>
          <w:rFonts w:asciiTheme="minorEastAsia" w:hAnsiTheme="minorEastAsia" w:hint="eastAsia"/>
          <w:sz w:val="28"/>
          <w:szCs w:val="28"/>
        </w:rPr>
        <w:t>预算拨款收支情况</w:t>
      </w:r>
    </w:p>
    <w:p w:rsidR="00AB22A4" w:rsidRDefault="00AB22A4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本部门无国有资本经营预算拨款收支</w:t>
      </w:r>
      <w:r w:rsidR="00FE46E1">
        <w:rPr>
          <w:rFonts w:asciiTheme="minorEastAsia" w:hAnsiTheme="minorEastAsia" w:hint="eastAsia"/>
          <w:sz w:val="28"/>
          <w:szCs w:val="28"/>
        </w:rPr>
        <w:t>。</w:t>
      </w:r>
    </w:p>
    <w:p w:rsidR="00EC76F4" w:rsidRDefault="00EC76F4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50" w:firstLine="14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（六）“三公”经费等预算情况</w:t>
      </w:r>
    </w:p>
    <w:p w:rsidR="00FE46E1" w:rsidRDefault="00684CD3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50" w:firstLine="140"/>
        <w:rPr>
          <w:rFonts w:asciiTheme="minorEastAsia" w:hAnsiTheme="minorEastAsia"/>
          <w:color w:val="3D3D3C"/>
          <w:sz w:val="28"/>
          <w:szCs w:val="28"/>
          <w:shd w:val="clear" w:color="auto" w:fill="FFFFFF"/>
        </w:rPr>
      </w:pPr>
      <w:r>
        <w:rPr>
          <w:rFonts w:asciiTheme="minorEastAsia" w:hAnsiTheme="minorEastAsia" w:hint="eastAsia"/>
          <w:sz w:val="28"/>
          <w:szCs w:val="28"/>
        </w:rPr>
        <w:t xml:space="preserve">  </w:t>
      </w:r>
      <w:r w:rsidR="00FE46E1">
        <w:rPr>
          <w:rFonts w:asciiTheme="minorEastAsia" w:hAnsiTheme="minorEastAsia" w:hint="eastAsia"/>
          <w:sz w:val="28"/>
          <w:szCs w:val="28"/>
        </w:rPr>
        <w:t>2019年本部门一般公共预算“三公”经费预算支出9.5万元，较上年增加9万元，</w:t>
      </w:r>
      <w:r w:rsidR="00FE46E1"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增加</w:t>
      </w:r>
      <w:r w:rsidR="00FE46E1" w:rsidRPr="00EC76F4"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原因为</w:t>
      </w:r>
      <w:r w:rsidR="00FE46E1"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是按照有关规定管理所配备执法执勤车辆</w:t>
      </w:r>
      <w:r w:rsidR="009E6E6D"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。其中因公出国（境）经费0.00万元，</w:t>
      </w:r>
      <w:r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上年预算无出国（境）支出；公务接待费0.05万元，</w:t>
      </w:r>
      <w:r w:rsidRPr="00EC76F4"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较上年减少</w:t>
      </w:r>
      <w:r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0.01万元</w:t>
      </w:r>
      <w:r w:rsidRPr="00EC76F4"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，减少原因为按八项规定招待费缩减；</w:t>
      </w:r>
      <w:r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公务用车运行维护费9万元，</w:t>
      </w:r>
      <w:r w:rsidRPr="00EC76F4"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较上年</w:t>
      </w:r>
      <w:r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增加9万元</w:t>
      </w:r>
      <w:r w:rsidRPr="00EC76F4"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，</w:t>
      </w:r>
      <w:r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增加</w:t>
      </w:r>
      <w:r w:rsidRPr="00EC76F4"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原因</w:t>
      </w:r>
      <w:r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是按照有关规定管理所配备执法执勤车辆</w:t>
      </w:r>
      <w:r w:rsidRPr="00EC76F4"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；</w:t>
      </w:r>
      <w:r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公务车购置费0万元，上年预算无公务车购置费。</w:t>
      </w:r>
    </w:p>
    <w:p w:rsidR="00684CD3" w:rsidRDefault="00684CD3" w:rsidP="00D42CC8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rPr>
          <w:rFonts w:asciiTheme="minorEastAsia" w:hAnsiTheme="minorEastAsia"/>
          <w:color w:val="3D3D3C"/>
          <w:sz w:val="28"/>
          <w:szCs w:val="28"/>
          <w:shd w:val="clear" w:color="auto" w:fill="FFFFFF"/>
        </w:rPr>
      </w:pPr>
      <w:r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（七）</w:t>
      </w:r>
      <w:r w:rsidR="00D42CC8"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机关运行经费安排情况</w:t>
      </w:r>
    </w:p>
    <w:p w:rsidR="00D42CC8" w:rsidRDefault="00D42CC8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50" w:firstLine="140"/>
        <w:rPr>
          <w:rFonts w:asciiTheme="minorEastAsia" w:hAnsiTheme="minorEastAsia"/>
          <w:color w:val="3D3D3C"/>
          <w:sz w:val="28"/>
          <w:szCs w:val="28"/>
          <w:shd w:val="clear" w:color="auto" w:fill="FFFFFF"/>
        </w:rPr>
      </w:pPr>
      <w:r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 xml:space="preserve">  本部门2019年机关运行经费预算安排44.828万元，较上年减少1.8万元，减少原因是有人员退休。</w:t>
      </w:r>
    </w:p>
    <w:p w:rsidR="00D42CC8" w:rsidRDefault="00D42CC8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50" w:firstLine="140"/>
        <w:rPr>
          <w:rFonts w:asciiTheme="minorEastAsia" w:hAnsiTheme="minorEastAsia"/>
          <w:color w:val="3D3D3C"/>
          <w:sz w:val="28"/>
          <w:szCs w:val="28"/>
          <w:shd w:val="clear" w:color="auto" w:fill="FFFFFF"/>
        </w:rPr>
      </w:pPr>
      <w:r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 xml:space="preserve"> （八）政府采购情况</w:t>
      </w:r>
    </w:p>
    <w:p w:rsidR="00D42CC8" w:rsidRDefault="00D42CC8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50" w:firstLine="140"/>
        <w:rPr>
          <w:rFonts w:asciiTheme="minorEastAsia" w:hAnsiTheme="minorEastAsia"/>
          <w:color w:val="3D3D3C"/>
          <w:sz w:val="28"/>
          <w:szCs w:val="28"/>
          <w:shd w:val="clear" w:color="auto" w:fill="FFFFFF"/>
        </w:rPr>
      </w:pPr>
      <w:r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 xml:space="preserve">   本部门2019年无政府采购预算，并已公</w:t>
      </w:r>
      <w:r w:rsidR="005A06B8"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开空表。</w:t>
      </w:r>
    </w:p>
    <w:p w:rsidR="00D42CC8" w:rsidRDefault="005A06B8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50" w:firstLine="140"/>
        <w:rPr>
          <w:rFonts w:asciiTheme="minorEastAsia" w:hAnsiTheme="minorEastAsia"/>
          <w:color w:val="3D3D3C"/>
          <w:sz w:val="28"/>
          <w:szCs w:val="28"/>
          <w:shd w:val="clear" w:color="auto" w:fill="FFFFFF"/>
        </w:rPr>
      </w:pPr>
      <w:r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八、专业名词解释</w:t>
      </w:r>
    </w:p>
    <w:p w:rsidR="005A06B8" w:rsidRDefault="005A06B8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50" w:firstLine="140"/>
        <w:rPr>
          <w:rFonts w:asciiTheme="minorEastAsia" w:hAnsiTheme="minorEastAsia"/>
          <w:color w:val="3D3D3C"/>
          <w:sz w:val="28"/>
          <w:szCs w:val="28"/>
          <w:shd w:val="clear" w:color="auto" w:fill="FFFFFF"/>
        </w:rPr>
      </w:pPr>
      <w:r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 xml:space="preserve">  </w:t>
      </w:r>
      <w:r w:rsidR="009C6375"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1、</w:t>
      </w:r>
      <w:r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 xml:space="preserve"> 机关运行经费：指各部门的公用经费，包括办公及印刷费、</w:t>
      </w:r>
      <w:r w:rsidR="00AF3415"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邮电费，差旅费、会议费、日常维修费，专用材料及一般设备购置费、办公用房水电费、办公用房取暖费、办公用房物业管理费、公务用车</w:t>
      </w:r>
      <w:r w:rsidR="00AF3415"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lastRenderedPageBreak/>
        <w:t>运行维护费以及其他费用。</w:t>
      </w:r>
    </w:p>
    <w:p w:rsidR="009C6375" w:rsidRPr="009C6375" w:rsidRDefault="009C6375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50" w:firstLine="140"/>
        <w:rPr>
          <w:rFonts w:asciiTheme="minorEastAsia" w:hAnsiTheme="minorEastAsia"/>
          <w:color w:val="3D3D3C"/>
          <w:sz w:val="28"/>
          <w:szCs w:val="28"/>
          <w:shd w:val="clear" w:color="auto" w:fill="FFFFFF"/>
        </w:rPr>
      </w:pPr>
      <w:r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 xml:space="preserve">   2、</w:t>
      </w:r>
      <w:r w:rsidRPr="009C6375">
        <w:rPr>
          <w:rFonts w:asciiTheme="minorEastAsia" w:hAnsiTheme="minorEastAsia" w:hint="eastAsia"/>
          <w:color w:val="3D3D3C"/>
          <w:sz w:val="28"/>
          <w:szCs w:val="28"/>
          <w:shd w:val="clear" w:color="auto" w:fill="FFFFFF"/>
        </w:rPr>
        <w:t>“三公”经费：指部门使用一般公共预算财政拨款安排的因公出国（境）费、公务用车购置及运行费和公务接待支出。</w:t>
      </w:r>
    </w:p>
    <w:p w:rsidR="00D42CC8" w:rsidRPr="009C6375" w:rsidRDefault="00D42CC8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50" w:firstLine="140"/>
        <w:rPr>
          <w:rFonts w:asciiTheme="minorEastAsia" w:hAnsiTheme="minorEastAsia"/>
          <w:color w:val="3D3D3C"/>
          <w:sz w:val="28"/>
          <w:szCs w:val="28"/>
          <w:shd w:val="clear" w:color="auto" w:fill="FFFFFF"/>
        </w:rPr>
      </w:pPr>
    </w:p>
    <w:p w:rsidR="00684CD3" w:rsidRPr="00684CD3" w:rsidRDefault="00684CD3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50" w:firstLine="140"/>
        <w:rPr>
          <w:rFonts w:asciiTheme="minorEastAsia" w:hAnsiTheme="minorEastAsia"/>
          <w:sz w:val="28"/>
          <w:szCs w:val="28"/>
        </w:rPr>
      </w:pPr>
    </w:p>
    <w:p w:rsidR="00FE46E1" w:rsidRPr="00684CD3" w:rsidRDefault="00FE46E1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50" w:firstLine="140"/>
        <w:rPr>
          <w:rFonts w:asciiTheme="minorEastAsia" w:hAnsiTheme="minorEastAsia"/>
          <w:sz w:val="28"/>
          <w:szCs w:val="28"/>
        </w:rPr>
      </w:pPr>
    </w:p>
    <w:p w:rsidR="00FE46E1" w:rsidRDefault="00FE46E1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50" w:firstLine="140"/>
        <w:rPr>
          <w:rFonts w:asciiTheme="minorEastAsia" w:hAnsiTheme="minorEastAsia"/>
          <w:sz w:val="28"/>
          <w:szCs w:val="28"/>
        </w:rPr>
      </w:pPr>
    </w:p>
    <w:p w:rsidR="00FE46E1" w:rsidRDefault="00FE46E1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50" w:firstLine="140"/>
        <w:rPr>
          <w:rFonts w:asciiTheme="minorEastAsia" w:hAnsiTheme="minorEastAsia"/>
          <w:sz w:val="28"/>
          <w:szCs w:val="28"/>
        </w:rPr>
      </w:pPr>
    </w:p>
    <w:p w:rsidR="00FE46E1" w:rsidRDefault="00FE46E1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50" w:firstLine="140"/>
        <w:rPr>
          <w:rFonts w:asciiTheme="minorEastAsia" w:hAnsiTheme="minorEastAsia"/>
          <w:sz w:val="28"/>
          <w:szCs w:val="28"/>
        </w:rPr>
      </w:pPr>
    </w:p>
    <w:p w:rsidR="00FE46E1" w:rsidRDefault="00FE46E1" w:rsidP="00AB22A4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50" w:firstLine="140"/>
        <w:rPr>
          <w:rFonts w:asciiTheme="minorEastAsia" w:hAnsiTheme="minorEastAsia"/>
          <w:sz w:val="28"/>
          <w:szCs w:val="28"/>
        </w:rPr>
      </w:pPr>
    </w:p>
    <w:p w:rsidR="00A52A6C" w:rsidRPr="007D3FAA" w:rsidRDefault="00A52A6C" w:rsidP="00A52A6C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200" w:firstLine="560"/>
        <w:rPr>
          <w:rFonts w:ascii="宋体" w:hAnsi="宋体" w:cs="仿宋_GB2312"/>
          <w:sz w:val="28"/>
          <w:szCs w:val="28"/>
        </w:rPr>
      </w:pPr>
    </w:p>
    <w:p w:rsidR="00A52A6C" w:rsidRDefault="00A52A6C" w:rsidP="00A52A6C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200" w:firstLine="560"/>
        <w:rPr>
          <w:rFonts w:ascii="宋体" w:hAnsi="宋体" w:cs="仿宋_GB2312"/>
          <w:sz w:val="28"/>
          <w:szCs w:val="28"/>
        </w:rPr>
      </w:pPr>
    </w:p>
    <w:p w:rsidR="00A52A6C" w:rsidRDefault="00A52A6C" w:rsidP="00A52A6C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200" w:firstLine="560"/>
        <w:rPr>
          <w:rFonts w:ascii="宋体" w:hAnsi="宋体" w:cs="仿宋_GB2312"/>
          <w:sz w:val="28"/>
          <w:szCs w:val="28"/>
        </w:rPr>
      </w:pPr>
    </w:p>
    <w:p w:rsidR="00A52A6C" w:rsidRDefault="00A52A6C" w:rsidP="00A52A6C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200" w:firstLine="560"/>
        <w:rPr>
          <w:rFonts w:ascii="宋体" w:hAnsi="宋体" w:cs="仿宋_GB2312"/>
          <w:sz w:val="28"/>
          <w:szCs w:val="28"/>
        </w:rPr>
      </w:pPr>
    </w:p>
    <w:p w:rsidR="00A52A6C" w:rsidRDefault="00A52A6C" w:rsidP="00A52A6C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200" w:firstLine="560"/>
        <w:rPr>
          <w:rFonts w:ascii="宋体" w:hAnsi="宋体" w:cs="仿宋_GB2312"/>
          <w:sz w:val="28"/>
          <w:szCs w:val="28"/>
        </w:rPr>
      </w:pPr>
    </w:p>
    <w:p w:rsidR="00E057D3" w:rsidRDefault="00E057D3" w:rsidP="00684CD3">
      <w:pPr>
        <w:pBdr>
          <w:bottom w:val="single" w:sz="6" w:space="31" w:color="FFFFFF"/>
        </w:pBdr>
        <w:tabs>
          <w:tab w:val="left" w:pos="7380"/>
        </w:tabs>
        <w:autoSpaceDE w:val="0"/>
        <w:autoSpaceDN w:val="0"/>
        <w:spacing w:line="600" w:lineRule="exact"/>
        <w:ind w:firstLineChars="200" w:firstLine="560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 xml:space="preserve"> </w:t>
      </w:r>
    </w:p>
    <w:p w:rsidR="00E057D3" w:rsidRPr="00765B80" w:rsidRDefault="00E057D3" w:rsidP="005A06B8">
      <w:pPr>
        <w:pBdr>
          <w:bottom w:val="single" w:sz="6" w:space="31" w:color="FFFFFF"/>
        </w:pBdr>
        <w:tabs>
          <w:tab w:val="left" w:pos="2745"/>
        </w:tabs>
        <w:autoSpaceDE w:val="0"/>
        <w:autoSpaceDN w:val="0"/>
        <w:spacing w:line="600" w:lineRule="exact"/>
        <w:rPr>
          <w:rFonts w:ascii="宋体" w:hAnsi="宋体" w:cs="仿宋_GB2312"/>
          <w:sz w:val="28"/>
          <w:szCs w:val="28"/>
        </w:rPr>
      </w:pPr>
      <w:r>
        <w:rPr>
          <w:rFonts w:ascii="宋体" w:hAnsi="宋体" w:cs="仿宋_GB2312" w:hint="eastAsia"/>
          <w:sz w:val="28"/>
          <w:szCs w:val="28"/>
        </w:rPr>
        <w:t>九、部门预算表</w:t>
      </w:r>
      <w:r w:rsidR="005A06B8">
        <w:rPr>
          <w:rFonts w:ascii="宋体" w:hAnsi="宋体" w:cs="仿宋_GB2312"/>
          <w:sz w:val="28"/>
          <w:szCs w:val="28"/>
        </w:rPr>
        <w:tab/>
      </w:r>
    </w:p>
    <w:p w:rsidR="00E057D3" w:rsidRPr="00E057D3" w:rsidRDefault="00E057D3" w:rsidP="00E057D3">
      <w:pPr>
        <w:pStyle w:val="a6"/>
        <w:shd w:val="clear" w:color="auto" w:fill="FFFFFF"/>
        <w:spacing w:before="0" w:beforeAutospacing="0" w:after="0" w:afterAutospacing="0"/>
        <w:ind w:firstLine="480"/>
        <w:rPr>
          <w:rFonts w:ascii="微软雅黑" w:eastAsia="微软雅黑" w:hAnsi="微软雅黑"/>
          <w:color w:val="3D3D3C"/>
        </w:rPr>
      </w:pPr>
    </w:p>
    <w:sectPr w:rsidR="00E057D3" w:rsidRPr="00E057D3" w:rsidSect="009205A8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59D5" w:rsidRDefault="006A59D5" w:rsidP="006F245D">
      <w:r>
        <w:separator/>
      </w:r>
    </w:p>
  </w:endnote>
  <w:endnote w:type="continuationSeparator" w:id="0">
    <w:p w:rsidR="006A59D5" w:rsidRDefault="006A59D5" w:rsidP="006F24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59D5" w:rsidRDefault="006A59D5" w:rsidP="006F245D">
      <w:r>
        <w:separator/>
      </w:r>
    </w:p>
  </w:footnote>
  <w:footnote w:type="continuationSeparator" w:id="0">
    <w:p w:rsidR="006A59D5" w:rsidRDefault="006A59D5" w:rsidP="006F245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FF3763"/>
    <w:multiLevelType w:val="hybridMultilevel"/>
    <w:tmpl w:val="39F8470C"/>
    <w:lvl w:ilvl="0" w:tplc="ABE4C5AE">
      <w:start w:val="1"/>
      <w:numFmt w:val="decimal"/>
      <w:lvlText w:val="（%1）"/>
      <w:lvlJc w:val="left"/>
      <w:pPr>
        <w:ind w:left="1985" w:hanging="114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685" w:hanging="420"/>
      </w:pPr>
    </w:lvl>
    <w:lvl w:ilvl="2" w:tplc="0409001B" w:tentative="1">
      <w:start w:val="1"/>
      <w:numFmt w:val="lowerRoman"/>
      <w:lvlText w:val="%3."/>
      <w:lvlJc w:val="right"/>
      <w:pPr>
        <w:ind w:left="2105" w:hanging="420"/>
      </w:pPr>
    </w:lvl>
    <w:lvl w:ilvl="3" w:tplc="0409000F" w:tentative="1">
      <w:start w:val="1"/>
      <w:numFmt w:val="decimal"/>
      <w:lvlText w:val="%4."/>
      <w:lvlJc w:val="left"/>
      <w:pPr>
        <w:ind w:left="2525" w:hanging="420"/>
      </w:pPr>
    </w:lvl>
    <w:lvl w:ilvl="4" w:tplc="04090019" w:tentative="1">
      <w:start w:val="1"/>
      <w:numFmt w:val="lowerLetter"/>
      <w:lvlText w:val="%5)"/>
      <w:lvlJc w:val="left"/>
      <w:pPr>
        <w:ind w:left="2945" w:hanging="420"/>
      </w:pPr>
    </w:lvl>
    <w:lvl w:ilvl="5" w:tplc="0409001B" w:tentative="1">
      <w:start w:val="1"/>
      <w:numFmt w:val="lowerRoman"/>
      <w:lvlText w:val="%6."/>
      <w:lvlJc w:val="right"/>
      <w:pPr>
        <w:ind w:left="3365" w:hanging="420"/>
      </w:pPr>
    </w:lvl>
    <w:lvl w:ilvl="6" w:tplc="0409000F" w:tentative="1">
      <w:start w:val="1"/>
      <w:numFmt w:val="decimal"/>
      <w:lvlText w:val="%7."/>
      <w:lvlJc w:val="left"/>
      <w:pPr>
        <w:ind w:left="3785" w:hanging="420"/>
      </w:pPr>
    </w:lvl>
    <w:lvl w:ilvl="7" w:tplc="04090019" w:tentative="1">
      <w:start w:val="1"/>
      <w:numFmt w:val="lowerLetter"/>
      <w:lvlText w:val="%8)"/>
      <w:lvlJc w:val="left"/>
      <w:pPr>
        <w:ind w:left="4205" w:hanging="420"/>
      </w:pPr>
    </w:lvl>
    <w:lvl w:ilvl="8" w:tplc="0409001B" w:tentative="1">
      <w:start w:val="1"/>
      <w:numFmt w:val="lowerRoman"/>
      <w:lvlText w:val="%9."/>
      <w:lvlJc w:val="right"/>
      <w:pPr>
        <w:ind w:left="462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053C"/>
    <w:rsid w:val="000671E6"/>
    <w:rsid w:val="000A6D6A"/>
    <w:rsid w:val="000D3664"/>
    <w:rsid w:val="0013053C"/>
    <w:rsid w:val="0014136C"/>
    <w:rsid w:val="00170CFF"/>
    <w:rsid w:val="001A6400"/>
    <w:rsid w:val="001B031F"/>
    <w:rsid w:val="001E1856"/>
    <w:rsid w:val="002159D2"/>
    <w:rsid w:val="002E201A"/>
    <w:rsid w:val="00300EFD"/>
    <w:rsid w:val="003C4365"/>
    <w:rsid w:val="004956EA"/>
    <w:rsid w:val="004E2288"/>
    <w:rsid w:val="005A06B8"/>
    <w:rsid w:val="00684CD3"/>
    <w:rsid w:val="006A59D5"/>
    <w:rsid w:val="006F245D"/>
    <w:rsid w:val="007D3FAA"/>
    <w:rsid w:val="00804CD0"/>
    <w:rsid w:val="00814D79"/>
    <w:rsid w:val="008B0E50"/>
    <w:rsid w:val="008B55F5"/>
    <w:rsid w:val="009205A8"/>
    <w:rsid w:val="00967259"/>
    <w:rsid w:val="00985037"/>
    <w:rsid w:val="009C6375"/>
    <w:rsid w:val="009E5BC4"/>
    <w:rsid w:val="009E6E6D"/>
    <w:rsid w:val="00A43284"/>
    <w:rsid w:val="00A52A6C"/>
    <w:rsid w:val="00A74B4E"/>
    <w:rsid w:val="00A76F53"/>
    <w:rsid w:val="00AB22A4"/>
    <w:rsid w:val="00AB51BF"/>
    <w:rsid w:val="00AD29EC"/>
    <w:rsid w:val="00AD7840"/>
    <w:rsid w:val="00AF3415"/>
    <w:rsid w:val="00AF38E0"/>
    <w:rsid w:val="00B30D05"/>
    <w:rsid w:val="00BD69FE"/>
    <w:rsid w:val="00D21A70"/>
    <w:rsid w:val="00D42CC8"/>
    <w:rsid w:val="00D768D2"/>
    <w:rsid w:val="00DF1E8A"/>
    <w:rsid w:val="00E057D3"/>
    <w:rsid w:val="00E8263B"/>
    <w:rsid w:val="00EC76F4"/>
    <w:rsid w:val="00EE40A1"/>
    <w:rsid w:val="00EF4575"/>
    <w:rsid w:val="00F15C4D"/>
    <w:rsid w:val="00F26D24"/>
    <w:rsid w:val="00F45BD7"/>
    <w:rsid w:val="00F47836"/>
    <w:rsid w:val="00F72D69"/>
    <w:rsid w:val="00FE46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664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0D366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0D3664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Strong"/>
    <w:basedOn w:val="a0"/>
    <w:uiPriority w:val="22"/>
    <w:qFormat/>
    <w:rsid w:val="000D3664"/>
    <w:rPr>
      <w:b/>
      <w:bCs/>
    </w:rPr>
  </w:style>
  <w:style w:type="paragraph" w:styleId="a4">
    <w:name w:val="No Spacing"/>
    <w:uiPriority w:val="1"/>
    <w:qFormat/>
    <w:rsid w:val="000D3664"/>
    <w:pPr>
      <w:widowControl w:val="0"/>
      <w:jc w:val="both"/>
    </w:pPr>
  </w:style>
  <w:style w:type="paragraph" w:styleId="a5">
    <w:name w:val="List Paragraph"/>
    <w:basedOn w:val="a"/>
    <w:uiPriority w:val="34"/>
    <w:qFormat/>
    <w:rsid w:val="000D3664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814D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header"/>
    <w:basedOn w:val="a"/>
    <w:link w:val="Char"/>
    <w:uiPriority w:val="99"/>
    <w:semiHidden/>
    <w:unhideWhenUsed/>
    <w:rsid w:val="006F24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6F245D"/>
    <w:rPr>
      <w:sz w:val="18"/>
      <w:szCs w:val="18"/>
    </w:rPr>
  </w:style>
  <w:style w:type="paragraph" w:styleId="a8">
    <w:name w:val="footer"/>
    <w:basedOn w:val="a"/>
    <w:link w:val="Char0"/>
    <w:uiPriority w:val="99"/>
    <w:semiHidden/>
    <w:unhideWhenUsed/>
    <w:rsid w:val="006F24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semiHidden/>
    <w:rsid w:val="006F245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288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669F46-7196-47C6-A19F-60D17FFD1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348</TotalTime>
  <Pages>10</Pages>
  <Words>795</Words>
  <Characters>4535</Characters>
  <Application>Microsoft Office Word</Application>
  <DocSecurity>0</DocSecurity>
  <Lines>37</Lines>
  <Paragraphs>10</Paragraphs>
  <ScaleCrop>false</ScaleCrop>
  <Company>China</Company>
  <LinksUpToDate>false</LinksUpToDate>
  <CharactersWithSpaces>5320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123</cp:revision>
  <dcterms:created xsi:type="dcterms:W3CDTF">2019-02-13T01:17:00Z</dcterms:created>
  <dcterms:modified xsi:type="dcterms:W3CDTF">2019-02-15T07:15:00Z</dcterms:modified>
</cp:coreProperties>
</file>